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F3C8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11EF9D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DA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C33F" w14:textId="6097DA45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37601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37601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7D9887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30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C15" w14:textId="77777777" w:rsidR="00FE0BCC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認識台灣經濟</w:t>
            </w:r>
          </w:p>
        </w:tc>
      </w:tr>
      <w:tr w:rsidR="00FE0BCC" w14:paraId="6D137170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FD1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5DD" w14:textId="77777777" w:rsidR="00FE0BCC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C3CC1">
              <w:rPr>
                <w:rFonts w:eastAsia="標楷體"/>
              </w:rPr>
              <w:t>Understanding Taiwan Economy</w:t>
            </w:r>
          </w:p>
        </w:tc>
      </w:tr>
      <w:tr w:rsidR="00103B9F" w14:paraId="14EB1A73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3F2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0F0" w14:textId="77777777" w:rsidR="00103B9F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7405010_0</w:t>
            </w:r>
            <w:r>
              <w:rPr>
                <w:rFonts w:eastAsia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F9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DA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57EBA6B9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50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A2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4E7EB97B" w14:textId="77777777" w:rsidTr="002E043C">
              <w:tc>
                <w:tcPr>
                  <w:tcW w:w="2843" w:type="dxa"/>
                </w:tcPr>
                <w:p w14:paraId="3BFC190B" w14:textId="77777777" w:rsidR="001C01EC" w:rsidRDefault="00FC3CC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1599F6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644F52D" w14:textId="77777777" w:rsidR="001C01EC" w:rsidRDefault="00FC3CC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2BAA713" w14:textId="77777777" w:rsidTr="002E043C">
              <w:tc>
                <w:tcPr>
                  <w:tcW w:w="2843" w:type="dxa"/>
                </w:tcPr>
                <w:p w14:paraId="6E9E808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1B54A2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32EB94D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DA82DA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41BBEB6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F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E22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本課程在於提供同學對台灣經濟發展脈絡與現況的基本認識。一方面介紹台灣的經濟結構與特色，同時認識政府部門有關經濟事務之決策與處置</w:t>
            </w:r>
            <w:r w:rsidRPr="00FC3CC1">
              <w:rPr>
                <w:rFonts w:eastAsia="標楷體" w:hint="eastAsia"/>
              </w:rPr>
              <w:t xml:space="preserve">; </w:t>
            </w:r>
            <w:r w:rsidRPr="00FC3CC1">
              <w:rPr>
                <w:rFonts w:eastAsia="標楷體" w:hint="eastAsia"/>
              </w:rPr>
              <w:t>另一方面也幫助同學了解台灣經濟發展的表現和成就，以及變遷過程中所衍生出來的問題。進而探討當前的經濟熱門議題，從而思考未來的發展方向。本課程的主要學習目標及範圍歸納</w:t>
            </w:r>
            <w:r>
              <w:rPr>
                <w:rFonts w:eastAsia="標楷體" w:hint="eastAsia"/>
              </w:rPr>
              <w:t>如下</w:t>
            </w:r>
            <w:r w:rsidRPr="00FC3CC1">
              <w:rPr>
                <w:rFonts w:eastAsia="標楷體" w:hint="eastAsia"/>
              </w:rPr>
              <w:t>:</w:t>
            </w:r>
          </w:p>
          <w:p w14:paraId="5BE42DEB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1. </w:t>
            </w:r>
            <w:r w:rsidRPr="00FC3CC1">
              <w:rPr>
                <w:rFonts w:eastAsia="標楷體" w:hint="eastAsia"/>
              </w:rPr>
              <w:t>對台灣經濟發展脈絡與現況的基本認識</w:t>
            </w:r>
            <w:r w:rsidRPr="00FC3CC1">
              <w:rPr>
                <w:rFonts w:eastAsia="標楷體" w:hint="eastAsia"/>
              </w:rPr>
              <w:t xml:space="preserve"> </w:t>
            </w:r>
          </w:p>
          <w:p w14:paraId="5BC27BF7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2. </w:t>
            </w:r>
            <w:r w:rsidRPr="00FC3CC1">
              <w:rPr>
                <w:rFonts w:eastAsia="標楷體" w:hint="eastAsia"/>
              </w:rPr>
              <w:t>了解台灣經濟發展的經濟結構與特色</w:t>
            </w:r>
          </w:p>
          <w:p w14:paraId="4F1AACA3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3. </w:t>
            </w:r>
            <w:r w:rsidRPr="00FC3CC1">
              <w:rPr>
                <w:rFonts w:eastAsia="標楷體" w:hint="eastAsia"/>
              </w:rPr>
              <w:t>認識政府部門有關經濟事務之決策與處置</w:t>
            </w:r>
          </w:p>
          <w:p w14:paraId="4D5DD75C" w14:textId="77777777" w:rsidR="0096377B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4. </w:t>
            </w:r>
            <w:r w:rsidRPr="00FC3CC1">
              <w:rPr>
                <w:rFonts w:eastAsia="標楷體" w:hint="eastAsia"/>
              </w:rPr>
              <w:t>探討當前熱門議題暨思考未來方向</w:t>
            </w:r>
          </w:p>
        </w:tc>
      </w:tr>
      <w:tr w:rsidR="00FE0BCC" w14:paraId="707D6119" w14:textId="77777777" w:rsidTr="007136E5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1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3B7E1D4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C20" w14:textId="77777777" w:rsidR="00FC3CC1" w:rsidRPr="00FC3CC1" w:rsidRDefault="00FC3CC1" w:rsidP="00FC3CC1">
            <w:pPr>
              <w:rPr>
                <w:rFonts w:eastAsia="標楷體"/>
                <w:sz w:val="16"/>
                <w:szCs w:val="16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6584"/>
            </w:tblGrid>
            <w:tr w:rsidR="00FC3CC1" w14:paraId="5C6A8DB7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E2CA49D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584" w:type="dxa"/>
                </w:tcPr>
                <w:p w14:paraId="31B3DE79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C3CC1" w14:paraId="69E9CE51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7ECB8370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584" w:type="dxa"/>
                </w:tcPr>
                <w:p w14:paraId="607E5759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課程簡介暨基本經濟概念與議題說明</w:t>
                  </w:r>
                </w:p>
              </w:tc>
            </w:tr>
            <w:tr w:rsidR="00FC3CC1" w14:paraId="1E41BBFA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499CE339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584" w:type="dxa"/>
                </w:tcPr>
                <w:p w14:paraId="22C5EDD5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經濟體制</w:t>
                  </w:r>
                  <w:r>
                    <w:rPr>
                      <w:rFonts w:ascii="新細明體" w:hAnsi="新細明體" w:hint="eastAsia"/>
                    </w:rPr>
                    <w:t>、</w:t>
                  </w:r>
                  <w:r w:rsidRPr="00C50204">
                    <w:rPr>
                      <w:rFonts w:eastAsia="標楷體" w:hint="eastAsia"/>
                    </w:rPr>
                    <w:t>運作機制</w:t>
                  </w:r>
                  <w:r>
                    <w:rPr>
                      <w:rFonts w:eastAsia="標楷體" w:hint="eastAsia"/>
                    </w:rPr>
                    <w:t>與發展脈絡</w:t>
                  </w:r>
                  <w:r w:rsidRPr="0083438A"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模式</w:t>
                  </w:r>
                </w:p>
              </w:tc>
            </w:tr>
            <w:tr w:rsidR="00FC3CC1" w14:paraId="47FF260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5AD5371E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584" w:type="dxa"/>
                </w:tcPr>
                <w:p w14:paraId="40B056CF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第二單元、政府經濟事務相關部門與權責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中央財經部會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7FDC3520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262CACA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584" w:type="dxa"/>
                </w:tcPr>
                <w:p w14:paraId="430A5E9B" w14:textId="55D2A5D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政府經濟事務相關</w:t>
                  </w:r>
                  <w:r w:rsidRPr="00C50204">
                    <w:rPr>
                      <w:rFonts w:eastAsia="標楷體" w:hint="eastAsia"/>
                    </w:rPr>
                    <w:t>部門與權責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其他單位機構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3B43F0A1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DEEFE24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584" w:type="dxa"/>
                </w:tcPr>
                <w:p w14:paraId="14988C1D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第三單元、總體經濟表現之指標與數據介紹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(I. </w:t>
                  </w:r>
                  <w:r w:rsidRPr="00C50204">
                    <w:rPr>
                      <w:rFonts w:eastAsia="標楷體" w:hint="eastAsia"/>
                    </w:rPr>
                    <w:t>基本認識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658422FA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8731DE4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584" w:type="dxa"/>
                </w:tcPr>
                <w:p w14:paraId="334E7FA8" w14:textId="16B5C1A5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第三單元、</w:t>
                  </w:r>
                  <w:r w:rsidRPr="00C50204">
                    <w:rPr>
                      <w:rFonts w:eastAsia="標楷體" w:hint="eastAsia"/>
                    </w:rPr>
                    <w:t>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(II.</w:t>
                  </w:r>
                  <w:r w:rsidR="007136E5">
                    <w:rPr>
                      <w:rFonts w:eastAsia="標楷體" w:hint="eastAsia"/>
                    </w:rPr>
                    <w:t xml:space="preserve"> </w:t>
                  </w:r>
                  <w:r w:rsidR="007136E5">
                    <w:rPr>
                      <w:rFonts w:eastAsia="標楷體" w:hint="eastAsia"/>
                    </w:rPr>
                    <w:t>數據說明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59D8724D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93EAD96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584" w:type="dxa"/>
                </w:tcPr>
                <w:p w14:paraId="14960207" w14:textId="2634B78C" w:rsidR="00FC3CC1" w:rsidRDefault="007136E5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第三單元、</w:t>
                  </w:r>
                  <w:r w:rsidRPr="00C50204">
                    <w:rPr>
                      <w:rFonts w:eastAsia="標楷體" w:hint="eastAsia"/>
                    </w:rPr>
                    <w:t>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(II</w:t>
                  </w:r>
                  <w:r>
                    <w:rPr>
                      <w:rFonts w:eastAsia="標楷體" w:hint="eastAsia"/>
                    </w:rPr>
                    <w:t>I</w:t>
                  </w:r>
                  <w:r w:rsidRPr="00C50204">
                    <w:rPr>
                      <w:rFonts w:eastAsia="標楷體" w:hint="eastAsia"/>
                    </w:rPr>
                    <w:t xml:space="preserve">. </w:t>
                  </w:r>
                  <w:r w:rsidRPr="00C50204">
                    <w:rPr>
                      <w:rFonts w:eastAsia="標楷體" w:hint="eastAsia"/>
                    </w:rPr>
                    <w:t>解讀分析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312640D0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5FA5D0CF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584" w:type="dxa"/>
                </w:tcPr>
                <w:p w14:paraId="7748710F" w14:textId="55F93EF2" w:rsidR="00FC3CC1" w:rsidRDefault="007136E5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</w:t>
                  </w:r>
                  <w:r w:rsidRPr="00C50204">
                    <w:rPr>
                      <w:rFonts w:eastAsia="標楷體" w:hint="eastAsia"/>
                    </w:rPr>
                    <w:t>單元、經濟計畫與國家建設</w:t>
                  </w:r>
                  <w:r>
                    <w:rPr>
                      <w:rFonts w:eastAsia="標楷體" w:hint="eastAsia"/>
                    </w:rPr>
                    <w:t xml:space="preserve"> (I. </w:t>
                  </w:r>
                  <w:r>
                    <w:rPr>
                      <w:rFonts w:eastAsia="標楷體" w:hint="eastAsia"/>
                    </w:rPr>
                    <w:t>經濟計畫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136E5" w14:paraId="1EA11CB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39148DA" w14:textId="77777777" w:rsidR="007136E5" w:rsidRDefault="007136E5" w:rsidP="007136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584" w:type="dxa"/>
                </w:tcPr>
                <w:p w14:paraId="17A48C25" w14:textId="25E2B687" w:rsidR="007136E5" w:rsidRDefault="00937601" w:rsidP="007136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937601" w14:paraId="4F32DF0E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5D777F1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584" w:type="dxa"/>
                </w:tcPr>
                <w:p w14:paraId="56211BC3" w14:textId="07BBA664" w:rsidR="00937601" w:rsidRPr="00811F49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 w:rsidRPr="00FB45FB">
                    <w:rPr>
                      <w:rFonts w:eastAsia="標楷體" w:hint="eastAsia"/>
                    </w:rPr>
                    <w:t>第四單元、經濟計畫與國家建設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>
                    <w:rPr>
                      <w:rFonts w:eastAsia="標楷體" w:hint="eastAsia"/>
                    </w:rPr>
                    <w:t>經濟與國家發展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59769D0D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6DA40668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584" w:type="dxa"/>
                </w:tcPr>
                <w:p w14:paraId="4896BA51" w14:textId="7005607C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農業暨土地規劃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</w:p>
              </w:tc>
            </w:tr>
            <w:tr w:rsidR="00937601" w14:paraId="5950CD3C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673DD94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584" w:type="dxa"/>
                </w:tcPr>
                <w:p w14:paraId="16085926" w14:textId="3433EA9D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</w:t>
                  </w:r>
                  <w:r w:rsidRPr="00C50204">
                    <w:rPr>
                      <w:rFonts w:eastAsia="標楷體" w:hint="eastAsia"/>
                    </w:rPr>
                    <w:t>單元、區域發展</w:t>
                  </w:r>
                  <w:r>
                    <w:rPr>
                      <w:rFonts w:eastAsia="標楷體" w:hint="eastAsia"/>
                    </w:rPr>
                    <w:t>暨</w:t>
                  </w:r>
                  <w:r w:rsidRPr="00CF0959">
                    <w:rPr>
                      <w:rFonts w:eastAsia="標楷體" w:hint="eastAsia"/>
                    </w:rPr>
                    <w:t>房</w:t>
                  </w:r>
                  <w:r w:rsidR="00F0786B">
                    <w:rPr>
                      <w:rFonts w:eastAsia="標楷體" w:hint="eastAsia"/>
                    </w:rPr>
                    <w:t>屋</w:t>
                  </w:r>
                  <w:r>
                    <w:rPr>
                      <w:rFonts w:eastAsia="標楷體" w:hint="eastAsia"/>
                    </w:rPr>
                    <w:t>居住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</w:p>
              </w:tc>
            </w:tr>
            <w:tr w:rsidR="00937601" w14:paraId="520C624E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0BDE6D1D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584" w:type="dxa"/>
                </w:tcPr>
                <w:p w14:paraId="6F0C9DBE" w14:textId="54DE5990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貨幣金融暨</w:t>
                  </w:r>
                  <w:r w:rsidRPr="00C50204">
                    <w:rPr>
                      <w:rFonts w:eastAsia="標楷體" w:hint="eastAsia"/>
                    </w:rPr>
                    <w:t>財政賦稅、所得財富分配與</w:t>
                  </w:r>
                  <w:r>
                    <w:rPr>
                      <w:rFonts w:eastAsia="標楷體" w:hint="eastAsia"/>
                    </w:rPr>
                    <w:t>人口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  <w:r>
                    <w:rPr>
                      <w:rFonts w:eastAsia="標楷體" w:hint="eastAsia"/>
                    </w:rPr>
                    <w:t xml:space="preserve"> (I. </w:t>
                  </w:r>
                  <w:r>
                    <w:rPr>
                      <w:rFonts w:eastAsia="標楷體" w:hint="eastAsia"/>
                    </w:rPr>
                    <w:t>人口議題與所得財富分配結構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35400A3F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402433E9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584" w:type="dxa"/>
                </w:tcPr>
                <w:p w14:paraId="47E848DC" w14:textId="37CCA1A3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Pr="000A4D10">
                    <w:rPr>
                      <w:rFonts w:eastAsia="標楷體" w:hint="eastAsia"/>
                    </w:rPr>
                    <w:t>貨幣金融暨財政、賦稅制度與所得財富分配議題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 w:rsidRPr="000A4D10">
                    <w:rPr>
                      <w:rFonts w:eastAsia="標楷體" w:hint="eastAsia"/>
                    </w:rPr>
                    <w:t>貨幣金融</w:t>
                  </w:r>
                  <w:r>
                    <w:rPr>
                      <w:rFonts w:eastAsia="標楷體" w:hint="eastAsia"/>
                    </w:rPr>
                    <w:t>與財政賦稅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30DB611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74D5E30F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584" w:type="dxa"/>
                </w:tcPr>
                <w:p w14:paraId="4C749DED" w14:textId="63C787CA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工商產業結構暨對外貿易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工業結構與產業政策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49714E8C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6B28A0F2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584" w:type="dxa"/>
                </w:tcPr>
                <w:p w14:paraId="10B34BD8" w14:textId="2E31FE32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工商產業結構暨對外貿易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>
                    <w:rPr>
                      <w:rFonts w:eastAsia="標楷體" w:hint="eastAsia"/>
                    </w:rPr>
                    <w:t>對外貿易發展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728CD9D6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ADF29BA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584" w:type="dxa"/>
                </w:tcPr>
                <w:p w14:paraId="7E508860" w14:textId="013DF37B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14:paraId="2472331C" w14:textId="6F981878" w:rsidR="00FC3CC1" w:rsidRPr="007136E5" w:rsidRDefault="00FC3CC1" w:rsidP="007136E5">
            <w:pPr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</w:rPr>
              <w:t>每週課程進度說明：</w:t>
            </w:r>
            <w:r>
              <w:rPr>
                <w:rFonts w:eastAsia="標楷體" w:hint="eastAsia"/>
              </w:rPr>
              <w:t xml:space="preserve"> </w:t>
            </w:r>
          </w:p>
          <w:p w14:paraId="4C1F86A6" w14:textId="364AD7BC" w:rsidR="00824977" w:rsidRDefault="00FC3CC1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本課程之內容分成</w:t>
            </w:r>
            <w:r w:rsidR="003C1ABD">
              <w:rPr>
                <w:rFonts w:eastAsia="標楷體" w:hint="eastAsia"/>
              </w:rPr>
              <w:t>八</w:t>
            </w:r>
            <w:r w:rsidRPr="007D7BC1">
              <w:rPr>
                <w:rFonts w:eastAsia="標楷體"/>
              </w:rPr>
              <w:t>個單元</w:t>
            </w:r>
            <w:r w:rsidRPr="007D7BC1"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授課進度與週次如上表所列</w:t>
            </w:r>
            <w:r w:rsidRPr="00BB01A6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並分別於學期中和學期末安排期中考及期末考試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FE0BCC" w14:paraId="1313979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F146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134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本課程採用講義並搭配相關影片之授課方式，不採用特定的教科書，但課堂上將另外提供參考書目，供同學進修及寫作業之用。以下為本課程建議參考書籍</w:t>
            </w:r>
            <w:r w:rsidRPr="00FC3CC1">
              <w:rPr>
                <w:rFonts w:eastAsia="標楷體" w:hint="eastAsia"/>
              </w:rPr>
              <w:t>:</w:t>
            </w:r>
          </w:p>
          <w:p w14:paraId="5E76B943" w14:textId="77777777" w:rsidR="00FC3CC1" w:rsidRPr="00FC3CC1" w:rsidRDefault="00FC3CC1" w:rsidP="00FC3CC1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  <w:p w14:paraId="0BAE2339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溫美珍</w:t>
            </w:r>
            <w:r w:rsidRPr="00FC3CC1">
              <w:rPr>
                <w:rFonts w:eastAsia="標楷體" w:hint="eastAsia"/>
              </w:rPr>
              <w:t xml:space="preserve"> (2017),</w:t>
            </w:r>
            <w:r w:rsidRPr="00FC3CC1">
              <w:rPr>
                <w:rFonts w:eastAsia="標楷體" w:hint="eastAsia"/>
              </w:rPr>
              <w:t>一冊通曉</w:t>
            </w:r>
            <w:r w:rsidRPr="00FC3CC1">
              <w:rPr>
                <w:rFonts w:eastAsia="標楷體" w:hint="eastAsia"/>
              </w:rPr>
              <w:t xml:space="preserve"> </w:t>
            </w:r>
            <w:r w:rsidRPr="00FC3CC1">
              <w:rPr>
                <w:rFonts w:eastAsia="標楷體" w:hint="eastAsia"/>
              </w:rPr>
              <w:t>圖解經濟學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3289FA0E" w14:textId="0CCFEE25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謝振環</w:t>
            </w:r>
            <w:r w:rsidRPr="00FC3CC1">
              <w:rPr>
                <w:rFonts w:eastAsia="標楷體" w:hint="eastAsia"/>
              </w:rPr>
              <w:t xml:space="preserve"> (2017)</w:t>
            </w:r>
            <w:r w:rsidR="00473280">
              <w:rPr>
                <w:rFonts w:eastAsia="標楷體" w:hint="eastAsia"/>
              </w:rPr>
              <w:t>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經濟學</w:t>
            </w:r>
            <w:r w:rsidRPr="00FC3CC1">
              <w:rPr>
                <w:rFonts w:eastAsia="標楷體" w:hint="eastAsia"/>
              </w:rPr>
              <w:t xml:space="preserve"> </w:t>
            </w:r>
            <w:r w:rsidRPr="00FC3CC1">
              <w:rPr>
                <w:rFonts w:eastAsia="標楷體" w:hint="eastAsia"/>
              </w:rPr>
              <w:t>精簡本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第</w:t>
            </w:r>
            <w:r w:rsidRPr="00FC3CC1">
              <w:rPr>
                <w:rFonts w:eastAsia="標楷體" w:hint="eastAsia"/>
              </w:rPr>
              <w:t>7</w:t>
            </w:r>
            <w:r w:rsidRPr="00FC3CC1">
              <w:rPr>
                <w:rFonts w:eastAsia="標楷體" w:hint="eastAsia"/>
              </w:rPr>
              <w:t>版</w:t>
            </w:r>
            <w:r w:rsidRPr="00FC3CC1">
              <w:rPr>
                <w:rFonts w:eastAsia="標楷體" w:hint="eastAsia"/>
              </w:rPr>
              <w:t>) (</w:t>
            </w:r>
            <w:r w:rsidRPr="00FC3CC1">
              <w:rPr>
                <w:rFonts w:eastAsia="標楷體" w:hint="eastAsia"/>
              </w:rPr>
              <w:t>東華書局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5D3A3A6C" w14:textId="79AE172D" w:rsidR="007136E5" w:rsidRPr="007136E5" w:rsidRDefault="007136E5" w:rsidP="007136E5">
            <w:pPr>
              <w:rPr>
                <w:rFonts w:eastAsia="標楷體"/>
              </w:rPr>
            </w:pPr>
            <w:r w:rsidRPr="00E81CDB">
              <w:rPr>
                <w:rFonts w:eastAsia="標楷體" w:hint="eastAsia"/>
              </w:rPr>
              <w:t>*</w:t>
            </w:r>
            <w:r w:rsidRPr="00E81CDB"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伍忠賢</w:t>
            </w:r>
            <w:r w:rsidRPr="00E81CDB">
              <w:rPr>
                <w:rFonts w:eastAsia="標楷體" w:hint="eastAsia"/>
              </w:rPr>
              <w:t xml:space="preserve"> (20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  <w:r w:rsidRPr="00E81CDB">
              <w:rPr>
                <w:rFonts w:eastAsia="標楷體" w:hint="eastAsia"/>
              </w:rPr>
              <w:t>),</w:t>
            </w:r>
            <w:r>
              <w:rPr>
                <w:rFonts w:eastAsia="標楷體" w:hint="eastAsia"/>
              </w:rPr>
              <w:t xml:space="preserve"> </w:t>
            </w:r>
            <w:r w:rsidRPr="00E81CDB">
              <w:rPr>
                <w:rFonts w:eastAsia="標楷體" w:hint="eastAsia"/>
              </w:rPr>
              <w:t>圖解經濟學</w:t>
            </w:r>
            <w:r w:rsidRPr="00E81CDB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五南圖書</w:t>
            </w:r>
            <w:r w:rsidRPr="00E81CDB">
              <w:rPr>
                <w:rFonts w:eastAsia="標楷體" w:hint="eastAsia"/>
              </w:rPr>
              <w:t>)</w:t>
            </w:r>
            <w:r w:rsidRPr="00E81CDB">
              <w:rPr>
                <w:rFonts w:eastAsia="標楷體" w:hint="eastAsia"/>
              </w:rPr>
              <w:t>。</w:t>
            </w:r>
          </w:p>
          <w:p w14:paraId="724AB556" w14:textId="21232B20" w:rsid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朱延智</w:t>
            </w:r>
            <w:r w:rsidRPr="00FC3CC1">
              <w:rPr>
                <w:rFonts w:eastAsia="標楷體" w:hint="eastAsia"/>
              </w:rPr>
              <w:t xml:space="preserve"> (2019),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圖解產業分析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五南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1927483B" w14:textId="1359B2B2" w:rsidR="007136E5" w:rsidRPr="004067AA" w:rsidRDefault="004067AA" w:rsidP="00F0786B">
            <w:pPr>
              <w:spacing w:line="0" w:lineRule="atLeast"/>
              <w:rPr>
                <w:rFonts w:eastAsia="標楷體" w:hint="eastAsia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許嘉棟、吳聰敏、張清溪、劉鶯釧</w:t>
            </w:r>
            <w:r w:rsidRPr="00E47C6C">
              <w:rPr>
                <w:rFonts w:eastAsia="標楷體" w:hint="eastAsia"/>
              </w:rPr>
              <w:t xml:space="preserve"> (2022), 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第六版</w:t>
            </w:r>
            <w:r w:rsidRPr="00E47C6C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(</w:t>
            </w:r>
            <w:proofErr w:type="gramStart"/>
            <w:r w:rsidRPr="00E47C6C">
              <w:rPr>
                <w:rFonts w:eastAsia="標楷體" w:hint="eastAsia"/>
              </w:rPr>
              <w:t>雙葉書廊</w:t>
            </w:r>
            <w:proofErr w:type="gramEnd"/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6EAFC609" w14:textId="1DCA35D8" w:rsidR="00F0786B" w:rsidRPr="00F0786B" w:rsidRDefault="00F0786B" w:rsidP="00F0786B">
            <w:pPr>
              <w:spacing w:line="0" w:lineRule="atLeast"/>
              <w:ind w:left="480" w:hangingChars="200" w:hanging="480"/>
              <w:rPr>
                <w:rFonts w:eastAsia="標楷體" w:hint="eastAsia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朱敬一、林全、林常青、</w:t>
            </w:r>
            <w:r>
              <w:rPr>
                <w:rFonts w:ascii="標楷體" w:eastAsia="標楷體" w:hAnsi="標楷體" w:hint="eastAsia"/>
              </w:rPr>
              <w:t xml:space="preserve">陳思寬、黃朝熙、蔡文楨、蘇建榮 </w:t>
            </w:r>
            <w:r>
              <w:rPr>
                <w:rFonts w:eastAsia="標楷體"/>
              </w:rPr>
              <w:t xml:space="preserve">(2025), </w:t>
            </w:r>
            <w:r>
              <w:rPr>
                <w:rFonts w:eastAsia="標楷體" w:hint="eastAsia"/>
              </w:rPr>
              <w:t>基礎經濟學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i/>
                <w:iCs/>
              </w:rPr>
              <w:t>Basic Economics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第十版</w:t>
            </w:r>
            <w:r>
              <w:rPr>
                <w:rFonts w:eastAsia="標楷體"/>
              </w:rPr>
              <w:t>) (</w:t>
            </w:r>
            <w:r>
              <w:rPr>
                <w:rFonts w:eastAsia="標楷體" w:hint="eastAsia"/>
              </w:rPr>
              <w:t>華泰文化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371BA4AC" w14:textId="36B8E82D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林祖儀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等</w:t>
            </w:r>
            <w:r w:rsidRPr="00FC3CC1">
              <w:rPr>
                <w:rFonts w:eastAsia="標楷體" w:hint="eastAsia"/>
              </w:rPr>
              <w:t xml:space="preserve"> (2017),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圖解看財經新聞解讀經濟現象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38D7D1CC" w14:textId="4498488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李明黎</w:t>
            </w:r>
            <w:r w:rsidRPr="00FC3CC1">
              <w:rPr>
                <w:rFonts w:eastAsia="標楷體" w:hint="eastAsia"/>
              </w:rPr>
              <w:t xml:space="preserve"> (2020),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圖解第一次看懂經濟指標就上手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528C74EF" w14:textId="77777777" w:rsidR="002E7A3D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葉萬安</w:t>
            </w:r>
            <w:r w:rsidRPr="00FC3CC1">
              <w:rPr>
                <w:rFonts w:eastAsia="標楷體" w:hint="eastAsia"/>
              </w:rPr>
              <w:t xml:space="preserve"> (2019), </w:t>
            </w:r>
            <w:r w:rsidRPr="00FC3CC1">
              <w:rPr>
                <w:rFonts w:eastAsia="標楷體" w:hint="eastAsia"/>
              </w:rPr>
              <w:t>為什麼台灣經濟由</w:t>
            </w:r>
            <w:proofErr w:type="gramStart"/>
            <w:r w:rsidRPr="00FC3CC1">
              <w:rPr>
                <w:rFonts w:eastAsia="標楷體" w:hint="eastAsia"/>
              </w:rPr>
              <w:t>盛到衰</w:t>
            </w:r>
            <w:proofErr w:type="gramEnd"/>
            <w:r w:rsidRPr="00FC3CC1">
              <w:rPr>
                <w:rFonts w:eastAsia="標楷體" w:hint="eastAsia"/>
              </w:rPr>
              <w:t>? 70</w:t>
            </w:r>
            <w:r w:rsidRPr="00FC3CC1">
              <w:rPr>
                <w:rFonts w:eastAsia="標楷體" w:hint="eastAsia"/>
              </w:rPr>
              <w:t>年經濟自由化發展經驗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遠見</w:t>
            </w:r>
          </w:p>
          <w:p w14:paraId="4ECA9448" w14:textId="452F8EE1" w:rsidR="00FC3CC1" w:rsidRPr="00FC3CC1" w:rsidRDefault="002E7A3D" w:rsidP="002E7A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FC3CC1" w:rsidRPr="00FC3CC1">
              <w:rPr>
                <w:rFonts w:eastAsia="標楷體" w:hint="eastAsia"/>
              </w:rPr>
              <w:t>天下</w:t>
            </w:r>
            <w:r w:rsidR="00FC3CC1" w:rsidRPr="00FC3CC1">
              <w:rPr>
                <w:rFonts w:eastAsia="標楷體" w:hint="eastAsia"/>
              </w:rPr>
              <w:t>)</w:t>
            </w:r>
            <w:r w:rsidR="00FC3CC1" w:rsidRPr="00FC3CC1">
              <w:rPr>
                <w:rFonts w:eastAsia="標楷體" w:hint="eastAsia"/>
              </w:rPr>
              <w:t>。</w:t>
            </w:r>
          </w:p>
          <w:p w14:paraId="4CA76200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葉萬安</w:t>
            </w:r>
            <w:r w:rsidRPr="00FC3CC1">
              <w:rPr>
                <w:rFonts w:eastAsia="標楷體" w:hint="eastAsia"/>
              </w:rPr>
              <w:t xml:space="preserve"> (2020),</w:t>
            </w:r>
            <w:r w:rsidRPr="00FC3CC1">
              <w:rPr>
                <w:rFonts w:eastAsia="標楷體" w:hint="eastAsia"/>
              </w:rPr>
              <w:t>台灣經濟再奮發之路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擷取過去</w:t>
            </w:r>
            <w:r w:rsidRPr="00FC3CC1">
              <w:rPr>
                <w:rFonts w:eastAsia="標楷體" w:hint="eastAsia"/>
              </w:rPr>
              <w:t>70</w:t>
            </w:r>
            <w:r w:rsidRPr="00FC3CC1">
              <w:rPr>
                <w:rFonts w:eastAsia="標楷體" w:hint="eastAsia"/>
              </w:rPr>
              <w:t>年發展經驗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遠見天下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4632F9C1" w14:textId="77777777" w:rsidR="002E7A3D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李宗榮、林宗弘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主編</w:t>
            </w:r>
            <w:r w:rsidRPr="00FC3CC1">
              <w:rPr>
                <w:rFonts w:eastAsia="標楷體" w:hint="eastAsia"/>
              </w:rPr>
              <w:t xml:space="preserve"> (2017), </w:t>
            </w:r>
            <w:r w:rsidRPr="00FC3CC1">
              <w:rPr>
                <w:rFonts w:eastAsia="標楷體" w:hint="eastAsia"/>
              </w:rPr>
              <w:t>未竟的奇蹟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轉型中的台灣經濟與社會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中央</w:t>
            </w:r>
          </w:p>
          <w:p w14:paraId="394C5FD6" w14:textId="1AB8F9A0" w:rsidR="00FC3CC1" w:rsidRPr="00FC3CC1" w:rsidRDefault="002E7A3D" w:rsidP="002E7A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FC3CC1" w:rsidRPr="00FC3CC1">
              <w:rPr>
                <w:rFonts w:eastAsia="標楷體" w:hint="eastAsia"/>
              </w:rPr>
              <w:t>研究院設社會學研究所</w:t>
            </w:r>
            <w:r w:rsidR="00FC3CC1" w:rsidRPr="00FC3CC1">
              <w:rPr>
                <w:rFonts w:eastAsia="標楷體" w:hint="eastAsia"/>
              </w:rPr>
              <w:t>)</w:t>
            </w:r>
            <w:r w:rsidR="00FC3CC1" w:rsidRPr="00FC3CC1">
              <w:rPr>
                <w:rFonts w:eastAsia="標楷體" w:hint="eastAsia"/>
              </w:rPr>
              <w:t>。</w:t>
            </w:r>
          </w:p>
          <w:p w14:paraId="42056B5C" w14:textId="77777777" w:rsid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瞿宛文</w:t>
            </w:r>
            <w:r w:rsidRPr="00FC3CC1">
              <w:rPr>
                <w:rFonts w:eastAsia="標楷體" w:hint="eastAsia"/>
              </w:rPr>
              <w:t xml:space="preserve"> (2017), </w:t>
            </w:r>
            <w:r w:rsidRPr="00FC3CC1">
              <w:rPr>
                <w:rFonts w:eastAsia="標楷體" w:hint="eastAsia"/>
              </w:rPr>
              <w:t>台灣戰後經濟發展的源起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後進發展的為何與如何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中央研究</w:t>
            </w:r>
          </w:p>
          <w:p w14:paraId="64F4815C" w14:textId="77777777" w:rsidR="00FE0BCC" w:rsidRDefault="00FC3CC1" w:rsidP="00FC3CC1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院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聯經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</w:tc>
      </w:tr>
      <w:tr w:rsidR="00FE0BCC" w14:paraId="7206D7F7" w14:textId="77777777" w:rsidTr="004F566E">
        <w:trPr>
          <w:trHeight w:val="34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3C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C7A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7BA972FC" w14:textId="77777777" w:rsidTr="00E3470C">
              <w:tc>
                <w:tcPr>
                  <w:tcW w:w="2135" w:type="dxa"/>
                </w:tcPr>
                <w:p w14:paraId="4EB183F8" w14:textId="77777777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FC3CC1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209E29" w14:textId="77777777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FC3CC1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602EEE" w14:textId="55EC286B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730599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DF56ED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5FE49D9C" w14:textId="77777777" w:rsidTr="00E3470C">
              <w:tc>
                <w:tcPr>
                  <w:tcW w:w="2135" w:type="dxa"/>
                </w:tcPr>
                <w:p w14:paraId="2EAD21C3" w14:textId="54976048" w:rsidR="007A3F83" w:rsidRPr="00853EF8" w:rsidRDefault="007305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F50530" w14:textId="364D8CEB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805A8F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805A8F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805A8F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CD4E9F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2169C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0214C529" w14:textId="77777777" w:rsidTr="00E3470C">
              <w:tc>
                <w:tcPr>
                  <w:tcW w:w="2135" w:type="dxa"/>
                </w:tcPr>
                <w:p w14:paraId="607F5617" w14:textId="4F9C4A83" w:rsidR="00E3470C" w:rsidRPr="00853EF8" w:rsidRDefault="007D044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2E7A3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730599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2E7A3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016AA31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08BDA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04E9772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1DC7A14" w14:textId="5F92D5AB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FC3CC1">
              <w:rPr>
                <w:rFonts w:eastAsia="標楷體" w:hint="eastAsia"/>
                <w:sz w:val="22"/>
                <w:szCs w:val="22"/>
                <w:u w:val="single"/>
              </w:rPr>
              <w:t xml:space="preserve">10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FC3CC1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_30_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35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_25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4F566E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2443659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7DE5C015" w14:textId="77777777"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10DDA" w14:paraId="2B4BF08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2621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66FB7C27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D6DEE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C73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4F566E">
              <w:rPr>
                <w:rFonts w:eastAsia="標楷體"/>
                <w:u w:val="single"/>
              </w:rPr>
              <w:t xml:space="preserve"> </w:t>
            </w:r>
            <w:r w:rsidR="004F566E" w:rsidRPr="004F566E">
              <w:rPr>
                <w:rFonts w:eastAsia="標楷體"/>
                <w:u w:val="single"/>
              </w:rPr>
              <w:t>8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4F566E">
              <w:rPr>
                <w:rFonts w:eastAsia="標楷體" w:hint="eastAsia"/>
              </w:rPr>
              <w:t>8.3 &amp; 8.9______________</w:t>
            </w:r>
          </w:p>
          <w:p w14:paraId="32540AA8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F566E" w:rsidRPr="004F566E">
              <w:rPr>
                <w:rFonts w:eastAsia="標楷體"/>
                <w:u w:val="single"/>
              </w:rPr>
              <w:t>10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4F566E">
              <w:rPr>
                <w:rFonts w:eastAsia="標楷體" w:hint="eastAsia"/>
              </w:rPr>
              <w:t>10.1 &amp; 10.4____________</w:t>
            </w:r>
          </w:p>
          <w:p w14:paraId="5D298F51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E6C10C9" w14:textId="77777777" w:rsidR="00451230" w:rsidRDefault="00451230">
            <w:pPr>
              <w:rPr>
                <w:rFonts w:eastAsia="標楷體"/>
              </w:rPr>
            </w:pPr>
          </w:p>
          <w:p w14:paraId="32CCBA40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311EACF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116A04EF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2AA6C2CC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119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4433789C" w14:textId="77777777" w:rsidTr="007F22D6">
              <w:tc>
                <w:tcPr>
                  <w:tcW w:w="2847" w:type="dxa"/>
                  <w:vAlign w:val="center"/>
                </w:tcPr>
                <w:p w14:paraId="60A355B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51BA803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1098230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D43219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B92A792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D46A4EB" w14:textId="77777777" w:rsidTr="007F22D6">
              <w:tc>
                <w:tcPr>
                  <w:tcW w:w="2847" w:type="dxa"/>
                  <w:vAlign w:val="center"/>
                </w:tcPr>
                <w:p w14:paraId="05A6DA2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0BF011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E05BD93" w14:textId="77777777" w:rsidR="00FE0BCC" w:rsidRPr="006E7F5B" w:rsidRDefault="004F566E" w:rsidP="004F566E">
                  <w:pPr>
                    <w:pStyle w:val="Web"/>
                    <w:spacing w:beforeLines="100" w:before="36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7A41ECE1" w14:textId="77777777" w:rsidTr="007F22D6">
              <w:tc>
                <w:tcPr>
                  <w:tcW w:w="2847" w:type="dxa"/>
                  <w:vAlign w:val="center"/>
                </w:tcPr>
                <w:p w14:paraId="5A31903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76FE8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20E50E4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4A3ECC" w14:textId="77777777" w:rsidTr="007F22D6">
              <w:tc>
                <w:tcPr>
                  <w:tcW w:w="2847" w:type="dxa"/>
                  <w:vAlign w:val="center"/>
                </w:tcPr>
                <w:p w14:paraId="4E295A7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80793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2B65792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53BA8AB" w14:textId="77777777" w:rsidTr="007F22D6">
              <w:tc>
                <w:tcPr>
                  <w:tcW w:w="2847" w:type="dxa"/>
                  <w:vAlign w:val="center"/>
                </w:tcPr>
                <w:p w14:paraId="5358123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4C0B15B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F60F249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1B20543F" w14:textId="77777777" w:rsidTr="007F22D6">
              <w:tc>
                <w:tcPr>
                  <w:tcW w:w="2847" w:type="dxa"/>
                  <w:vAlign w:val="center"/>
                </w:tcPr>
                <w:p w14:paraId="3CC2934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988E2B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A92C1C3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24C9D2" w14:textId="77777777" w:rsidTr="007F22D6">
              <w:tc>
                <w:tcPr>
                  <w:tcW w:w="2847" w:type="dxa"/>
                  <w:vAlign w:val="center"/>
                </w:tcPr>
                <w:p w14:paraId="424CB8C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14594D2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0F0FCF3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18A471FA" w14:textId="77777777" w:rsidTr="007F22D6">
              <w:tc>
                <w:tcPr>
                  <w:tcW w:w="2847" w:type="dxa"/>
                  <w:vAlign w:val="center"/>
                </w:tcPr>
                <w:p w14:paraId="365F6B6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A95BC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D322AE5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0E9F076" w14:textId="77777777" w:rsidTr="007F22D6">
              <w:tc>
                <w:tcPr>
                  <w:tcW w:w="2847" w:type="dxa"/>
                  <w:vAlign w:val="center"/>
                </w:tcPr>
                <w:p w14:paraId="77B5550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8C5CF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DD64A3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FD10275" w14:textId="77777777" w:rsidTr="007F22D6">
              <w:tc>
                <w:tcPr>
                  <w:tcW w:w="2847" w:type="dxa"/>
                  <w:vAlign w:val="center"/>
                </w:tcPr>
                <w:p w14:paraId="29BA862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3B880B8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82F0B4B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6057FD8C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39FEE9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4E7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5F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姓名：蔡仰</w:t>
            </w:r>
            <w:proofErr w:type="gramStart"/>
            <w:r w:rsidRPr="004F566E">
              <w:rPr>
                <w:rFonts w:eastAsia="標楷體" w:hint="eastAsia"/>
              </w:rPr>
              <w:t>虔</w:t>
            </w:r>
            <w:proofErr w:type="gramEnd"/>
          </w:p>
          <w:p w14:paraId="0E7115E3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□專任教師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學系</w:t>
            </w:r>
            <w:r w:rsidRPr="004F566E">
              <w:rPr>
                <w:rFonts w:eastAsia="標楷體" w:hint="eastAsia"/>
              </w:rPr>
              <w:t>(</w:t>
            </w:r>
            <w:r w:rsidRPr="004F566E">
              <w:rPr>
                <w:rFonts w:eastAsia="標楷體" w:hint="eastAsia"/>
              </w:rPr>
              <w:t>所，中心</w:t>
            </w:r>
            <w:r w:rsidRPr="004F566E">
              <w:rPr>
                <w:rFonts w:eastAsia="標楷體" w:hint="eastAsia"/>
              </w:rPr>
              <w:t>)</w:t>
            </w:r>
            <w:r w:rsidRPr="004F566E">
              <w:rPr>
                <w:rFonts w:eastAsia="標楷體" w:hint="eastAsia"/>
              </w:rPr>
              <w:t>：</w:t>
            </w:r>
            <w:r w:rsidRPr="004F566E">
              <w:rPr>
                <w:rFonts w:eastAsia="標楷體" w:hint="eastAsia"/>
              </w:rPr>
              <w:t xml:space="preserve">       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職稱：</w:t>
            </w:r>
            <w:r w:rsidRPr="004F566E">
              <w:rPr>
                <w:rFonts w:eastAsia="標楷體" w:hint="eastAsia"/>
              </w:rPr>
              <w:t xml:space="preserve">  </w:t>
            </w:r>
          </w:p>
          <w:p w14:paraId="236167EE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proofErr w:type="gramStart"/>
            <w:r w:rsidRPr="004F566E">
              <w:rPr>
                <w:rFonts w:eastAsia="標楷體" w:hint="eastAsia"/>
              </w:rPr>
              <w:t>█</w:t>
            </w:r>
            <w:proofErr w:type="gramEnd"/>
            <w:r w:rsidRPr="004F566E">
              <w:rPr>
                <w:rFonts w:eastAsia="標楷體" w:hint="eastAsia"/>
              </w:rPr>
              <w:t>兼任教師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服務單位：國立中正大學經濟系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職稱：助理教授</w:t>
            </w:r>
          </w:p>
          <w:p w14:paraId="6ADCCD5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學經歷</w:t>
            </w:r>
          </w:p>
          <w:p w14:paraId="33BF093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學歷</w:t>
            </w:r>
            <w:r w:rsidRPr="004F566E">
              <w:rPr>
                <w:rFonts w:eastAsia="標楷體" w:hint="eastAsia"/>
              </w:rPr>
              <w:t xml:space="preserve">: </w:t>
            </w:r>
          </w:p>
          <w:p w14:paraId="42D1E8EF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國立中興大學法商學院經濟學學士</w:t>
            </w:r>
            <w:r w:rsidRPr="004F566E">
              <w:rPr>
                <w:rFonts w:eastAsia="標楷體" w:hint="eastAsia"/>
              </w:rPr>
              <w:t xml:space="preserve"> (1990)</w:t>
            </w:r>
          </w:p>
          <w:p w14:paraId="09E20420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英國布里斯托大學</w:t>
            </w:r>
            <w:r w:rsidRPr="004F566E">
              <w:rPr>
                <w:rFonts w:eastAsia="標楷體" w:hint="eastAsia"/>
              </w:rPr>
              <w:t xml:space="preserve"> (University of Bristol) </w:t>
            </w:r>
            <w:r w:rsidRPr="004F566E">
              <w:rPr>
                <w:rFonts w:eastAsia="標楷體" w:hint="eastAsia"/>
              </w:rPr>
              <w:t>經濟史學碩士</w:t>
            </w:r>
            <w:r w:rsidRPr="004F566E">
              <w:rPr>
                <w:rFonts w:eastAsia="標楷體" w:hint="eastAsia"/>
              </w:rPr>
              <w:t xml:space="preserve"> (M.Litt.) (1996)</w:t>
            </w:r>
          </w:p>
          <w:p w14:paraId="3EC4F74C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英國萊斯特大學</w:t>
            </w:r>
            <w:r w:rsidRPr="004F566E">
              <w:rPr>
                <w:rFonts w:eastAsia="標楷體" w:hint="eastAsia"/>
              </w:rPr>
              <w:t xml:space="preserve"> (University of Leicester) </w:t>
            </w:r>
            <w:r w:rsidRPr="004F566E">
              <w:rPr>
                <w:rFonts w:eastAsia="標楷體" w:hint="eastAsia"/>
              </w:rPr>
              <w:t>經濟史學博士</w:t>
            </w:r>
            <w:r w:rsidRPr="004F566E">
              <w:rPr>
                <w:rFonts w:eastAsia="標楷體" w:hint="eastAsia"/>
              </w:rPr>
              <w:t xml:space="preserve"> (Ph.D.) (2004)</w:t>
            </w:r>
          </w:p>
          <w:p w14:paraId="254FF6E0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學術</w:t>
            </w:r>
            <w:r w:rsidRPr="004F566E">
              <w:rPr>
                <w:rFonts w:eastAsia="標楷體" w:hint="eastAsia"/>
              </w:rPr>
              <w:t>/</w:t>
            </w:r>
            <w:r w:rsidRPr="004F566E">
              <w:rPr>
                <w:rFonts w:eastAsia="標楷體" w:hint="eastAsia"/>
              </w:rPr>
              <w:t>教學經歷</w:t>
            </w:r>
            <w:r w:rsidRPr="004F566E">
              <w:rPr>
                <w:rFonts w:eastAsia="標楷體" w:hint="eastAsia"/>
              </w:rPr>
              <w:t>:</w:t>
            </w:r>
          </w:p>
          <w:p w14:paraId="07BEC82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國立中正大學經濟系任教</w:t>
            </w:r>
            <w:r w:rsidRPr="004F566E">
              <w:rPr>
                <w:rFonts w:eastAsia="標楷體"/>
              </w:rPr>
              <w:t xml:space="preserve"> (2004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 xml:space="preserve">2014: </w:t>
            </w:r>
            <w:r w:rsidRPr="004F566E">
              <w:rPr>
                <w:rFonts w:eastAsia="標楷體" w:hint="eastAsia"/>
              </w:rPr>
              <w:t>專任</w:t>
            </w:r>
            <w:r w:rsidRPr="004F566E">
              <w:rPr>
                <w:rFonts w:eastAsia="標楷體"/>
              </w:rPr>
              <w:t>; 2014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 xml:space="preserve">: </w:t>
            </w:r>
            <w:r w:rsidRPr="004F566E">
              <w:rPr>
                <w:rFonts w:eastAsia="標楷體" w:hint="eastAsia"/>
              </w:rPr>
              <w:t>兼任</w:t>
            </w:r>
            <w:r w:rsidRPr="004F566E">
              <w:rPr>
                <w:rFonts w:eastAsia="標楷體"/>
              </w:rPr>
              <w:t>)</w:t>
            </w:r>
          </w:p>
          <w:p w14:paraId="3D11D677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國立成功大學經濟學系兼任教師</w:t>
            </w:r>
            <w:r w:rsidRPr="004F566E">
              <w:rPr>
                <w:rFonts w:eastAsia="標楷體"/>
              </w:rPr>
              <w:t xml:space="preserve"> (2004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>2009; 2015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>2021)</w:t>
            </w:r>
          </w:p>
          <w:p w14:paraId="705D5996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</w:t>
            </w:r>
            <w:r w:rsidRPr="004F566E">
              <w:rPr>
                <w:rFonts w:eastAsia="標楷體" w:hint="eastAsia"/>
              </w:rPr>
              <w:t>領域</w:t>
            </w:r>
            <w:r w:rsidRPr="004F566E">
              <w:rPr>
                <w:rFonts w:eastAsia="標楷體" w:hint="eastAsia"/>
              </w:rPr>
              <w:t>:</w:t>
            </w:r>
          </w:p>
          <w:p w14:paraId="4842BED6" w14:textId="77777777" w:rsidR="002E17F3" w:rsidRDefault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經濟史、經濟思想史、經濟政策與經濟發展</w:t>
            </w:r>
          </w:p>
        </w:tc>
      </w:tr>
      <w:tr w:rsidR="00C52C0A" w14:paraId="32EBD367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F9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03C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C19D596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E7B4" w14:textId="77777777" w:rsidR="009F3456" w:rsidRDefault="009F3456" w:rsidP="00F53800">
      <w:r>
        <w:separator/>
      </w:r>
    </w:p>
  </w:endnote>
  <w:endnote w:type="continuationSeparator" w:id="0">
    <w:p w14:paraId="20D4FDE8" w14:textId="77777777" w:rsidR="009F3456" w:rsidRDefault="009F345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A99E" w14:textId="77777777" w:rsidR="009F3456" w:rsidRDefault="009F3456" w:rsidP="00F53800">
      <w:r>
        <w:separator/>
      </w:r>
    </w:p>
  </w:footnote>
  <w:footnote w:type="continuationSeparator" w:id="0">
    <w:p w14:paraId="22C08338" w14:textId="77777777" w:rsidR="009F3456" w:rsidRDefault="009F345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9597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117A7D6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54ADE"/>
    <w:rsid w:val="002978E0"/>
    <w:rsid w:val="002D0751"/>
    <w:rsid w:val="002E043C"/>
    <w:rsid w:val="002E17F3"/>
    <w:rsid w:val="002E7A3D"/>
    <w:rsid w:val="003136AB"/>
    <w:rsid w:val="00380166"/>
    <w:rsid w:val="003940D2"/>
    <w:rsid w:val="003A0A15"/>
    <w:rsid w:val="003C1ABD"/>
    <w:rsid w:val="003D5ECD"/>
    <w:rsid w:val="003F1974"/>
    <w:rsid w:val="004067AA"/>
    <w:rsid w:val="00407D20"/>
    <w:rsid w:val="00425908"/>
    <w:rsid w:val="00426B3F"/>
    <w:rsid w:val="00430270"/>
    <w:rsid w:val="00451230"/>
    <w:rsid w:val="00451DF6"/>
    <w:rsid w:val="004613C3"/>
    <w:rsid w:val="004730ED"/>
    <w:rsid w:val="00473280"/>
    <w:rsid w:val="004822BC"/>
    <w:rsid w:val="004D1B51"/>
    <w:rsid w:val="004F566E"/>
    <w:rsid w:val="004F6DC1"/>
    <w:rsid w:val="00555E99"/>
    <w:rsid w:val="0058748D"/>
    <w:rsid w:val="006C1882"/>
    <w:rsid w:val="006F7D26"/>
    <w:rsid w:val="007136E5"/>
    <w:rsid w:val="00730599"/>
    <w:rsid w:val="00780BC7"/>
    <w:rsid w:val="007A3F83"/>
    <w:rsid w:val="007C587B"/>
    <w:rsid w:val="007D044E"/>
    <w:rsid w:val="00805A8F"/>
    <w:rsid w:val="00824977"/>
    <w:rsid w:val="00853EF8"/>
    <w:rsid w:val="008A00CD"/>
    <w:rsid w:val="008A743B"/>
    <w:rsid w:val="008C3804"/>
    <w:rsid w:val="008C6B80"/>
    <w:rsid w:val="008D1337"/>
    <w:rsid w:val="009205CF"/>
    <w:rsid w:val="00937601"/>
    <w:rsid w:val="009474C6"/>
    <w:rsid w:val="009477A0"/>
    <w:rsid w:val="0096377B"/>
    <w:rsid w:val="009A5601"/>
    <w:rsid w:val="009B6E1D"/>
    <w:rsid w:val="009F3456"/>
    <w:rsid w:val="00A00265"/>
    <w:rsid w:val="00A24EA5"/>
    <w:rsid w:val="00A24ECE"/>
    <w:rsid w:val="00A4115D"/>
    <w:rsid w:val="00A43778"/>
    <w:rsid w:val="00A72B60"/>
    <w:rsid w:val="00A80398"/>
    <w:rsid w:val="00B07267"/>
    <w:rsid w:val="00B23AF1"/>
    <w:rsid w:val="00B427E2"/>
    <w:rsid w:val="00B75145"/>
    <w:rsid w:val="00B77801"/>
    <w:rsid w:val="00BB1219"/>
    <w:rsid w:val="00BB2E22"/>
    <w:rsid w:val="00C037DA"/>
    <w:rsid w:val="00C33791"/>
    <w:rsid w:val="00C52C0A"/>
    <w:rsid w:val="00C66B6A"/>
    <w:rsid w:val="00D00431"/>
    <w:rsid w:val="00D0626C"/>
    <w:rsid w:val="00D2336D"/>
    <w:rsid w:val="00D24DE4"/>
    <w:rsid w:val="00D339B3"/>
    <w:rsid w:val="00D46A99"/>
    <w:rsid w:val="00D91AE9"/>
    <w:rsid w:val="00DE2A80"/>
    <w:rsid w:val="00DE5276"/>
    <w:rsid w:val="00DF4DD7"/>
    <w:rsid w:val="00DF64C8"/>
    <w:rsid w:val="00E3470C"/>
    <w:rsid w:val="00E46EA2"/>
    <w:rsid w:val="00E602F8"/>
    <w:rsid w:val="00EA1C60"/>
    <w:rsid w:val="00EE31F5"/>
    <w:rsid w:val="00F0786B"/>
    <w:rsid w:val="00F10DDA"/>
    <w:rsid w:val="00F23867"/>
    <w:rsid w:val="00F50F2C"/>
    <w:rsid w:val="00F53800"/>
    <w:rsid w:val="00F70079"/>
    <w:rsid w:val="00F9340C"/>
    <w:rsid w:val="00FC3548"/>
    <w:rsid w:val="00FC3CC1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0060F5"/>
  <w15:docId w15:val="{5398FD1E-3324-4DAE-890C-71263079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CD3D-3234-403E-AB0D-9F5E3948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SIMON TSAI</cp:lastModifiedBy>
  <cp:revision>10</cp:revision>
  <cp:lastPrinted>2025-09-08T14:11:00Z</cp:lastPrinted>
  <dcterms:created xsi:type="dcterms:W3CDTF">2025-06-07T13:22:00Z</dcterms:created>
  <dcterms:modified xsi:type="dcterms:W3CDTF">2025-09-08T14:12:00Z</dcterms:modified>
</cp:coreProperties>
</file>