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D2D20" w14:textId="77777777" w:rsidR="00FE0BCC" w:rsidRDefault="00FE0BCC" w:rsidP="00FE0BCC">
      <w:pPr>
        <w:spacing w:line="0" w:lineRule="atLeast"/>
        <w:jc w:val="center"/>
        <w:rPr>
          <w:rFonts w:eastAsia="標楷體"/>
          <w:sz w:val="20"/>
          <w:szCs w:val="20"/>
        </w:rPr>
      </w:pPr>
      <w:r>
        <w:rPr>
          <w:rFonts w:eastAsia="標楷體" w:hint="eastAsia"/>
          <w:sz w:val="36"/>
          <w:szCs w:val="36"/>
        </w:rPr>
        <w:t>國立中正大學通識教育課程教學大綱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980"/>
        <w:gridCol w:w="3402"/>
        <w:gridCol w:w="992"/>
        <w:gridCol w:w="4203"/>
      </w:tblGrid>
      <w:tr w:rsidR="00FE0BCC" w14:paraId="19D02551" w14:textId="77777777" w:rsidTr="002E043C">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F99080E" w14:textId="77777777" w:rsidR="00FE0BCC" w:rsidRDefault="00FE0BCC" w:rsidP="007F22D6">
            <w:pPr>
              <w:spacing w:line="0" w:lineRule="atLeast"/>
              <w:jc w:val="center"/>
              <w:rPr>
                <w:rFonts w:eastAsia="標楷體"/>
              </w:rPr>
            </w:pPr>
            <w:r w:rsidRPr="00526268">
              <w:rPr>
                <w:rFonts w:eastAsia="標楷體" w:hint="eastAsia"/>
                <w:bCs/>
              </w:rPr>
              <w:t>開</w:t>
            </w:r>
            <w:r w:rsidR="00E3470C">
              <w:rPr>
                <w:rFonts w:eastAsia="標楷體" w:hint="eastAsia"/>
                <w:bCs/>
              </w:rPr>
              <w:t>課</w:t>
            </w:r>
            <w:r>
              <w:rPr>
                <w:rFonts w:eastAsia="標楷體" w:hint="eastAsia"/>
              </w:rPr>
              <w:t>學年度</w:t>
            </w:r>
            <w:r>
              <w:rPr>
                <w:rFonts w:eastAsia="標楷體" w:hint="eastAsia"/>
              </w:rPr>
              <w:t>/</w:t>
            </w:r>
            <w:r>
              <w:rPr>
                <w:rFonts w:eastAsia="標楷體" w:hint="eastAsia"/>
              </w:rPr>
              <w:t>學期</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3CD6DC59" w14:textId="47485896" w:rsidR="00FE0BCC" w:rsidRDefault="00A4115D" w:rsidP="00555E99">
            <w:pPr>
              <w:spacing w:line="0" w:lineRule="atLeast"/>
              <w:jc w:val="center"/>
              <w:rPr>
                <w:rFonts w:eastAsia="標楷體"/>
              </w:rPr>
            </w:pPr>
            <w:r>
              <w:rPr>
                <w:rFonts w:eastAsia="標楷體" w:hint="eastAsia"/>
              </w:rPr>
              <w:t>1</w:t>
            </w:r>
            <w:r w:rsidR="00853EF8">
              <w:rPr>
                <w:rFonts w:eastAsia="標楷體"/>
              </w:rPr>
              <w:t>1</w:t>
            </w:r>
            <w:r w:rsidR="007F030A">
              <w:rPr>
                <w:rFonts w:eastAsia="標楷體"/>
              </w:rPr>
              <w:t>4</w:t>
            </w:r>
            <w:r w:rsidR="00FE0BCC">
              <w:rPr>
                <w:rFonts w:eastAsia="標楷體" w:hint="eastAsia"/>
              </w:rPr>
              <w:t>學年度第</w:t>
            </w:r>
            <w:r w:rsidR="00606DC1">
              <w:rPr>
                <w:rFonts w:eastAsia="標楷體"/>
              </w:rPr>
              <w:t>1</w:t>
            </w:r>
            <w:r w:rsidR="00FE0BCC">
              <w:rPr>
                <w:rFonts w:eastAsia="標楷體" w:hint="eastAsia"/>
              </w:rPr>
              <w:t>學期</w:t>
            </w:r>
          </w:p>
        </w:tc>
      </w:tr>
      <w:tr w:rsidR="00FE0BCC" w14:paraId="47E26132" w14:textId="77777777" w:rsidTr="002E043C">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613445E0"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中文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2D699E15" w14:textId="77777777" w:rsidR="00FE0BCC" w:rsidRDefault="00A35259" w:rsidP="007F22D6">
            <w:pPr>
              <w:spacing w:line="0" w:lineRule="atLeast"/>
              <w:jc w:val="center"/>
              <w:rPr>
                <w:rFonts w:eastAsia="標楷體"/>
              </w:rPr>
            </w:pPr>
            <w:r>
              <w:rPr>
                <w:rFonts w:ascii="標楷體" w:eastAsia="標楷體" w:hAnsi="標楷體" w:hint="eastAsia"/>
              </w:rPr>
              <w:t>認識</w:t>
            </w:r>
            <w:r w:rsidR="00AB387E">
              <w:rPr>
                <w:rFonts w:ascii="標楷體" w:eastAsia="標楷體" w:hAnsi="標楷體" w:hint="eastAsia"/>
              </w:rPr>
              <w:t>職場</w:t>
            </w:r>
            <w:r w:rsidR="00AB387E">
              <w:rPr>
                <w:rFonts w:ascii="標楷體" w:eastAsia="標楷體" w:hAnsi="標楷體"/>
              </w:rPr>
              <w:t>安全</w:t>
            </w:r>
          </w:p>
        </w:tc>
      </w:tr>
      <w:tr w:rsidR="00FE0BCC" w14:paraId="22C91B63" w14:textId="77777777" w:rsidTr="002E043C">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52B7A5A3" w14:textId="77777777" w:rsidR="00FE0BCC" w:rsidRDefault="00FE0BCC" w:rsidP="007F22D6">
            <w:pPr>
              <w:spacing w:line="0" w:lineRule="atLeast"/>
              <w:jc w:val="center"/>
              <w:rPr>
                <w:rFonts w:eastAsia="標楷體"/>
              </w:rPr>
            </w:pPr>
            <w:r>
              <w:rPr>
                <w:rFonts w:eastAsia="標楷體" w:hint="eastAsia"/>
              </w:rPr>
              <w:t>課程名稱</w:t>
            </w:r>
            <w:r w:rsidR="0096377B">
              <w:rPr>
                <w:rFonts w:eastAsia="標楷體" w:hint="eastAsia"/>
              </w:rPr>
              <w:t xml:space="preserve"> </w:t>
            </w:r>
            <w:r>
              <w:rPr>
                <w:rFonts w:eastAsia="標楷體" w:hint="eastAsia"/>
              </w:rPr>
              <w:t>(</w:t>
            </w:r>
            <w:r>
              <w:rPr>
                <w:rFonts w:eastAsia="標楷體" w:hint="eastAsia"/>
              </w:rPr>
              <w:t>英文</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6A5A3C53" w14:textId="77777777" w:rsidR="00FE0BCC" w:rsidRDefault="00A35259" w:rsidP="004E3603">
            <w:pPr>
              <w:spacing w:line="0" w:lineRule="atLeast"/>
              <w:jc w:val="center"/>
              <w:rPr>
                <w:rFonts w:eastAsia="標楷體"/>
              </w:rPr>
            </w:pPr>
            <w:r>
              <w:rPr>
                <w:rFonts w:eastAsia="標楷體"/>
              </w:rPr>
              <w:t>Introduction to Workplace Safety</w:t>
            </w:r>
          </w:p>
        </w:tc>
      </w:tr>
      <w:tr w:rsidR="00103B9F" w14:paraId="0B12AA6C" w14:textId="77777777" w:rsidTr="002E043C">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182C79A3" w14:textId="77777777" w:rsidR="00103B9F" w:rsidRDefault="00103B9F" w:rsidP="00E3470C">
            <w:pPr>
              <w:spacing w:line="0" w:lineRule="atLeast"/>
              <w:jc w:val="center"/>
              <w:rPr>
                <w:rFonts w:eastAsia="標楷體"/>
              </w:rPr>
            </w:pPr>
            <w:r>
              <w:rPr>
                <w:rFonts w:eastAsia="標楷體" w:hint="eastAsia"/>
              </w:rPr>
              <w:t>課</w:t>
            </w:r>
            <w:r>
              <w:rPr>
                <w:rFonts w:eastAsia="標楷體" w:hint="eastAsia"/>
              </w:rPr>
              <w:t xml:space="preserve">     </w:t>
            </w:r>
            <w:r>
              <w:rPr>
                <w:rFonts w:eastAsia="標楷體" w:hint="eastAsia"/>
              </w:rPr>
              <w:t>碼</w:t>
            </w:r>
          </w:p>
        </w:tc>
        <w:tc>
          <w:tcPr>
            <w:tcW w:w="3402" w:type="dxa"/>
            <w:tcBorders>
              <w:top w:val="single" w:sz="4" w:space="0" w:color="auto"/>
              <w:left w:val="single" w:sz="4" w:space="0" w:color="auto"/>
              <w:bottom w:val="single" w:sz="4" w:space="0" w:color="auto"/>
              <w:right w:val="single" w:sz="4" w:space="0" w:color="auto"/>
            </w:tcBorders>
            <w:vAlign w:val="center"/>
          </w:tcPr>
          <w:p w14:paraId="7D431F6E" w14:textId="77777777" w:rsidR="00103B9F" w:rsidRDefault="00103B9F" w:rsidP="007F22D6">
            <w:pPr>
              <w:spacing w:line="0" w:lineRule="atLeast"/>
              <w:jc w:val="center"/>
              <w:rPr>
                <w:rFonts w:eastAsia="標楷體"/>
              </w:rPr>
            </w:pPr>
            <w:r w:rsidRPr="002E043C">
              <w:rPr>
                <w:rFonts w:eastAsia="標楷體"/>
                <w:color w:val="A6A6A6" w:themeColor="background1" w:themeShade="A6"/>
              </w:rPr>
              <w:t>(</w:t>
            </w:r>
            <w:r w:rsidRPr="002E043C">
              <w:rPr>
                <w:rFonts w:eastAsia="標楷體" w:hint="eastAsia"/>
                <w:color w:val="A6A6A6" w:themeColor="background1" w:themeShade="A6"/>
              </w:rPr>
              <w:t>由通識</w:t>
            </w:r>
            <w:r>
              <w:rPr>
                <w:rFonts w:eastAsia="標楷體" w:hint="eastAsia"/>
                <w:color w:val="A6A6A6" w:themeColor="background1" w:themeShade="A6"/>
              </w:rPr>
              <w:t>教育</w:t>
            </w:r>
            <w:r w:rsidRPr="002E043C">
              <w:rPr>
                <w:rFonts w:eastAsia="標楷體" w:hint="eastAsia"/>
                <w:color w:val="A6A6A6" w:themeColor="background1" w:themeShade="A6"/>
              </w:rPr>
              <w:t>中心填寫</w:t>
            </w:r>
            <w:r w:rsidRPr="002E043C">
              <w:rPr>
                <w:rFonts w:eastAsia="標楷體"/>
                <w:color w:val="A6A6A6" w:themeColor="background1" w:themeShade="A6"/>
              </w:rPr>
              <w:t>)</w:t>
            </w:r>
          </w:p>
        </w:tc>
        <w:tc>
          <w:tcPr>
            <w:tcW w:w="992" w:type="dxa"/>
            <w:tcBorders>
              <w:top w:val="single" w:sz="4" w:space="0" w:color="auto"/>
              <w:left w:val="single" w:sz="4" w:space="0" w:color="auto"/>
              <w:bottom w:val="single" w:sz="4" w:space="0" w:color="auto"/>
              <w:right w:val="single" w:sz="4" w:space="0" w:color="auto"/>
            </w:tcBorders>
            <w:vAlign w:val="center"/>
          </w:tcPr>
          <w:p w14:paraId="1319A82A" w14:textId="77777777" w:rsidR="00103B9F" w:rsidRDefault="00103B9F" w:rsidP="007F22D6">
            <w:pPr>
              <w:spacing w:line="0" w:lineRule="atLeast"/>
              <w:jc w:val="center"/>
              <w:rPr>
                <w:rFonts w:eastAsia="標楷體"/>
              </w:rPr>
            </w:pPr>
            <w:r>
              <w:rPr>
                <w:rFonts w:eastAsia="標楷體" w:hint="eastAsia"/>
              </w:rPr>
              <w:t>學分數</w:t>
            </w:r>
          </w:p>
        </w:tc>
        <w:tc>
          <w:tcPr>
            <w:tcW w:w="4203" w:type="dxa"/>
            <w:tcBorders>
              <w:top w:val="single" w:sz="4" w:space="0" w:color="auto"/>
              <w:left w:val="single" w:sz="4" w:space="0" w:color="auto"/>
              <w:bottom w:val="single" w:sz="4" w:space="0" w:color="auto"/>
              <w:right w:val="single" w:sz="4" w:space="0" w:color="auto"/>
            </w:tcBorders>
            <w:vAlign w:val="center"/>
          </w:tcPr>
          <w:p w14:paraId="5A5507A2" w14:textId="77777777" w:rsidR="00103B9F" w:rsidRDefault="00103B9F" w:rsidP="007F22D6">
            <w:pPr>
              <w:spacing w:line="0" w:lineRule="atLeast"/>
              <w:jc w:val="center"/>
              <w:rPr>
                <w:rFonts w:eastAsia="標楷體"/>
              </w:rPr>
            </w:pPr>
            <w:r>
              <w:rPr>
                <w:rFonts w:eastAsia="標楷體" w:hint="eastAsia"/>
              </w:rPr>
              <w:t>2</w:t>
            </w:r>
          </w:p>
        </w:tc>
      </w:tr>
      <w:tr w:rsidR="00FE0BCC" w14:paraId="5804302A" w14:textId="77777777" w:rsidTr="002E043C">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6620992B" w14:textId="77777777" w:rsidR="00FE0BCC" w:rsidRDefault="00FE0BCC" w:rsidP="007F22D6">
            <w:pPr>
              <w:spacing w:line="0" w:lineRule="atLeast"/>
              <w:jc w:val="center"/>
              <w:rPr>
                <w:rFonts w:eastAsia="標楷體"/>
              </w:rPr>
            </w:pPr>
            <w:r>
              <w:rPr>
                <w:rFonts w:eastAsia="標楷體" w:hint="eastAsia"/>
              </w:rPr>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vAlign w:val="center"/>
          </w:tcPr>
          <w:p w14:paraId="0BA0FFB5" w14:textId="77777777" w:rsidR="007A3F83" w:rsidRDefault="007A3F83" w:rsidP="007F22D6">
            <w:pPr>
              <w:spacing w:line="0" w:lineRule="atLeast"/>
              <w:jc w:val="both"/>
              <w:rPr>
                <w:rFonts w:eastAsia="標楷體"/>
              </w:rPr>
            </w:pPr>
            <w:r>
              <w:rPr>
                <w:rFonts w:eastAsia="標楷體" w:hint="eastAsia"/>
              </w:rPr>
              <w:t>請勾選</w:t>
            </w:r>
            <w:r>
              <w:rPr>
                <w:rFonts w:eastAsia="標楷體" w:hint="eastAsia"/>
              </w:rPr>
              <w:t>(</w:t>
            </w:r>
            <w:r>
              <w:rPr>
                <w:rFonts w:eastAsia="標楷體" w:hint="eastAsia"/>
              </w:rPr>
              <w:t>可複選</w:t>
            </w:r>
            <w:r>
              <w:rPr>
                <w:rFonts w:eastAsia="標楷體" w:hint="eastAsia"/>
              </w:rPr>
              <w:t>)</w:t>
            </w:r>
            <w:r>
              <w:rPr>
                <w:rFonts w:eastAsia="標楷體" w:hint="eastAsia"/>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3"/>
              <w:gridCol w:w="2844"/>
              <w:gridCol w:w="2844"/>
            </w:tblGrid>
            <w:tr w:rsidR="001C01EC" w14:paraId="7EB9D9E7" w14:textId="77777777" w:rsidTr="002E043C">
              <w:tc>
                <w:tcPr>
                  <w:tcW w:w="2843" w:type="dxa"/>
                </w:tcPr>
                <w:p w14:paraId="3A7E8A9C" w14:textId="77777777" w:rsidR="001C01EC" w:rsidRDefault="007237FE"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課堂講授</w:t>
                  </w:r>
                </w:p>
              </w:tc>
              <w:tc>
                <w:tcPr>
                  <w:tcW w:w="2844" w:type="dxa"/>
                </w:tcPr>
                <w:p w14:paraId="239863EE"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eastAsia="標楷體" w:hint="eastAsia"/>
                    </w:rPr>
                    <w:t>網路教學</w:t>
                  </w:r>
                </w:p>
              </w:tc>
              <w:tc>
                <w:tcPr>
                  <w:tcW w:w="2844" w:type="dxa"/>
                </w:tcPr>
                <w:p w14:paraId="283E7276"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分組討論</w:t>
                  </w:r>
                </w:p>
              </w:tc>
            </w:tr>
            <w:tr w:rsidR="001C01EC" w14:paraId="6C3A3A38" w14:textId="77777777" w:rsidTr="002E043C">
              <w:tc>
                <w:tcPr>
                  <w:tcW w:w="2843" w:type="dxa"/>
                </w:tcPr>
                <w:p w14:paraId="3AE9663C" w14:textId="5A84B2C0" w:rsidR="001C01EC" w:rsidRDefault="007F030A" w:rsidP="007F22D6">
                  <w:pPr>
                    <w:spacing w:line="0" w:lineRule="atLeast"/>
                    <w:jc w:val="both"/>
                    <w:rPr>
                      <w:rFonts w:eastAsia="標楷體"/>
                      <w:u w:val="single"/>
                    </w:rPr>
                  </w:pPr>
                  <w:r>
                    <w:rPr>
                      <w:rFonts w:ascii="標楷體" w:eastAsia="標楷體" w:hAnsi="標楷體" w:hint="eastAsia"/>
                    </w:rPr>
                    <w:t>█</w:t>
                  </w:r>
                  <w:r w:rsidR="001C01EC">
                    <w:rPr>
                      <w:rFonts w:ascii="標楷體" w:eastAsia="標楷體" w:hAnsi="標楷體" w:hint="eastAsia"/>
                    </w:rPr>
                    <w:t>校外教學</w:t>
                  </w: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若本學期通過教學實踐計畫,經安排兩次校外課程</w:t>
                  </w:r>
                  <w:r>
                    <w:rPr>
                      <w:rFonts w:ascii="標楷體" w:eastAsia="標楷體" w:hAnsi="標楷體"/>
                    </w:rPr>
                    <w:t>)</w:t>
                  </w:r>
                </w:p>
              </w:tc>
              <w:tc>
                <w:tcPr>
                  <w:tcW w:w="2844" w:type="dxa"/>
                </w:tcPr>
                <w:p w14:paraId="2703D441" w14:textId="77777777" w:rsidR="001C01EC" w:rsidRDefault="001C01EC" w:rsidP="007F22D6">
                  <w:pPr>
                    <w:spacing w:line="0" w:lineRule="atLeast"/>
                    <w:jc w:val="both"/>
                    <w:rPr>
                      <w:rFonts w:eastAsia="標楷體"/>
                      <w:u w:val="single"/>
                    </w:rPr>
                  </w:pPr>
                  <w:r w:rsidRPr="007A3F83">
                    <w:rPr>
                      <w:rFonts w:ascii="標楷體" w:eastAsia="標楷體" w:hAnsi="標楷體" w:hint="eastAsia"/>
                    </w:rPr>
                    <w:t>□</w:t>
                  </w:r>
                  <w:r>
                    <w:rPr>
                      <w:rFonts w:ascii="標楷體" w:eastAsia="標楷體" w:hAnsi="標楷體" w:hint="eastAsia"/>
                    </w:rPr>
                    <w:t>其他</w:t>
                  </w:r>
                  <w:r>
                    <w:rPr>
                      <w:rFonts w:ascii="標楷體" w:eastAsia="標楷體" w:hAnsi="標楷體" w:hint="eastAsia"/>
                      <w:u w:val="single"/>
                    </w:rPr>
                    <w:t xml:space="preserve">                         </w:t>
                  </w:r>
                </w:p>
              </w:tc>
              <w:tc>
                <w:tcPr>
                  <w:tcW w:w="2844" w:type="dxa"/>
                </w:tcPr>
                <w:p w14:paraId="58F28DE4" w14:textId="77777777" w:rsidR="001C01EC" w:rsidRDefault="001C01EC" w:rsidP="007F22D6">
                  <w:pPr>
                    <w:spacing w:line="0" w:lineRule="atLeast"/>
                    <w:jc w:val="both"/>
                    <w:rPr>
                      <w:rFonts w:eastAsia="標楷體"/>
                      <w:u w:val="single"/>
                    </w:rPr>
                  </w:pPr>
                </w:p>
              </w:tc>
            </w:tr>
          </w:tbl>
          <w:p w14:paraId="10D860BF" w14:textId="77777777" w:rsidR="007A3F83" w:rsidRDefault="007A3F83" w:rsidP="007F22D6">
            <w:pPr>
              <w:spacing w:line="0" w:lineRule="atLeast"/>
              <w:jc w:val="both"/>
              <w:rPr>
                <w:rFonts w:eastAsia="標楷體"/>
                <w:u w:val="single"/>
              </w:rPr>
            </w:pPr>
          </w:p>
        </w:tc>
      </w:tr>
      <w:tr w:rsidR="00FE0BCC" w14:paraId="589AB64E" w14:textId="77777777" w:rsidTr="002E043C">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33B89E9D" w14:textId="77777777" w:rsidR="00FE0BCC" w:rsidRDefault="00FE0BCC" w:rsidP="007F22D6">
            <w:pPr>
              <w:spacing w:line="0" w:lineRule="atLeast"/>
              <w:jc w:val="center"/>
              <w:rPr>
                <w:rFonts w:eastAsia="標楷體"/>
              </w:rPr>
            </w:pPr>
            <w:r>
              <w:rPr>
                <w:rFonts w:eastAsia="標楷體" w:hint="eastAsia"/>
              </w:rPr>
              <w:t>教學目標及範圍</w:t>
            </w:r>
          </w:p>
        </w:tc>
        <w:tc>
          <w:tcPr>
            <w:tcW w:w="8597" w:type="dxa"/>
            <w:gridSpan w:val="3"/>
            <w:tcBorders>
              <w:top w:val="single" w:sz="4" w:space="0" w:color="auto"/>
              <w:left w:val="single" w:sz="4" w:space="0" w:color="auto"/>
              <w:bottom w:val="single" w:sz="4" w:space="0" w:color="auto"/>
              <w:right w:val="single" w:sz="4" w:space="0" w:color="auto"/>
            </w:tcBorders>
          </w:tcPr>
          <w:p w14:paraId="4CA9C154" w14:textId="77777777" w:rsidR="0099576B" w:rsidRDefault="0099576B" w:rsidP="002639ED">
            <w:pPr>
              <w:jc w:val="center"/>
              <w:rPr>
                <w:rFonts w:ascii="標楷體" w:eastAsia="標楷體" w:hAnsi="標楷體"/>
              </w:rPr>
            </w:pPr>
            <w:r>
              <w:rPr>
                <w:noProof/>
              </w:rPr>
              <w:drawing>
                <wp:inline distT="0" distB="0" distL="0" distR="0" wp14:anchorId="2813D8C8" wp14:editId="1C704A33">
                  <wp:extent cx="4229802" cy="2977821"/>
                  <wp:effectExtent l="0" t="0" r="0" b="0"/>
                  <wp:docPr id="1" name="圖片 1" descr="https://magazine.feg.com.tw/magazine/upload/article/357-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gazine.feg.com.tw/magazine/upload/article/357-3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5903" cy="2989156"/>
                          </a:xfrm>
                          <a:prstGeom prst="rect">
                            <a:avLst/>
                          </a:prstGeom>
                          <a:noFill/>
                          <a:ln>
                            <a:noFill/>
                          </a:ln>
                        </pic:spPr>
                      </pic:pic>
                    </a:graphicData>
                  </a:graphic>
                </wp:inline>
              </w:drawing>
            </w:r>
          </w:p>
          <w:p w14:paraId="276A9A9E" w14:textId="77777777" w:rsidR="0099576B" w:rsidRDefault="0099576B" w:rsidP="0099576B">
            <w:pPr>
              <w:jc w:val="both"/>
              <w:rPr>
                <w:rFonts w:ascii="標楷體" w:eastAsia="標楷體" w:hAnsi="標楷體"/>
              </w:rPr>
            </w:pPr>
            <w:r>
              <w:rPr>
                <w:rFonts w:ascii="標楷體" w:eastAsia="標楷體" w:hAnsi="標楷體"/>
              </w:rPr>
              <w:t>(參考:</w:t>
            </w:r>
            <w:r>
              <w:t xml:space="preserve"> </w:t>
            </w:r>
            <w:r w:rsidRPr="00202E09">
              <w:rPr>
                <w:rFonts w:eastAsia="標楷體"/>
              </w:rPr>
              <w:t>https://magazine.feg.com.tw/magazine/tw/magazine_detail.aspx?id=11950</w:t>
            </w:r>
            <w:r>
              <w:rPr>
                <w:rFonts w:ascii="標楷體" w:eastAsia="標楷體" w:hAnsi="標楷體"/>
              </w:rPr>
              <w:t>)</w:t>
            </w:r>
          </w:p>
          <w:p w14:paraId="3FBA76D7" w14:textId="77777777" w:rsidR="0099576B" w:rsidRPr="00825780" w:rsidRDefault="0099576B" w:rsidP="0099576B">
            <w:pPr>
              <w:jc w:val="both"/>
              <w:rPr>
                <w:rFonts w:eastAsia="標楷體"/>
              </w:rPr>
            </w:pPr>
            <w:r>
              <w:rPr>
                <w:rFonts w:eastAsia="標楷體"/>
              </w:rPr>
              <w:t xml:space="preserve">    </w:t>
            </w:r>
            <w:r w:rsidRPr="00C524E8">
              <w:rPr>
                <w:rFonts w:eastAsia="標楷體"/>
              </w:rPr>
              <w:t>ESG</w:t>
            </w:r>
            <w:r w:rsidRPr="00C524E8">
              <w:rPr>
                <w:rFonts w:eastAsia="標楷體"/>
              </w:rPr>
              <w:t>是當企業面臨的重大議題</w:t>
            </w:r>
            <w:r w:rsidRPr="00C524E8">
              <w:rPr>
                <w:rFonts w:eastAsia="標楷體" w:hint="eastAsia"/>
              </w:rPr>
              <w:t>，</w:t>
            </w:r>
            <w:r w:rsidRPr="00C524E8">
              <w:rPr>
                <w:rFonts w:eastAsia="標楷體"/>
              </w:rPr>
              <w:t>ESG</w:t>
            </w:r>
            <w:r w:rsidRPr="00C524E8">
              <w:rPr>
                <w:rFonts w:eastAsia="標楷體"/>
              </w:rPr>
              <w:t>評估通常涵蓋環境（</w:t>
            </w:r>
            <w:r w:rsidRPr="00C524E8">
              <w:rPr>
                <w:rFonts w:eastAsia="標楷體"/>
              </w:rPr>
              <w:t>Environment</w:t>
            </w:r>
            <w:r w:rsidRPr="00C524E8">
              <w:rPr>
                <w:rFonts w:eastAsia="標楷體"/>
              </w:rPr>
              <w:t>）、社會（</w:t>
            </w:r>
            <w:r w:rsidRPr="00C524E8">
              <w:rPr>
                <w:rFonts w:eastAsia="標楷體"/>
              </w:rPr>
              <w:t>Social</w:t>
            </w:r>
            <w:r w:rsidRPr="00C524E8">
              <w:rPr>
                <w:rFonts w:eastAsia="標楷體"/>
              </w:rPr>
              <w:t>）和公司治理（</w:t>
            </w:r>
            <w:r w:rsidRPr="00C524E8">
              <w:rPr>
                <w:rFonts w:eastAsia="標楷體"/>
              </w:rPr>
              <w:t>Governance</w:t>
            </w:r>
            <w:r w:rsidRPr="00C524E8">
              <w:rPr>
                <w:rFonts w:eastAsia="標楷體"/>
              </w:rPr>
              <w:t>）三個方面，以評估企業的可持續發展績效和風險。</w:t>
            </w:r>
            <w:r>
              <w:rPr>
                <w:rFonts w:eastAsia="標楷體"/>
              </w:rPr>
              <w:t>其中</w:t>
            </w:r>
            <w:r w:rsidRPr="00C524E8">
              <w:rPr>
                <w:rFonts w:eastAsia="標楷體"/>
              </w:rPr>
              <w:t>社會（</w:t>
            </w:r>
            <w:r w:rsidRPr="00C524E8">
              <w:rPr>
                <w:rFonts w:eastAsia="標楷體"/>
              </w:rPr>
              <w:t>Social</w:t>
            </w:r>
            <w:r w:rsidRPr="00C524E8">
              <w:rPr>
                <w:rFonts w:eastAsia="標楷體"/>
              </w:rPr>
              <w:t>）</w:t>
            </w:r>
            <w:r>
              <w:rPr>
                <w:rFonts w:eastAsia="標楷體"/>
              </w:rPr>
              <w:t>之議題包括</w:t>
            </w:r>
            <w:r w:rsidRPr="00C524E8">
              <w:rPr>
                <w:rFonts w:eastAsia="標楷體"/>
              </w:rPr>
              <w:t>：</w:t>
            </w:r>
          </w:p>
          <w:p w14:paraId="6F6DEEF8" w14:textId="77777777" w:rsidR="0099576B" w:rsidRPr="00825780" w:rsidRDefault="0099576B" w:rsidP="0099576B">
            <w:pPr>
              <w:jc w:val="both"/>
              <w:rPr>
                <w:rFonts w:eastAsia="標楷體"/>
              </w:rPr>
            </w:pPr>
            <w:r w:rsidRPr="00825780">
              <w:rPr>
                <w:rFonts w:eastAsia="標楷體" w:hint="eastAsia"/>
              </w:rPr>
              <w:t>員工權益和福利</w:t>
            </w:r>
            <w:r w:rsidRPr="00917502">
              <w:rPr>
                <w:rFonts w:ascii="標楷體" w:eastAsia="標楷體" w:hAnsi="標楷體" w:hint="eastAsia"/>
              </w:rPr>
              <w:t>、</w:t>
            </w:r>
            <w:r w:rsidRPr="00825780">
              <w:rPr>
                <w:rFonts w:eastAsia="標楷體" w:hint="eastAsia"/>
              </w:rPr>
              <w:t>勞工關係和工會事務</w:t>
            </w:r>
            <w:r w:rsidRPr="00917502">
              <w:rPr>
                <w:rFonts w:ascii="標楷體" w:eastAsia="標楷體" w:hAnsi="標楷體" w:hint="eastAsia"/>
              </w:rPr>
              <w:t>、</w:t>
            </w:r>
            <w:r w:rsidRPr="00825780">
              <w:rPr>
                <w:rFonts w:eastAsia="標楷體" w:hint="eastAsia"/>
              </w:rPr>
              <w:t>人權和勞動條件</w:t>
            </w:r>
            <w:r w:rsidRPr="00917502">
              <w:rPr>
                <w:rFonts w:ascii="標楷體" w:eastAsia="標楷體" w:hAnsi="標楷體" w:hint="eastAsia"/>
              </w:rPr>
              <w:t>、</w:t>
            </w:r>
            <w:r w:rsidRPr="00825780">
              <w:rPr>
                <w:rFonts w:eastAsia="標楷體" w:hint="eastAsia"/>
              </w:rPr>
              <w:t>安全和健康管理</w:t>
            </w:r>
            <w:r w:rsidRPr="00917502">
              <w:rPr>
                <w:rFonts w:ascii="標楷體" w:eastAsia="標楷體" w:hAnsi="標楷體" w:hint="eastAsia"/>
              </w:rPr>
              <w:t>、</w:t>
            </w:r>
            <w:r w:rsidRPr="00825780">
              <w:rPr>
                <w:rFonts w:eastAsia="標楷體" w:hint="eastAsia"/>
              </w:rPr>
              <w:t>供應鏈和供應商管理</w:t>
            </w:r>
            <w:r w:rsidRPr="00917502">
              <w:rPr>
                <w:rFonts w:ascii="標楷體" w:eastAsia="標楷體" w:hAnsi="標楷體" w:hint="eastAsia"/>
              </w:rPr>
              <w:t>、</w:t>
            </w:r>
            <w:r w:rsidRPr="00825780">
              <w:rPr>
                <w:rFonts w:eastAsia="標楷體" w:hint="eastAsia"/>
              </w:rPr>
              <w:t>社區參與和公益事業</w:t>
            </w:r>
            <w:r>
              <w:rPr>
                <w:rFonts w:eastAsia="標楷體" w:hint="eastAsia"/>
              </w:rPr>
              <w:t>等面向</w:t>
            </w:r>
            <w:r w:rsidRPr="00917502">
              <w:rPr>
                <w:rFonts w:ascii="標楷體" w:eastAsia="標楷體" w:hAnsi="標楷體" w:hint="eastAsia"/>
              </w:rPr>
              <w:t>。</w:t>
            </w:r>
          </w:p>
          <w:p w14:paraId="67758A44" w14:textId="5702E9CF" w:rsidR="0099576B" w:rsidRPr="00C524E8" w:rsidRDefault="0099576B" w:rsidP="0099576B">
            <w:pPr>
              <w:jc w:val="both"/>
              <w:rPr>
                <w:rFonts w:eastAsia="標楷體"/>
              </w:rPr>
            </w:pPr>
            <w:r>
              <w:rPr>
                <w:rFonts w:eastAsia="標楷體"/>
              </w:rPr>
              <w:t xml:space="preserve">    </w:t>
            </w:r>
            <w:r>
              <w:rPr>
                <w:rFonts w:eastAsia="標楷體"/>
              </w:rPr>
              <w:t>本課程將著重在</w:t>
            </w:r>
            <w:r w:rsidRPr="00825780">
              <w:rPr>
                <w:rFonts w:eastAsia="標楷體" w:hint="eastAsia"/>
              </w:rPr>
              <w:t>勞動條件</w:t>
            </w:r>
            <w:r w:rsidRPr="00917502">
              <w:rPr>
                <w:rFonts w:ascii="標楷體" w:eastAsia="標楷體" w:hAnsi="標楷體" w:hint="eastAsia"/>
              </w:rPr>
              <w:t>、</w:t>
            </w:r>
            <w:r w:rsidRPr="00825780">
              <w:rPr>
                <w:rFonts w:eastAsia="標楷體" w:hint="eastAsia"/>
              </w:rPr>
              <w:t>安全和健康管理</w:t>
            </w:r>
            <w:r>
              <w:rPr>
                <w:rFonts w:eastAsia="標楷體" w:hint="eastAsia"/>
              </w:rPr>
              <w:t>等面向切入</w:t>
            </w:r>
            <w:r w:rsidR="00F771F1" w:rsidRPr="00C524E8">
              <w:rPr>
                <w:rFonts w:eastAsia="標楷體"/>
              </w:rPr>
              <w:t>，</w:t>
            </w:r>
            <w:r w:rsidR="00F771F1">
              <w:rPr>
                <w:rFonts w:eastAsia="標楷體" w:hint="eastAsia"/>
              </w:rPr>
              <w:t>並介紹職業安全衛生法之相關規定</w:t>
            </w:r>
            <w:r w:rsidR="00EC756E" w:rsidRPr="00C524E8">
              <w:rPr>
                <w:rFonts w:eastAsia="標楷體"/>
              </w:rPr>
              <w:t>，</w:t>
            </w:r>
            <w:r w:rsidR="00C34184" w:rsidRPr="00956301">
              <w:rPr>
                <w:rFonts w:eastAsia="標楷體" w:hint="eastAsia"/>
                <w:color w:val="0070C0"/>
              </w:rPr>
              <w:t>讓同學可以了解在工作環境中如化學藥品</w:t>
            </w:r>
            <w:r w:rsidR="00956301" w:rsidRPr="00956301">
              <w:rPr>
                <w:rFonts w:ascii="標楷體" w:eastAsia="標楷體" w:hAnsi="標楷體" w:hint="eastAsia"/>
                <w:color w:val="0070C0"/>
              </w:rPr>
              <w:t>、</w:t>
            </w:r>
            <w:r w:rsidR="00956301" w:rsidRPr="00956301">
              <w:rPr>
                <w:rFonts w:eastAsia="標楷體" w:hint="eastAsia"/>
                <w:color w:val="0070C0"/>
              </w:rPr>
              <w:t>用電安全</w:t>
            </w:r>
            <w:r w:rsidR="00956301" w:rsidRPr="00956301">
              <w:rPr>
                <w:rFonts w:ascii="標楷體" w:eastAsia="標楷體" w:hAnsi="標楷體" w:hint="eastAsia"/>
                <w:color w:val="0070C0"/>
              </w:rPr>
              <w:t>、機械危害、過勞與職場暴力等等之議題</w:t>
            </w:r>
            <w:r w:rsidR="00C34184" w:rsidRPr="00C524E8">
              <w:rPr>
                <w:rFonts w:eastAsia="標楷體"/>
              </w:rPr>
              <w:t>，</w:t>
            </w:r>
            <w:r w:rsidR="00EC756E">
              <w:rPr>
                <w:rFonts w:eastAsia="標楷體"/>
              </w:rPr>
              <w:t>確保進入職場之後</w:t>
            </w:r>
            <w:r w:rsidR="00A150BE" w:rsidRPr="00C524E8">
              <w:rPr>
                <w:rFonts w:eastAsia="標楷體"/>
              </w:rPr>
              <w:t>，</w:t>
            </w:r>
            <w:r w:rsidR="00EC756E">
              <w:rPr>
                <w:rFonts w:eastAsia="標楷體"/>
              </w:rPr>
              <w:t>可以了解如何保護自己與保護別人</w:t>
            </w:r>
            <w:r w:rsidR="00956301" w:rsidRPr="00431BAA">
              <w:rPr>
                <w:rFonts w:eastAsia="標楷體"/>
                <w:color w:val="0070C0"/>
              </w:rPr>
              <w:t>，</w:t>
            </w:r>
            <w:r w:rsidR="00956301" w:rsidRPr="00431BAA">
              <w:rPr>
                <w:rFonts w:eastAsia="標楷體" w:hint="eastAsia"/>
                <w:color w:val="0070C0"/>
              </w:rPr>
              <w:t>以避免</w:t>
            </w:r>
            <w:r w:rsidR="00874971" w:rsidRPr="00431BAA">
              <w:rPr>
                <w:rFonts w:eastAsia="標楷體" w:hint="eastAsia"/>
                <w:color w:val="0070C0"/>
              </w:rPr>
              <w:t>在不安全工作環境中工作</w:t>
            </w:r>
            <w:r w:rsidR="00874971" w:rsidRPr="00431BAA">
              <w:rPr>
                <w:rFonts w:eastAsia="標楷體"/>
                <w:color w:val="0070C0"/>
              </w:rPr>
              <w:t>，</w:t>
            </w:r>
            <w:r w:rsidR="00874971" w:rsidRPr="00431BAA">
              <w:rPr>
                <w:rFonts w:eastAsia="標楷體" w:hint="eastAsia"/>
                <w:color w:val="0070C0"/>
              </w:rPr>
              <w:t>造成嚴重之職業災害</w:t>
            </w:r>
            <w:r w:rsidRPr="00917502">
              <w:rPr>
                <w:rFonts w:ascii="標楷體" w:eastAsia="標楷體" w:hAnsi="標楷體" w:hint="eastAsia"/>
              </w:rPr>
              <w:t>。</w:t>
            </w:r>
            <w:r>
              <w:rPr>
                <w:rFonts w:eastAsia="標楷體" w:hint="eastAsia"/>
              </w:rPr>
              <w:t>本課程期望引起同學對於相關議題的興趣與認識</w:t>
            </w:r>
            <w:r w:rsidRPr="00917502">
              <w:rPr>
                <w:rFonts w:ascii="標楷體" w:eastAsia="標楷體" w:hAnsi="標楷體" w:hint="eastAsia"/>
              </w:rPr>
              <w:t>。</w:t>
            </w:r>
          </w:p>
          <w:p w14:paraId="23463B61" w14:textId="77777777" w:rsidR="0099576B" w:rsidRPr="00917502" w:rsidRDefault="0099576B" w:rsidP="0099576B">
            <w:pPr>
              <w:rPr>
                <w:rFonts w:ascii="標楷體" w:eastAsia="標楷體" w:hAnsi="標楷體"/>
              </w:rPr>
            </w:pPr>
            <w:r>
              <w:rPr>
                <w:rFonts w:ascii="標楷體" w:eastAsia="標楷體" w:hAnsi="標楷體" w:hint="eastAsia"/>
              </w:rPr>
              <w:t>教學目標：使同學</w:t>
            </w:r>
            <w:r w:rsidRPr="00917502">
              <w:rPr>
                <w:rFonts w:ascii="標楷體" w:eastAsia="標楷體" w:hAnsi="標楷體" w:hint="eastAsia"/>
              </w:rPr>
              <w:t>瞭解和掌握企業經營中的安全管理概念、原則和實踐，並培養其在企業環境中有效管理和維護安全的能力。</w:t>
            </w:r>
          </w:p>
          <w:p w14:paraId="5860C88F" w14:textId="77777777" w:rsidR="0099576B" w:rsidRPr="00917502" w:rsidRDefault="0099576B" w:rsidP="0099576B">
            <w:pPr>
              <w:rPr>
                <w:rFonts w:ascii="標楷體" w:eastAsia="標楷體" w:hAnsi="標楷體"/>
              </w:rPr>
            </w:pPr>
            <w:r w:rsidRPr="00917502">
              <w:rPr>
                <w:rFonts w:ascii="標楷體" w:eastAsia="標楷體" w:hAnsi="標楷體" w:hint="eastAsia"/>
              </w:rPr>
              <w:t>教學範圍：</w:t>
            </w:r>
          </w:p>
          <w:p w14:paraId="13FB0B5D" w14:textId="77777777" w:rsidR="0099576B" w:rsidRPr="00917502" w:rsidRDefault="0099576B" w:rsidP="0099576B">
            <w:pPr>
              <w:rPr>
                <w:rFonts w:ascii="標楷體" w:eastAsia="標楷體" w:hAnsi="標楷體"/>
              </w:rPr>
            </w:pPr>
            <w:r>
              <w:rPr>
                <w:rFonts w:ascii="標楷體" w:eastAsia="標楷體" w:hAnsi="標楷體" w:hint="eastAsia"/>
              </w:rPr>
              <w:t>1</w:t>
            </w:r>
            <w:r>
              <w:rPr>
                <w:rFonts w:ascii="標楷體" w:eastAsia="標楷體" w:hAnsi="標楷體"/>
              </w:rPr>
              <w:t>.</w:t>
            </w:r>
            <w:r w:rsidRPr="00917502">
              <w:rPr>
                <w:rFonts w:ascii="標楷體" w:eastAsia="標楷體" w:hAnsi="標楷體" w:hint="eastAsia"/>
              </w:rPr>
              <w:t>安全管理概念與原則</w:t>
            </w:r>
          </w:p>
          <w:p w14:paraId="20EFBA77"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lastRenderedPageBreak/>
              <w:t>瞭解企業經營中的安全管理的重要性和價值</w:t>
            </w:r>
          </w:p>
          <w:p w14:paraId="27D12C3E"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掌握安全管理的基本概念和相關原則</w:t>
            </w:r>
          </w:p>
          <w:p w14:paraId="1E9B052A"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理解安全管理與業務目標的關聯性</w:t>
            </w:r>
          </w:p>
          <w:p w14:paraId="3C21F067" w14:textId="77777777" w:rsidR="0099576B" w:rsidRPr="00917502" w:rsidRDefault="0099576B" w:rsidP="0099576B">
            <w:pPr>
              <w:rPr>
                <w:rFonts w:ascii="標楷體" w:eastAsia="標楷體" w:hAnsi="標楷體"/>
              </w:rPr>
            </w:pPr>
            <w:r>
              <w:rPr>
                <w:rFonts w:ascii="標楷體" w:eastAsia="標楷體" w:hAnsi="標楷體" w:hint="eastAsia"/>
              </w:rPr>
              <w:t>2</w:t>
            </w:r>
            <w:r>
              <w:rPr>
                <w:rFonts w:ascii="標楷體" w:eastAsia="標楷體" w:hAnsi="標楷體"/>
              </w:rPr>
              <w:t>.</w:t>
            </w:r>
            <w:r w:rsidRPr="00917502">
              <w:rPr>
                <w:rFonts w:ascii="標楷體" w:eastAsia="標楷體" w:hAnsi="標楷體" w:hint="eastAsia"/>
              </w:rPr>
              <w:t>風險評估與管理</w:t>
            </w:r>
          </w:p>
          <w:p w14:paraId="7D107894"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掌握風險評估的方法和工具</w:t>
            </w:r>
          </w:p>
          <w:p w14:paraId="7BEECBCF"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瞭解風險管理的策略和實踐</w:t>
            </w:r>
          </w:p>
          <w:p w14:paraId="130DC2C2"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學習如何有效降低和控制風險</w:t>
            </w:r>
          </w:p>
          <w:p w14:paraId="11F53803" w14:textId="77777777" w:rsidR="0099576B" w:rsidRPr="00917502" w:rsidRDefault="0099576B" w:rsidP="0099576B">
            <w:pPr>
              <w:rPr>
                <w:rFonts w:ascii="標楷體" w:eastAsia="標楷體" w:hAnsi="標楷體"/>
              </w:rPr>
            </w:pPr>
            <w:r>
              <w:rPr>
                <w:rFonts w:ascii="標楷體" w:eastAsia="標楷體" w:hAnsi="標楷體" w:hint="eastAsia"/>
              </w:rPr>
              <w:t>3</w:t>
            </w:r>
            <w:r>
              <w:rPr>
                <w:rFonts w:ascii="標楷體" w:eastAsia="標楷體" w:hAnsi="標楷體"/>
              </w:rPr>
              <w:t>.</w:t>
            </w:r>
            <w:r w:rsidRPr="00917502">
              <w:rPr>
                <w:rFonts w:ascii="標楷體" w:eastAsia="標楷體" w:hAnsi="標楷體" w:hint="eastAsia"/>
              </w:rPr>
              <w:t>安全政策和程序</w:t>
            </w:r>
          </w:p>
          <w:p w14:paraId="07729306"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瞭解制定和實施安全政策的重要性</w:t>
            </w:r>
          </w:p>
          <w:p w14:paraId="517F0F0A"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學習制定和執行安全程序的方法和技巧</w:t>
            </w:r>
          </w:p>
          <w:p w14:paraId="1270E5E0"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掌握建立安全文化的策略和實踐</w:t>
            </w:r>
          </w:p>
          <w:p w14:paraId="102F83CA" w14:textId="77777777" w:rsidR="0099576B" w:rsidRPr="00917502" w:rsidRDefault="0099576B" w:rsidP="0099576B">
            <w:pPr>
              <w:rPr>
                <w:rFonts w:ascii="標楷體" w:eastAsia="標楷體" w:hAnsi="標楷體"/>
              </w:rPr>
            </w:pPr>
            <w:r>
              <w:rPr>
                <w:rFonts w:ascii="標楷體" w:eastAsia="標楷體" w:hAnsi="標楷體" w:hint="eastAsia"/>
              </w:rPr>
              <w:t>4</w:t>
            </w:r>
            <w:r>
              <w:rPr>
                <w:rFonts w:ascii="標楷體" w:eastAsia="標楷體" w:hAnsi="標楷體"/>
              </w:rPr>
              <w:t>.</w:t>
            </w:r>
            <w:r w:rsidRPr="00917502">
              <w:rPr>
                <w:rFonts w:ascii="標楷體" w:eastAsia="標楷體" w:hAnsi="標楷體" w:hint="eastAsia"/>
              </w:rPr>
              <w:t>事故預防和應急管理</w:t>
            </w:r>
          </w:p>
          <w:p w14:paraId="09DFA5D1"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學習預防事故的方法和策略</w:t>
            </w:r>
          </w:p>
          <w:p w14:paraId="63E8F6B3" w14:textId="77777777" w:rsidR="0099576B" w:rsidRPr="00917502" w:rsidRDefault="0099576B" w:rsidP="0099576B">
            <w:pPr>
              <w:ind w:firstLineChars="100" w:firstLine="240"/>
              <w:rPr>
                <w:rFonts w:ascii="標楷體" w:eastAsia="標楷體" w:hAnsi="標楷體"/>
              </w:rPr>
            </w:pPr>
            <w:r w:rsidRPr="00917502">
              <w:rPr>
                <w:rFonts w:ascii="標楷體" w:eastAsia="標楷體" w:hAnsi="標楷體" w:hint="eastAsia"/>
              </w:rPr>
              <w:t>掌握應對和應急管理的基本原則和程序</w:t>
            </w:r>
          </w:p>
          <w:p w14:paraId="7B4D1E92" w14:textId="77777777" w:rsidR="0096377B" w:rsidRDefault="0099576B" w:rsidP="0099576B">
            <w:pPr>
              <w:spacing w:line="0" w:lineRule="atLeast"/>
              <w:rPr>
                <w:rFonts w:eastAsia="標楷體"/>
              </w:rPr>
            </w:pPr>
            <w:r w:rsidRPr="00917502">
              <w:rPr>
                <w:rFonts w:ascii="標楷體" w:eastAsia="標楷體" w:hAnsi="標楷體" w:hint="eastAsia"/>
              </w:rPr>
              <w:t>瞭解事故調查和事故報告的相關技巧</w:t>
            </w:r>
          </w:p>
        </w:tc>
      </w:tr>
      <w:tr w:rsidR="00FE0BCC" w14:paraId="726698D9" w14:textId="77777777" w:rsidTr="002E043C">
        <w:trPr>
          <w:trHeight w:val="80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250C47F" w14:textId="77777777" w:rsidR="00FE0BCC" w:rsidRDefault="00FE0BCC" w:rsidP="007F22D6">
            <w:pPr>
              <w:spacing w:line="0" w:lineRule="atLeast"/>
              <w:jc w:val="center"/>
              <w:rPr>
                <w:rFonts w:eastAsia="標楷體"/>
              </w:rPr>
            </w:pPr>
            <w:r>
              <w:rPr>
                <w:rFonts w:eastAsia="標楷體" w:hint="eastAsia"/>
              </w:rPr>
              <w:lastRenderedPageBreak/>
              <w:t>授</w:t>
            </w:r>
            <w:r>
              <w:rPr>
                <w:rFonts w:eastAsia="標楷體" w:hint="eastAsia"/>
              </w:rPr>
              <w:t xml:space="preserve">  </w:t>
            </w:r>
            <w:r>
              <w:rPr>
                <w:rFonts w:eastAsia="標楷體" w:hint="eastAsia"/>
              </w:rPr>
              <w:t>課</w:t>
            </w:r>
            <w:r>
              <w:rPr>
                <w:rFonts w:eastAsia="標楷體" w:hint="eastAsia"/>
              </w:rPr>
              <w:t xml:space="preserve">  </w:t>
            </w:r>
            <w:r>
              <w:rPr>
                <w:rFonts w:eastAsia="標楷體" w:hint="eastAsia"/>
              </w:rPr>
              <w:t>大</w:t>
            </w:r>
            <w:r>
              <w:rPr>
                <w:rFonts w:eastAsia="標楷體" w:hint="eastAsia"/>
              </w:rPr>
              <w:t xml:space="preserve">  </w:t>
            </w:r>
            <w:r>
              <w:rPr>
                <w:rFonts w:eastAsia="標楷體" w:hint="eastAsia"/>
              </w:rPr>
              <w:t>綱</w:t>
            </w:r>
          </w:p>
          <w:p w14:paraId="2F8F2723" w14:textId="77777777" w:rsidR="00FE0BCC" w:rsidRDefault="00FE0BCC">
            <w:pPr>
              <w:spacing w:line="0" w:lineRule="atLeast"/>
              <w:jc w:val="center"/>
              <w:rPr>
                <w:rFonts w:eastAsia="標楷體"/>
              </w:rPr>
            </w:pPr>
            <w:r>
              <w:rPr>
                <w:rFonts w:eastAsia="標楷體" w:hint="eastAsia"/>
              </w:rPr>
              <w:t>(</w:t>
            </w:r>
            <w:r>
              <w:rPr>
                <w:rFonts w:eastAsia="標楷體" w:hint="eastAsia"/>
              </w:rPr>
              <w:t>週次表及每週課程</w:t>
            </w:r>
            <w:r w:rsidR="002D0751">
              <w:rPr>
                <w:rFonts w:eastAsia="標楷體" w:hint="eastAsia"/>
              </w:rPr>
              <w:t>詳細內容</w:t>
            </w:r>
            <w:r>
              <w:rPr>
                <w:rFonts w:eastAsia="標楷體" w:hint="eastAsia"/>
              </w:rPr>
              <w:t>說明</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21DD2BE1" w14:textId="77777777" w:rsidR="007A3F83" w:rsidRDefault="007A3F83" w:rsidP="007F22D6">
            <w:pPr>
              <w:spacing w:line="0" w:lineRule="atLeast"/>
              <w:rPr>
                <w:rFonts w:eastAsia="標楷體"/>
              </w:rPr>
            </w:pPr>
          </w:p>
          <w:tbl>
            <w:tblPr>
              <w:tblStyle w:val="a7"/>
              <w:tblW w:w="0" w:type="auto"/>
              <w:jc w:val="center"/>
              <w:tblLayout w:type="fixed"/>
              <w:tblLook w:val="04A0" w:firstRow="1" w:lastRow="0" w:firstColumn="1" w:lastColumn="0" w:noHBand="0" w:noVBand="1"/>
            </w:tblPr>
            <w:tblGrid>
              <w:gridCol w:w="712"/>
              <w:gridCol w:w="6768"/>
            </w:tblGrid>
            <w:tr w:rsidR="002904B9" w14:paraId="201D7D4D" w14:textId="77777777" w:rsidTr="004173D9">
              <w:trPr>
                <w:jc w:val="center"/>
              </w:trPr>
              <w:tc>
                <w:tcPr>
                  <w:tcW w:w="712" w:type="dxa"/>
                </w:tcPr>
                <w:p w14:paraId="3CE91920" w14:textId="77777777" w:rsidR="002904B9" w:rsidRPr="003B733B" w:rsidRDefault="002904B9" w:rsidP="002904B9">
                  <w:pPr>
                    <w:spacing w:line="400" w:lineRule="exact"/>
                    <w:rPr>
                      <w:rFonts w:eastAsia="標楷體"/>
                    </w:rPr>
                  </w:pPr>
                  <w:r w:rsidRPr="003B733B">
                    <w:rPr>
                      <w:rFonts w:eastAsia="標楷體"/>
                    </w:rPr>
                    <w:t>週次</w:t>
                  </w:r>
                </w:p>
              </w:tc>
              <w:tc>
                <w:tcPr>
                  <w:tcW w:w="6768" w:type="dxa"/>
                </w:tcPr>
                <w:p w14:paraId="5575B7EA" w14:textId="77777777" w:rsidR="002904B9" w:rsidRPr="003B733B" w:rsidRDefault="002904B9" w:rsidP="002904B9">
                  <w:pPr>
                    <w:spacing w:line="400" w:lineRule="exact"/>
                    <w:jc w:val="center"/>
                    <w:rPr>
                      <w:rFonts w:eastAsia="標楷體"/>
                    </w:rPr>
                  </w:pPr>
                  <w:r w:rsidRPr="003B733B">
                    <w:rPr>
                      <w:rFonts w:eastAsia="標楷體"/>
                    </w:rPr>
                    <w:t>主題</w:t>
                  </w:r>
                </w:p>
              </w:tc>
            </w:tr>
            <w:tr w:rsidR="002904B9" w14:paraId="147AD04F" w14:textId="77777777" w:rsidTr="004173D9">
              <w:trPr>
                <w:jc w:val="center"/>
              </w:trPr>
              <w:tc>
                <w:tcPr>
                  <w:tcW w:w="712" w:type="dxa"/>
                </w:tcPr>
                <w:p w14:paraId="265CBF07" w14:textId="77777777" w:rsidR="002904B9" w:rsidRPr="003B733B" w:rsidRDefault="002904B9" w:rsidP="002904B9">
                  <w:pPr>
                    <w:spacing w:line="400" w:lineRule="exact"/>
                    <w:jc w:val="center"/>
                    <w:rPr>
                      <w:rFonts w:eastAsia="標楷體"/>
                    </w:rPr>
                  </w:pPr>
                  <w:r w:rsidRPr="003B733B">
                    <w:rPr>
                      <w:rFonts w:eastAsia="標楷體" w:hint="eastAsia"/>
                    </w:rPr>
                    <w:t>1</w:t>
                  </w:r>
                </w:p>
              </w:tc>
              <w:tc>
                <w:tcPr>
                  <w:tcW w:w="6768" w:type="dxa"/>
                </w:tcPr>
                <w:p w14:paraId="4F193108" w14:textId="687EDCC4" w:rsidR="002904B9" w:rsidRPr="003B733B" w:rsidRDefault="00606DC1" w:rsidP="002904B9">
                  <w:pPr>
                    <w:spacing w:line="400" w:lineRule="exact"/>
                    <w:rPr>
                      <w:rFonts w:eastAsia="標楷體"/>
                    </w:rPr>
                  </w:pPr>
                  <w:r>
                    <w:rPr>
                      <w:rStyle w:val="ab"/>
                      <w:rFonts w:eastAsia="標楷體" w:cs="Arial"/>
                      <w:b w:val="0"/>
                      <w:color w:val="232323"/>
                      <w:shd w:val="clear" w:color="auto" w:fill="FFFFFF"/>
                    </w:rPr>
                    <w:t>9/1</w:t>
                  </w:r>
                  <w:r w:rsidR="00A241D6">
                    <w:rPr>
                      <w:rStyle w:val="ab"/>
                      <w:rFonts w:eastAsia="標楷體" w:cs="Arial" w:hint="eastAsia"/>
                      <w:b w:val="0"/>
                      <w:color w:val="232323"/>
                      <w:shd w:val="clear" w:color="auto" w:fill="FFFFFF"/>
                    </w:rPr>
                    <w:t>1</w:t>
                  </w:r>
                  <w:r w:rsidR="00641D90" w:rsidRPr="003B733B">
                    <w:rPr>
                      <w:rStyle w:val="ab"/>
                      <w:rFonts w:eastAsia="標楷體" w:cs="Arial"/>
                      <w:b w:val="0"/>
                      <w:color w:val="232323"/>
                      <w:shd w:val="clear" w:color="auto" w:fill="FFFFFF"/>
                    </w:rPr>
                    <w:t>就業的</w:t>
                  </w:r>
                  <w:r w:rsidR="00641D90" w:rsidRPr="003B733B">
                    <w:rPr>
                      <w:rStyle w:val="ab"/>
                      <w:rFonts w:eastAsia="標楷體" w:cs="Arial" w:hint="eastAsia"/>
                      <w:b w:val="0"/>
                      <w:color w:val="232323"/>
                      <w:shd w:val="clear" w:color="auto" w:fill="FFFFFF"/>
                    </w:rPr>
                    <w:t>平安</w:t>
                  </w:r>
                  <w:r w:rsidR="00641D90" w:rsidRPr="003B733B">
                    <w:rPr>
                      <w:rStyle w:val="ab"/>
                      <w:rFonts w:eastAsia="標楷體" w:cs="Arial"/>
                      <w:b w:val="0"/>
                      <w:color w:val="232323"/>
                      <w:shd w:val="clear" w:color="auto" w:fill="FFFFFF"/>
                    </w:rPr>
                    <w:t>符</w:t>
                  </w:r>
                  <w:r w:rsidR="00641D90" w:rsidRPr="003B733B">
                    <w:rPr>
                      <w:rStyle w:val="ab"/>
                      <w:rFonts w:eastAsia="標楷體" w:cs="Arial" w:hint="eastAsia"/>
                      <w:b w:val="0"/>
                      <w:color w:val="232323"/>
                      <w:shd w:val="clear" w:color="auto" w:fill="FFFFFF"/>
                    </w:rPr>
                    <w:t>-</w:t>
                  </w:r>
                  <w:r w:rsidR="00641D90" w:rsidRPr="003B733B">
                    <w:rPr>
                      <w:rStyle w:val="ab"/>
                      <w:rFonts w:eastAsia="標楷體" w:cs="Arial" w:hint="eastAsia"/>
                      <w:b w:val="0"/>
                      <w:color w:val="232323"/>
                      <w:shd w:val="clear" w:color="auto" w:fill="FFFFFF"/>
                    </w:rPr>
                    <w:t>你必須了解的職業安全衛生法</w:t>
                  </w:r>
                  <w:r w:rsidR="00641D90" w:rsidRPr="003B733B">
                    <w:rPr>
                      <w:rStyle w:val="ab"/>
                      <w:rFonts w:eastAsia="標楷體" w:cs="Arial" w:hint="eastAsia"/>
                      <w:b w:val="0"/>
                      <w:color w:val="232323"/>
                      <w:shd w:val="clear" w:color="auto" w:fill="FFFFFF"/>
                    </w:rPr>
                    <w:t>(</w:t>
                  </w:r>
                  <w:r w:rsidR="00641D90" w:rsidRPr="003B733B">
                    <w:rPr>
                      <w:rStyle w:val="ab"/>
                      <w:rFonts w:eastAsia="標楷體" w:cs="Arial"/>
                      <w:b w:val="0"/>
                      <w:color w:val="232323"/>
                      <w:shd w:val="clear" w:color="auto" w:fill="FFFFFF"/>
                    </w:rPr>
                    <w:t>1)</w:t>
                  </w:r>
                </w:p>
              </w:tc>
            </w:tr>
            <w:tr w:rsidR="002904B9" w14:paraId="038E3AC9" w14:textId="77777777" w:rsidTr="004173D9">
              <w:trPr>
                <w:jc w:val="center"/>
              </w:trPr>
              <w:tc>
                <w:tcPr>
                  <w:tcW w:w="712" w:type="dxa"/>
                </w:tcPr>
                <w:p w14:paraId="4696165B" w14:textId="77777777" w:rsidR="002904B9" w:rsidRPr="003B733B" w:rsidRDefault="002904B9" w:rsidP="002904B9">
                  <w:pPr>
                    <w:spacing w:line="400" w:lineRule="exact"/>
                    <w:jc w:val="center"/>
                    <w:rPr>
                      <w:rFonts w:eastAsia="標楷體"/>
                    </w:rPr>
                  </w:pPr>
                  <w:r w:rsidRPr="003B733B">
                    <w:rPr>
                      <w:rFonts w:eastAsia="標楷體" w:hint="eastAsia"/>
                    </w:rPr>
                    <w:t>2</w:t>
                  </w:r>
                </w:p>
              </w:tc>
              <w:tc>
                <w:tcPr>
                  <w:tcW w:w="6768" w:type="dxa"/>
                </w:tcPr>
                <w:p w14:paraId="06E4689E" w14:textId="1782B5EB" w:rsidR="002904B9" w:rsidRPr="003B733B" w:rsidRDefault="00606DC1" w:rsidP="00E551F5">
                  <w:pPr>
                    <w:spacing w:line="400" w:lineRule="exact"/>
                    <w:rPr>
                      <w:rFonts w:eastAsia="標楷體"/>
                    </w:rPr>
                  </w:pPr>
                  <w:r>
                    <w:rPr>
                      <w:rStyle w:val="ab"/>
                      <w:rFonts w:eastAsia="標楷體" w:cs="Arial"/>
                      <w:b w:val="0"/>
                      <w:color w:val="232323"/>
                      <w:shd w:val="clear" w:color="auto" w:fill="FFFFFF"/>
                    </w:rPr>
                    <w:t>9</w:t>
                  </w:r>
                  <w:r w:rsidR="00261429">
                    <w:rPr>
                      <w:rStyle w:val="ab"/>
                      <w:rFonts w:eastAsia="標楷體" w:cs="Arial"/>
                      <w:b w:val="0"/>
                      <w:color w:val="232323"/>
                      <w:shd w:val="clear" w:color="auto" w:fill="FFFFFF"/>
                    </w:rPr>
                    <w:t>/</w:t>
                  </w:r>
                  <w:r>
                    <w:rPr>
                      <w:rStyle w:val="ab"/>
                      <w:rFonts w:eastAsia="標楷體" w:cs="Arial"/>
                      <w:b w:val="0"/>
                      <w:color w:val="232323"/>
                      <w:shd w:val="clear" w:color="auto" w:fill="FFFFFF"/>
                    </w:rPr>
                    <w:t>1</w:t>
                  </w:r>
                  <w:r w:rsidR="00A241D6">
                    <w:rPr>
                      <w:rStyle w:val="ab"/>
                      <w:rFonts w:eastAsia="標楷體" w:cs="Arial"/>
                      <w:b w:val="0"/>
                      <w:color w:val="232323"/>
                      <w:shd w:val="clear" w:color="auto" w:fill="FFFFFF"/>
                    </w:rPr>
                    <w:t>8</w:t>
                  </w:r>
                  <w:r w:rsidR="00641D90" w:rsidRPr="003B733B">
                    <w:rPr>
                      <w:rStyle w:val="ab"/>
                      <w:rFonts w:eastAsia="標楷體" w:cs="Arial"/>
                      <w:b w:val="0"/>
                      <w:color w:val="232323"/>
                      <w:shd w:val="clear" w:color="auto" w:fill="FFFFFF"/>
                    </w:rPr>
                    <w:t>就業的平安符</w:t>
                  </w:r>
                  <w:r w:rsidR="00641D90" w:rsidRPr="003B733B">
                    <w:rPr>
                      <w:rStyle w:val="ab"/>
                      <w:rFonts w:eastAsia="標楷體" w:cs="Arial" w:hint="eastAsia"/>
                      <w:b w:val="0"/>
                      <w:color w:val="232323"/>
                      <w:shd w:val="clear" w:color="auto" w:fill="FFFFFF"/>
                    </w:rPr>
                    <w:t>-</w:t>
                  </w:r>
                  <w:r w:rsidR="00641D90" w:rsidRPr="003B733B">
                    <w:rPr>
                      <w:rStyle w:val="ab"/>
                      <w:rFonts w:eastAsia="標楷體" w:cs="Arial" w:hint="eastAsia"/>
                      <w:b w:val="0"/>
                      <w:color w:val="232323"/>
                      <w:shd w:val="clear" w:color="auto" w:fill="FFFFFF"/>
                    </w:rPr>
                    <w:t>你必須了解的職業安全衛生法</w:t>
                  </w:r>
                  <w:r w:rsidR="00641D90" w:rsidRPr="003B733B">
                    <w:rPr>
                      <w:rStyle w:val="ab"/>
                      <w:rFonts w:eastAsia="標楷體" w:cs="Arial" w:hint="eastAsia"/>
                      <w:b w:val="0"/>
                      <w:color w:val="232323"/>
                      <w:shd w:val="clear" w:color="auto" w:fill="FFFFFF"/>
                    </w:rPr>
                    <w:t>(</w:t>
                  </w:r>
                  <w:r w:rsidR="00641D90" w:rsidRPr="003B733B">
                    <w:rPr>
                      <w:rStyle w:val="ab"/>
                      <w:rFonts w:eastAsia="標楷體" w:cs="Arial"/>
                      <w:b w:val="0"/>
                      <w:color w:val="232323"/>
                      <w:shd w:val="clear" w:color="auto" w:fill="FFFFFF"/>
                    </w:rPr>
                    <w:t>2)</w:t>
                  </w:r>
                </w:p>
              </w:tc>
            </w:tr>
            <w:tr w:rsidR="002904B9" w14:paraId="75FEF5C3" w14:textId="77777777" w:rsidTr="004173D9">
              <w:trPr>
                <w:jc w:val="center"/>
              </w:trPr>
              <w:tc>
                <w:tcPr>
                  <w:tcW w:w="712" w:type="dxa"/>
                </w:tcPr>
                <w:p w14:paraId="0271EC24" w14:textId="77777777" w:rsidR="002904B9" w:rsidRPr="003B733B" w:rsidRDefault="002904B9" w:rsidP="002904B9">
                  <w:pPr>
                    <w:spacing w:line="400" w:lineRule="exact"/>
                    <w:jc w:val="center"/>
                    <w:rPr>
                      <w:rFonts w:eastAsia="標楷體"/>
                    </w:rPr>
                  </w:pPr>
                  <w:r w:rsidRPr="003B733B">
                    <w:rPr>
                      <w:rFonts w:eastAsia="標楷體" w:hint="eastAsia"/>
                    </w:rPr>
                    <w:t>3</w:t>
                  </w:r>
                </w:p>
              </w:tc>
              <w:tc>
                <w:tcPr>
                  <w:tcW w:w="6768" w:type="dxa"/>
                </w:tcPr>
                <w:p w14:paraId="677CE09E" w14:textId="1AF0FA38" w:rsidR="002904B9" w:rsidRPr="00D0777F" w:rsidRDefault="00606DC1" w:rsidP="002904B9">
                  <w:pPr>
                    <w:autoSpaceDE w:val="0"/>
                    <w:autoSpaceDN w:val="0"/>
                    <w:adjustRightInd w:val="0"/>
                    <w:spacing w:line="400" w:lineRule="exact"/>
                    <w:rPr>
                      <w:rFonts w:eastAsia="標楷體"/>
                    </w:rPr>
                  </w:pPr>
                  <w:r>
                    <w:rPr>
                      <w:rFonts w:eastAsia="標楷體"/>
                    </w:rPr>
                    <w:t>9/2</w:t>
                  </w:r>
                  <w:r w:rsidR="00A241D6">
                    <w:rPr>
                      <w:rFonts w:eastAsia="標楷體"/>
                    </w:rPr>
                    <w:t>5</w:t>
                  </w:r>
                  <w:r w:rsidR="00D800BB" w:rsidRPr="00D0777F">
                    <w:rPr>
                      <w:rFonts w:eastAsia="標楷體"/>
                    </w:rPr>
                    <w:t>企業的永續發展基石</w:t>
                  </w:r>
                  <w:r w:rsidR="00D800BB" w:rsidRPr="00D0777F">
                    <w:rPr>
                      <w:rFonts w:eastAsia="標楷體"/>
                    </w:rPr>
                    <w:t xml:space="preserve">: </w:t>
                  </w:r>
                  <w:r w:rsidR="00D800BB" w:rsidRPr="00D0777F">
                    <w:rPr>
                      <w:rFonts w:eastAsia="標楷體"/>
                    </w:rPr>
                    <w:t>環境（</w:t>
                  </w:r>
                  <w:r w:rsidR="00D800BB" w:rsidRPr="00D0777F">
                    <w:rPr>
                      <w:rFonts w:eastAsia="標楷體"/>
                    </w:rPr>
                    <w:t>Environment</w:t>
                  </w:r>
                  <w:r w:rsidR="00D800BB" w:rsidRPr="00D0777F">
                    <w:rPr>
                      <w:rFonts w:eastAsia="標楷體"/>
                    </w:rPr>
                    <w:t>）、社會（</w:t>
                  </w:r>
                  <w:r w:rsidR="00D800BB" w:rsidRPr="00D0777F">
                    <w:rPr>
                      <w:rFonts w:eastAsia="標楷體"/>
                    </w:rPr>
                    <w:t>Social</w:t>
                  </w:r>
                  <w:r w:rsidR="00D800BB" w:rsidRPr="00D0777F">
                    <w:rPr>
                      <w:rFonts w:eastAsia="標楷體"/>
                    </w:rPr>
                    <w:t>）和公司治理（</w:t>
                  </w:r>
                  <w:r w:rsidR="00D800BB" w:rsidRPr="00D0777F">
                    <w:rPr>
                      <w:rFonts w:eastAsia="標楷體"/>
                    </w:rPr>
                    <w:t>Governance</w:t>
                  </w:r>
                  <w:r w:rsidR="00D800BB" w:rsidRPr="00D0777F">
                    <w:rPr>
                      <w:rFonts w:eastAsia="標楷體"/>
                    </w:rPr>
                    <w:t>）</w:t>
                  </w:r>
                </w:p>
                <w:p w14:paraId="3CC1E870" w14:textId="77777777" w:rsidR="00D800BB" w:rsidRPr="00D0777F" w:rsidRDefault="00D800BB" w:rsidP="002904B9">
                  <w:pPr>
                    <w:autoSpaceDE w:val="0"/>
                    <w:autoSpaceDN w:val="0"/>
                    <w:adjustRightInd w:val="0"/>
                    <w:spacing w:line="400" w:lineRule="exact"/>
                    <w:rPr>
                      <w:rFonts w:eastAsia="標楷體"/>
                    </w:rPr>
                  </w:pPr>
                  <w:r w:rsidRPr="00D0777F">
                    <w:rPr>
                      <w:rFonts w:eastAsia="標楷體"/>
                    </w:rPr>
                    <w:t>探討產業龍頭的</w:t>
                  </w:r>
                  <w:r w:rsidRPr="00D0777F">
                    <w:rPr>
                      <w:rFonts w:eastAsia="標楷體" w:hint="eastAsia"/>
                    </w:rPr>
                    <w:t>ESG</w:t>
                  </w:r>
                  <w:r w:rsidRPr="00D0777F">
                    <w:rPr>
                      <w:rFonts w:eastAsia="標楷體"/>
                    </w:rPr>
                    <w:t>策略</w:t>
                  </w:r>
                  <w:r w:rsidR="00015794" w:rsidRPr="00D0777F">
                    <w:rPr>
                      <w:rFonts w:eastAsia="標楷體" w:hint="eastAsia"/>
                    </w:rPr>
                    <w:t>(</w:t>
                  </w:r>
                  <w:r w:rsidR="00015794" w:rsidRPr="00D0777F">
                    <w:rPr>
                      <w:rFonts w:eastAsia="標楷體"/>
                    </w:rPr>
                    <w:t>1)</w:t>
                  </w:r>
                </w:p>
              </w:tc>
            </w:tr>
            <w:tr w:rsidR="002904B9" w14:paraId="5B5D46A7" w14:textId="77777777" w:rsidTr="004173D9">
              <w:trPr>
                <w:jc w:val="center"/>
              </w:trPr>
              <w:tc>
                <w:tcPr>
                  <w:tcW w:w="712" w:type="dxa"/>
                </w:tcPr>
                <w:p w14:paraId="51273B51" w14:textId="77777777" w:rsidR="002904B9" w:rsidRPr="003B733B" w:rsidRDefault="002904B9" w:rsidP="002904B9">
                  <w:pPr>
                    <w:spacing w:line="400" w:lineRule="exact"/>
                    <w:jc w:val="center"/>
                    <w:rPr>
                      <w:rFonts w:eastAsia="標楷體"/>
                    </w:rPr>
                  </w:pPr>
                  <w:r w:rsidRPr="003B733B">
                    <w:rPr>
                      <w:rFonts w:eastAsia="標楷體" w:hint="eastAsia"/>
                    </w:rPr>
                    <w:t>4</w:t>
                  </w:r>
                </w:p>
              </w:tc>
              <w:tc>
                <w:tcPr>
                  <w:tcW w:w="6768" w:type="dxa"/>
                </w:tcPr>
                <w:p w14:paraId="691B6778" w14:textId="2AE039A0" w:rsidR="002904B9" w:rsidRPr="00D0777F" w:rsidRDefault="00606DC1" w:rsidP="002904B9">
                  <w:pPr>
                    <w:spacing w:line="400" w:lineRule="exact"/>
                    <w:rPr>
                      <w:rFonts w:eastAsia="標楷體"/>
                    </w:rPr>
                  </w:pPr>
                  <w:r>
                    <w:rPr>
                      <w:rFonts w:eastAsia="標楷體"/>
                    </w:rPr>
                    <w:t>10</w:t>
                  </w:r>
                  <w:r w:rsidR="00261429">
                    <w:rPr>
                      <w:rFonts w:eastAsia="標楷體"/>
                    </w:rPr>
                    <w:t>/</w:t>
                  </w:r>
                  <w:r w:rsidR="00A241D6">
                    <w:rPr>
                      <w:rFonts w:eastAsia="標楷體"/>
                    </w:rPr>
                    <w:t>2</w:t>
                  </w:r>
                  <w:r w:rsidR="00015794" w:rsidRPr="00D0777F">
                    <w:rPr>
                      <w:rFonts w:eastAsia="標楷體"/>
                    </w:rPr>
                    <w:t>探討產業龍頭的</w:t>
                  </w:r>
                  <w:r w:rsidR="00015794" w:rsidRPr="00D0777F">
                    <w:rPr>
                      <w:rFonts w:eastAsia="標楷體" w:hint="eastAsia"/>
                    </w:rPr>
                    <w:t>ESG</w:t>
                  </w:r>
                  <w:r w:rsidR="00015794" w:rsidRPr="00D0777F">
                    <w:rPr>
                      <w:rFonts w:eastAsia="標楷體"/>
                    </w:rPr>
                    <w:t>策略</w:t>
                  </w:r>
                  <w:r w:rsidR="00015794" w:rsidRPr="00D0777F">
                    <w:rPr>
                      <w:rFonts w:eastAsia="標楷體" w:hint="eastAsia"/>
                    </w:rPr>
                    <w:t>(</w:t>
                  </w:r>
                  <w:r w:rsidR="00015794" w:rsidRPr="00D0777F">
                    <w:rPr>
                      <w:rFonts w:eastAsia="標楷體"/>
                    </w:rPr>
                    <w:t>2)</w:t>
                  </w:r>
                </w:p>
              </w:tc>
            </w:tr>
            <w:tr w:rsidR="002904B9" w14:paraId="5A913699" w14:textId="77777777" w:rsidTr="004173D9">
              <w:trPr>
                <w:jc w:val="center"/>
              </w:trPr>
              <w:tc>
                <w:tcPr>
                  <w:tcW w:w="712" w:type="dxa"/>
                </w:tcPr>
                <w:p w14:paraId="246C4944" w14:textId="77777777" w:rsidR="002904B9" w:rsidRPr="003B733B" w:rsidRDefault="002904B9" w:rsidP="002904B9">
                  <w:pPr>
                    <w:spacing w:line="400" w:lineRule="exact"/>
                    <w:jc w:val="center"/>
                    <w:rPr>
                      <w:rFonts w:eastAsia="標楷體"/>
                    </w:rPr>
                  </w:pPr>
                  <w:r w:rsidRPr="003B733B">
                    <w:rPr>
                      <w:rFonts w:eastAsia="標楷體" w:hint="eastAsia"/>
                    </w:rPr>
                    <w:t>5</w:t>
                  </w:r>
                </w:p>
              </w:tc>
              <w:tc>
                <w:tcPr>
                  <w:tcW w:w="6768" w:type="dxa"/>
                </w:tcPr>
                <w:p w14:paraId="69436BF3" w14:textId="66BC811A" w:rsidR="002904B9" w:rsidRPr="00D0777F" w:rsidRDefault="00606DC1" w:rsidP="002904B9">
                  <w:pPr>
                    <w:spacing w:line="400" w:lineRule="exact"/>
                    <w:rPr>
                      <w:rFonts w:eastAsia="標楷體"/>
                    </w:rPr>
                  </w:pPr>
                  <w:r>
                    <w:rPr>
                      <w:rFonts w:eastAsia="標楷體"/>
                    </w:rPr>
                    <w:t>10</w:t>
                  </w:r>
                  <w:r w:rsidR="00261429">
                    <w:rPr>
                      <w:rFonts w:eastAsia="標楷體"/>
                    </w:rPr>
                    <w:t>/</w:t>
                  </w:r>
                  <w:r w:rsidR="00A241D6">
                    <w:rPr>
                      <w:rFonts w:eastAsia="標楷體"/>
                    </w:rPr>
                    <w:t>9</w:t>
                  </w:r>
                  <w:r>
                    <w:rPr>
                      <w:rFonts w:eastAsia="標楷體"/>
                    </w:rPr>
                    <w:t xml:space="preserve"> </w:t>
                  </w:r>
                  <w:r>
                    <w:rPr>
                      <w:rFonts w:eastAsia="標楷體" w:hint="eastAsia"/>
                    </w:rPr>
                    <w:t>國慶日</w:t>
                  </w:r>
                </w:p>
              </w:tc>
            </w:tr>
            <w:tr w:rsidR="002904B9" w14:paraId="31ADCFE8" w14:textId="77777777" w:rsidTr="004173D9">
              <w:trPr>
                <w:jc w:val="center"/>
              </w:trPr>
              <w:tc>
                <w:tcPr>
                  <w:tcW w:w="712" w:type="dxa"/>
                </w:tcPr>
                <w:p w14:paraId="0FE865F3" w14:textId="77777777" w:rsidR="002904B9" w:rsidRPr="003B733B" w:rsidRDefault="002904B9" w:rsidP="002904B9">
                  <w:pPr>
                    <w:spacing w:line="400" w:lineRule="exact"/>
                    <w:jc w:val="center"/>
                    <w:rPr>
                      <w:rFonts w:eastAsia="標楷體"/>
                    </w:rPr>
                  </w:pPr>
                  <w:r w:rsidRPr="003B733B">
                    <w:rPr>
                      <w:rFonts w:eastAsia="標楷體" w:hint="eastAsia"/>
                    </w:rPr>
                    <w:t>6</w:t>
                  </w:r>
                </w:p>
              </w:tc>
              <w:tc>
                <w:tcPr>
                  <w:tcW w:w="6768" w:type="dxa"/>
                </w:tcPr>
                <w:p w14:paraId="619BD100" w14:textId="2D04F582" w:rsidR="002904B9" w:rsidRPr="00440270" w:rsidRDefault="00606DC1" w:rsidP="00440270">
                  <w:pPr>
                    <w:spacing w:line="400" w:lineRule="exact"/>
                    <w:rPr>
                      <w:rFonts w:eastAsia="標楷體" w:cs="Arial"/>
                      <w:bCs/>
                      <w:color w:val="232323"/>
                      <w:shd w:val="clear" w:color="auto" w:fill="FFFFFF"/>
                    </w:rPr>
                  </w:pPr>
                  <w:r>
                    <w:rPr>
                      <w:rFonts w:eastAsia="標楷體" w:hint="eastAsia"/>
                    </w:rPr>
                    <w:t>1</w:t>
                  </w:r>
                  <w:r>
                    <w:rPr>
                      <w:rFonts w:eastAsia="標楷體"/>
                    </w:rPr>
                    <w:t>0</w:t>
                  </w:r>
                  <w:r w:rsidR="00261429">
                    <w:rPr>
                      <w:rFonts w:eastAsia="標楷體"/>
                    </w:rPr>
                    <w:t>/</w:t>
                  </w:r>
                  <w:r>
                    <w:rPr>
                      <w:rFonts w:eastAsia="標楷體"/>
                    </w:rPr>
                    <w:t>1</w:t>
                  </w:r>
                  <w:r w:rsidR="00A241D6">
                    <w:rPr>
                      <w:rFonts w:eastAsia="標楷體"/>
                    </w:rPr>
                    <w:t>6</w:t>
                  </w:r>
                  <w:r w:rsidR="00440270">
                    <w:rPr>
                      <w:rStyle w:val="ab"/>
                      <w:rFonts w:eastAsia="標楷體" w:cs="Arial"/>
                      <w:b w:val="0"/>
                      <w:color w:val="232323"/>
                      <w:shd w:val="clear" w:color="auto" w:fill="FFFFFF"/>
                    </w:rPr>
                    <w:t xml:space="preserve"> </w:t>
                  </w:r>
                  <w:r w:rsidRPr="00D0777F">
                    <w:rPr>
                      <w:rFonts w:eastAsia="標楷體" w:hint="eastAsia"/>
                    </w:rPr>
                    <w:t>怎會發生職業災害</w:t>
                  </w:r>
                  <w:r w:rsidRPr="00D0777F">
                    <w:rPr>
                      <w:rFonts w:eastAsia="標楷體" w:hint="eastAsia"/>
                    </w:rPr>
                    <w:t>?</w:t>
                  </w:r>
                  <w:r w:rsidRPr="00D0777F">
                    <w:rPr>
                      <w:rFonts w:eastAsia="標楷體" w:hint="eastAsia"/>
                    </w:rPr>
                    <w:t>職業災害案例探討與權益保障</w:t>
                  </w:r>
                </w:p>
              </w:tc>
            </w:tr>
            <w:tr w:rsidR="002904B9" w14:paraId="1830FE7D" w14:textId="77777777" w:rsidTr="004173D9">
              <w:trPr>
                <w:jc w:val="center"/>
              </w:trPr>
              <w:tc>
                <w:tcPr>
                  <w:tcW w:w="712" w:type="dxa"/>
                </w:tcPr>
                <w:p w14:paraId="740DC820" w14:textId="77777777" w:rsidR="002904B9" w:rsidRPr="00440270" w:rsidRDefault="002904B9" w:rsidP="002904B9">
                  <w:pPr>
                    <w:spacing w:line="400" w:lineRule="exact"/>
                    <w:jc w:val="center"/>
                    <w:rPr>
                      <w:rFonts w:eastAsia="標楷體"/>
                    </w:rPr>
                  </w:pPr>
                  <w:r w:rsidRPr="00440270">
                    <w:rPr>
                      <w:rFonts w:eastAsia="標楷體" w:hint="eastAsia"/>
                    </w:rPr>
                    <w:t>7</w:t>
                  </w:r>
                </w:p>
              </w:tc>
              <w:tc>
                <w:tcPr>
                  <w:tcW w:w="6768" w:type="dxa"/>
                </w:tcPr>
                <w:p w14:paraId="4FC37374" w14:textId="6058504A" w:rsidR="002904B9" w:rsidRPr="00440270" w:rsidRDefault="00440270" w:rsidP="002904B9">
                  <w:pPr>
                    <w:spacing w:line="400" w:lineRule="exact"/>
                    <w:rPr>
                      <w:rFonts w:eastAsia="標楷體"/>
                    </w:rPr>
                  </w:pPr>
                  <w:r w:rsidRPr="00440270">
                    <w:rPr>
                      <w:rStyle w:val="ab"/>
                      <w:rFonts w:eastAsia="標楷體" w:cs="Arial"/>
                      <w:b w:val="0"/>
                      <w:shd w:val="clear" w:color="auto" w:fill="FFFFFF"/>
                    </w:rPr>
                    <w:t>10/2</w:t>
                  </w:r>
                  <w:r w:rsidR="00A241D6">
                    <w:rPr>
                      <w:rStyle w:val="ab"/>
                      <w:rFonts w:eastAsia="標楷體" w:cs="Arial"/>
                      <w:b w:val="0"/>
                      <w:shd w:val="clear" w:color="auto" w:fill="FFFFFF"/>
                    </w:rPr>
                    <w:t>3</w:t>
                  </w:r>
                  <w:r>
                    <w:rPr>
                      <w:rStyle w:val="ab"/>
                      <w:rFonts w:eastAsia="標楷體" w:cs="Arial"/>
                      <w:b w:val="0"/>
                      <w:shd w:val="clear" w:color="auto" w:fill="FFFFFF"/>
                    </w:rPr>
                    <w:t xml:space="preserve"> </w:t>
                  </w:r>
                  <w:r w:rsidRPr="00D0777F">
                    <w:rPr>
                      <w:rStyle w:val="ab"/>
                      <w:rFonts w:eastAsia="標楷體" w:cs="Arial"/>
                      <w:b w:val="0"/>
                      <w:color w:val="232323"/>
                      <w:shd w:val="clear" w:color="auto" w:fill="FFFFFF"/>
                    </w:rPr>
                    <w:t>風險在哪裡</w:t>
                  </w:r>
                  <w:r w:rsidRPr="00D0777F">
                    <w:rPr>
                      <w:rStyle w:val="ab"/>
                      <w:rFonts w:eastAsia="標楷體" w:cs="Arial"/>
                      <w:b w:val="0"/>
                      <w:color w:val="232323"/>
                      <w:shd w:val="clear" w:color="auto" w:fill="FFFFFF"/>
                    </w:rPr>
                    <w:t>?</w:t>
                  </w:r>
                  <w:r w:rsidRPr="00D0777F">
                    <w:rPr>
                      <w:rStyle w:val="ab"/>
                      <w:rFonts w:eastAsia="標楷體" w:cs="Arial"/>
                      <w:b w:val="0"/>
                      <w:color w:val="232323"/>
                      <w:shd w:val="clear" w:color="auto" w:fill="FFFFFF"/>
                    </w:rPr>
                    <w:t>危害分析與風險評估技巧必學</w:t>
                  </w:r>
                  <w:r w:rsidR="00A241D6">
                    <w:rPr>
                      <w:rStyle w:val="ab"/>
                      <w:rFonts w:eastAsia="標楷體" w:cs="Arial" w:hint="eastAsia"/>
                      <w:b w:val="0"/>
                      <w:color w:val="232323"/>
                      <w:shd w:val="clear" w:color="auto" w:fill="FFFFFF"/>
                    </w:rPr>
                    <w:t>(</w:t>
                  </w:r>
                  <w:r w:rsidR="00A241D6">
                    <w:rPr>
                      <w:rStyle w:val="ab"/>
                      <w:rFonts w:eastAsia="標楷體" w:cs="Arial" w:hint="eastAsia"/>
                      <w:b w:val="0"/>
                      <w:color w:val="232323"/>
                      <w:shd w:val="clear" w:color="auto" w:fill="FFFFFF"/>
                    </w:rPr>
                    <w:t>配合校外教學</w:t>
                  </w:r>
                  <w:r w:rsidR="00A241D6">
                    <w:rPr>
                      <w:rStyle w:val="ab"/>
                      <w:rFonts w:eastAsia="標楷體" w:cs="Arial"/>
                      <w:b w:val="0"/>
                      <w:color w:val="232323"/>
                      <w:shd w:val="clear" w:color="auto" w:fill="FFFFFF"/>
                    </w:rPr>
                    <w:t>)</w:t>
                  </w:r>
                </w:p>
              </w:tc>
            </w:tr>
            <w:tr w:rsidR="002904B9" w14:paraId="0C749657" w14:textId="77777777" w:rsidTr="004173D9">
              <w:trPr>
                <w:jc w:val="center"/>
              </w:trPr>
              <w:tc>
                <w:tcPr>
                  <w:tcW w:w="712" w:type="dxa"/>
                </w:tcPr>
                <w:p w14:paraId="2A9FB09E" w14:textId="77777777" w:rsidR="002904B9" w:rsidRPr="003B733B" w:rsidRDefault="002904B9" w:rsidP="002904B9">
                  <w:pPr>
                    <w:spacing w:line="400" w:lineRule="exact"/>
                    <w:jc w:val="center"/>
                    <w:rPr>
                      <w:rFonts w:eastAsia="標楷體"/>
                    </w:rPr>
                  </w:pPr>
                  <w:r w:rsidRPr="003B733B">
                    <w:rPr>
                      <w:rFonts w:eastAsia="標楷體" w:hint="eastAsia"/>
                    </w:rPr>
                    <w:t>8</w:t>
                  </w:r>
                </w:p>
              </w:tc>
              <w:tc>
                <w:tcPr>
                  <w:tcW w:w="6768" w:type="dxa"/>
                </w:tcPr>
                <w:p w14:paraId="4B476182" w14:textId="47B1A543" w:rsidR="002904B9" w:rsidRPr="00D0777F" w:rsidRDefault="0095307E" w:rsidP="002904B9">
                  <w:pPr>
                    <w:spacing w:line="400" w:lineRule="exact"/>
                    <w:rPr>
                      <w:rFonts w:eastAsia="標楷體"/>
                    </w:rPr>
                  </w:pPr>
                  <w:r>
                    <w:rPr>
                      <w:rStyle w:val="ab"/>
                      <w:rFonts w:eastAsia="標楷體" w:cs="Arial"/>
                      <w:b w:val="0"/>
                      <w:color w:val="232323"/>
                      <w:shd w:val="clear" w:color="auto" w:fill="FFFFFF"/>
                    </w:rPr>
                    <w:t>10</w:t>
                  </w:r>
                  <w:r w:rsidR="001E45F4">
                    <w:rPr>
                      <w:rStyle w:val="ab"/>
                      <w:rFonts w:eastAsia="標楷體" w:cs="Arial"/>
                      <w:b w:val="0"/>
                      <w:color w:val="232323"/>
                      <w:shd w:val="clear" w:color="auto" w:fill="FFFFFF"/>
                    </w:rPr>
                    <w:t>/</w:t>
                  </w:r>
                  <w:r>
                    <w:rPr>
                      <w:rStyle w:val="ab"/>
                      <w:rFonts w:eastAsia="標楷體" w:cs="Arial"/>
                      <w:b w:val="0"/>
                      <w:color w:val="232323"/>
                      <w:shd w:val="clear" w:color="auto" w:fill="FFFFFF"/>
                    </w:rPr>
                    <w:t>3</w:t>
                  </w:r>
                  <w:r w:rsidR="00A241D6">
                    <w:rPr>
                      <w:rStyle w:val="ab"/>
                      <w:rFonts w:eastAsia="標楷體" w:cs="Arial" w:hint="eastAsia"/>
                      <w:b w:val="0"/>
                      <w:color w:val="232323"/>
                      <w:shd w:val="clear" w:color="auto" w:fill="FFFFFF"/>
                    </w:rPr>
                    <w:t>0</w:t>
                  </w:r>
                  <w:r w:rsidR="00755E3B" w:rsidRPr="00815DA8">
                    <w:rPr>
                      <w:rStyle w:val="ab"/>
                      <w:rFonts w:eastAsia="標楷體" w:cs="Arial"/>
                      <w:b w:val="0"/>
                      <w:color w:val="232323"/>
                      <w:shd w:val="clear" w:color="auto" w:fill="FFFFFF"/>
                    </w:rPr>
                    <w:t>工作環境的危害探討</w:t>
                  </w:r>
                  <w:r w:rsidR="00755E3B" w:rsidRPr="00815DA8">
                    <w:rPr>
                      <w:rStyle w:val="ab"/>
                      <w:rFonts w:eastAsia="標楷體" w:cs="Arial"/>
                      <w:b w:val="0"/>
                      <w:color w:val="232323"/>
                      <w:shd w:val="clear" w:color="auto" w:fill="FFFFFF"/>
                    </w:rPr>
                    <w:t>:</w:t>
                  </w:r>
                  <w:r w:rsidR="00B56697" w:rsidRPr="00D0777F">
                    <w:rPr>
                      <w:rStyle w:val="ab"/>
                      <w:rFonts w:eastAsia="標楷體" w:cs="Arial"/>
                      <w:b w:val="0"/>
                      <w:color w:val="232323"/>
                      <w:shd w:val="clear" w:color="auto" w:fill="FFFFFF"/>
                    </w:rPr>
                    <w:t>正確用電知識</w:t>
                  </w:r>
                </w:p>
              </w:tc>
            </w:tr>
            <w:tr w:rsidR="002904B9" w14:paraId="129239A5" w14:textId="77777777" w:rsidTr="004173D9">
              <w:trPr>
                <w:jc w:val="center"/>
              </w:trPr>
              <w:tc>
                <w:tcPr>
                  <w:tcW w:w="712" w:type="dxa"/>
                </w:tcPr>
                <w:p w14:paraId="6FB84079" w14:textId="77777777" w:rsidR="002904B9" w:rsidRPr="003B733B" w:rsidRDefault="002904B9" w:rsidP="002904B9">
                  <w:pPr>
                    <w:spacing w:line="400" w:lineRule="exact"/>
                    <w:jc w:val="center"/>
                    <w:rPr>
                      <w:rFonts w:eastAsia="標楷體"/>
                    </w:rPr>
                  </w:pPr>
                  <w:r w:rsidRPr="003B733B">
                    <w:rPr>
                      <w:rFonts w:eastAsia="標楷體" w:hint="eastAsia"/>
                    </w:rPr>
                    <w:t>9</w:t>
                  </w:r>
                </w:p>
              </w:tc>
              <w:tc>
                <w:tcPr>
                  <w:tcW w:w="6768" w:type="dxa"/>
                </w:tcPr>
                <w:p w14:paraId="0A8E5CFE" w14:textId="61E775A5" w:rsidR="002904B9" w:rsidRPr="00D0777F" w:rsidRDefault="0095307E" w:rsidP="002904B9">
                  <w:pPr>
                    <w:spacing w:line="400" w:lineRule="exact"/>
                    <w:rPr>
                      <w:rFonts w:eastAsia="標楷體"/>
                    </w:rPr>
                  </w:pPr>
                  <w:r>
                    <w:rPr>
                      <w:rStyle w:val="ab"/>
                      <w:rFonts w:eastAsia="標楷體" w:cs="Arial"/>
                      <w:b w:val="0"/>
                      <w:color w:val="232323"/>
                      <w:shd w:val="clear" w:color="auto" w:fill="FFFFFF"/>
                    </w:rPr>
                    <w:t>11</w:t>
                  </w:r>
                  <w:r w:rsidR="001E45F4">
                    <w:rPr>
                      <w:rStyle w:val="ab"/>
                      <w:rFonts w:eastAsia="標楷體" w:cs="Arial"/>
                      <w:b w:val="0"/>
                      <w:color w:val="232323"/>
                      <w:shd w:val="clear" w:color="auto" w:fill="FFFFFF"/>
                    </w:rPr>
                    <w:t>/</w:t>
                  </w:r>
                  <w:r w:rsidR="00A241D6">
                    <w:rPr>
                      <w:rStyle w:val="ab"/>
                      <w:rFonts w:eastAsia="標楷體" w:cs="Arial"/>
                      <w:b w:val="0"/>
                      <w:color w:val="232323"/>
                      <w:shd w:val="clear" w:color="auto" w:fill="FFFFFF"/>
                    </w:rPr>
                    <w:t>6</w:t>
                  </w:r>
                  <w:r w:rsidR="001E45F4">
                    <w:rPr>
                      <w:rStyle w:val="ab"/>
                      <w:rFonts w:eastAsia="標楷體" w:cs="Arial"/>
                      <w:b w:val="0"/>
                      <w:color w:val="232323"/>
                      <w:shd w:val="clear" w:color="auto" w:fill="FFFFFF"/>
                    </w:rPr>
                    <w:t xml:space="preserve"> </w:t>
                  </w:r>
                  <w:r w:rsidR="00AA4EAD" w:rsidRPr="00D0777F">
                    <w:rPr>
                      <w:rStyle w:val="ab"/>
                      <w:rFonts w:eastAsia="標楷體" w:cs="Arial"/>
                      <w:b w:val="0"/>
                      <w:color w:val="232323"/>
                      <w:shd w:val="clear" w:color="auto" w:fill="FFFFFF"/>
                    </w:rPr>
                    <w:t>期中考</w:t>
                  </w:r>
                </w:p>
              </w:tc>
            </w:tr>
            <w:tr w:rsidR="002904B9" w14:paraId="76EF851D" w14:textId="77777777" w:rsidTr="004173D9">
              <w:trPr>
                <w:jc w:val="center"/>
              </w:trPr>
              <w:tc>
                <w:tcPr>
                  <w:tcW w:w="712" w:type="dxa"/>
                </w:tcPr>
                <w:p w14:paraId="0EBA195B" w14:textId="77777777" w:rsidR="002904B9" w:rsidRPr="003B733B" w:rsidRDefault="002904B9" w:rsidP="002904B9">
                  <w:pPr>
                    <w:spacing w:line="400" w:lineRule="exact"/>
                    <w:jc w:val="center"/>
                    <w:rPr>
                      <w:rFonts w:eastAsia="標楷體"/>
                    </w:rPr>
                  </w:pPr>
                  <w:r w:rsidRPr="003B733B">
                    <w:rPr>
                      <w:rFonts w:eastAsia="標楷體" w:hint="eastAsia"/>
                    </w:rPr>
                    <w:t>10</w:t>
                  </w:r>
                </w:p>
              </w:tc>
              <w:tc>
                <w:tcPr>
                  <w:tcW w:w="6768" w:type="dxa"/>
                </w:tcPr>
                <w:p w14:paraId="146B6432" w14:textId="1777060E" w:rsidR="002904B9" w:rsidRPr="00D0777F" w:rsidRDefault="0095307E" w:rsidP="002904B9">
                  <w:pPr>
                    <w:spacing w:line="400" w:lineRule="exact"/>
                    <w:rPr>
                      <w:rFonts w:eastAsia="標楷體"/>
                    </w:rPr>
                  </w:pPr>
                  <w:r>
                    <w:rPr>
                      <w:rFonts w:eastAsia="標楷體"/>
                    </w:rPr>
                    <w:t>11</w:t>
                  </w:r>
                  <w:r w:rsidR="001E45F4">
                    <w:rPr>
                      <w:rFonts w:eastAsia="標楷體"/>
                    </w:rPr>
                    <w:t>/</w:t>
                  </w:r>
                  <w:r>
                    <w:rPr>
                      <w:rFonts w:eastAsia="標楷體"/>
                    </w:rPr>
                    <w:t>1</w:t>
                  </w:r>
                  <w:r w:rsidR="00A241D6">
                    <w:rPr>
                      <w:rFonts w:eastAsia="標楷體"/>
                    </w:rPr>
                    <w:t>3</w:t>
                  </w:r>
                  <w:r w:rsidR="00F33971" w:rsidRPr="00D0777F">
                    <w:rPr>
                      <w:rFonts w:eastAsia="標楷體" w:hint="eastAsia"/>
                    </w:rPr>
                    <w:t>如何防範火災與避難逃生</w:t>
                  </w:r>
                </w:p>
              </w:tc>
            </w:tr>
            <w:tr w:rsidR="002904B9" w14:paraId="085BA642" w14:textId="77777777" w:rsidTr="004173D9">
              <w:trPr>
                <w:jc w:val="center"/>
              </w:trPr>
              <w:tc>
                <w:tcPr>
                  <w:tcW w:w="712" w:type="dxa"/>
                </w:tcPr>
                <w:p w14:paraId="5DD29727" w14:textId="77777777" w:rsidR="002904B9" w:rsidRPr="003B733B" w:rsidRDefault="002904B9" w:rsidP="002904B9">
                  <w:pPr>
                    <w:spacing w:line="400" w:lineRule="exact"/>
                    <w:jc w:val="center"/>
                    <w:rPr>
                      <w:rFonts w:eastAsia="標楷體"/>
                    </w:rPr>
                  </w:pPr>
                  <w:r w:rsidRPr="003B733B">
                    <w:rPr>
                      <w:rFonts w:eastAsia="標楷體" w:hint="eastAsia"/>
                    </w:rPr>
                    <w:t>11</w:t>
                  </w:r>
                </w:p>
              </w:tc>
              <w:tc>
                <w:tcPr>
                  <w:tcW w:w="6768" w:type="dxa"/>
                </w:tcPr>
                <w:p w14:paraId="72FDA97A" w14:textId="6852F07B" w:rsidR="002904B9" w:rsidRPr="00D0777F" w:rsidRDefault="0095307E" w:rsidP="002904B9">
                  <w:pPr>
                    <w:spacing w:line="400" w:lineRule="exact"/>
                    <w:rPr>
                      <w:rFonts w:eastAsia="標楷體"/>
                    </w:rPr>
                  </w:pPr>
                  <w:r>
                    <w:rPr>
                      <w:rFonts w:eastAsia="標楷體"/>
                    </w:rPr>
                    <w:t>11</w:t>
                  </w:r>
                  <w:r w:rsidR="001E45F4">
                    <w:rPr>
                      <w:rFonts w:eastAsia="標楷體"/>
                    </w:rPr>
                    <w:t>/2</w:t>
                  </w:r>
                  <w:r w:rsidR="00A241D6">
                    <w:rPr>
                      <w:rFonts w:eastAsia="標楷體"/>
                    </w:rPr>
                    <w:t>0</w:t>
                  </w:r>
                  <w:r w:rsidR="00F33971" w:rsidRPr="00D0777F">
                    <w:rPr>
                      <w:rFonts w:eastAsia="標楷體" w:hint="eastAsia"/>
                    </w:rPr>
                    <w:t>身旁的化學品認識嗎</w:t>
                  </w:r>
                  <w:r w:rsidR="00F33971" w:rsidRPr="00D0777F">
                    <w:rPr>
                      <w:rFonts w:eastAsia="標楷體" w:hint="eastAsia"/>
                    </w:rPr>
                    <w:t>?</w:t>
                  </w:r>
                  <w:r w:rsidR="00F33971" w:rsidRPr="00D0777F">
                    <w:rPr>
                      <w:rFonts w:eastAsia="標楷體" w:hint="eastAsia"/>
                    </w:rPr>
                    <w:t>有毒嗎</w:t>
                  </w:r>
                  <w:r w:rsidR="00F33971" w:rsidRPr="00D0777F">
                    <w:rPr>
                      <w:rFonts w:eastAsia="標楷體" w:hint="eastAsia"/>
                    </w:rPr>
                    <w:t>?</w:t>
                  </w:r>
                </w:p>
              </w:tc>
            </w:tr>
            <w:tr w:rsidR="002904B9" w14:paraId="099CBF55" w14:textId="77777777" w:rsidTr="004173D9">
              <w:trPr>
                <w:jc w:val="center"/>
              </w:trPr>
              <w:tc>
                <w:tcPr>
                  <w:tcW w:w="712" w:type="dxa"/>
                </w:tcPr>
                <w:p w14:paraId="3F05EC0C" w14:textId="77777777" w:rsidR="002904B9" w:rsidRPr="003B733B" w:rsidRDefault="002904B9" w:rsidP="002904B9">
                  <w:pPr>
                    <w:spacing w:line="400" w:lineRule="exact"/>
                    <w:jc w:val="center"/>
                    <w:rPr>
                      <w:rFonts w:eastAsia="標楷體"/>
                    </w:rPr>
                  </w:pPr>
                  <w:r w:rsidRPr="003B733B">
                    <w:rPr>
                      <w:rFonts w:eastAsia="標楷體" w:hint="eastAsia"/>
                    </w:rPr>
                    <w:t>12</w:t>
                  </w:r>
                </w:p>
              </w:tc>
              <w:tc>
                <w:tcPr>
                  <w:tcW w:w="6768" w:type="dxa"/>
                </w:tcPr>
                <w:p w14:paraId="613D596E" w14:textId="52D7CC2C" w:rsidR="002904B9" w:rsidRPr="00FE6E9D" w:rsidRDefault="0095307E" w:rsidP="002904B9">
                  <w:pPr>
                    <w:spacing w:line="400" w:lineRule="exact"/>
                    <w:rPr>
                      <w:rFonts w:eastAsia="標楷體"/>
                      <w:b/>
                    </w:rPr>
                  </w:pPr>
                  <w:r>
                    <w:rPr>
                      <w:rStyle w:val="ab"/>
                      <w:rFonts w:eastAsia="標楷體" w:cs="Arial"/>
                      <w:b w:val="0"/>
                      <w:color w:val="232323"/>
                      <w:shd w:val="clear" w:color="auto" w:fill="FFFFFF"/>
                    </w:rPr>
                    <w:t>11</w:t>
                  </w:r>
                  <w:r w:rsidR="001E45F4">
                    <w:rPr>
                      <w:rStyle w:val="ab"/>
                      <w:rFonts w:eastAsia="標楷體" w:cs="Arial"/>
                      <w:b w:val="0"/>
                      <w:color w:val="232323"/>
                      <w:shd w:val="clear" w:color="auto" w:fill="FFFFFF"/>
                    </w:rPr>
                    <w:t>/</w:t>
                  </w:r>
                  <w:r>
                    <w:rPr>
                      <w:rStyle w:val="ab"/>
                      <w:rFonts w:eastAsia="標楷體" w:cs="Arial"/>
                      <w:b w:val="0"/>
                      <w:color w:val="232323"/>
                      <w:shd w:val="clear" w:color="auto" w:fill="FFFFFF"/>
                    </w:rPr>
                    <w:t>2</w:t>
                  </w:r>
                  <w:r w:rsidR="00A241D6">
                    <w:rPr>
                      <w:rStyle w:val="ab"/>
                      <w:rFonts w:eastAsia="標楷體" w:cs="Arial"/>
                      <w:b w:val="0"/>
                      <w:color w:val="232323"/>
                      <w:shd w:val="clear" w:color="auto" w:fill="FFFFFF"/>
                    </w:rPr>
                    <w:t>7</w:t>
                  </w:r>
                  <w:r w:rsidR="00F33971" w:rsidRPr="00FE6E9D">
                    <w:rPr>
                      <w:rStyle w:val="ab"/>
                      <w:rFonts w:eastAsia="標楷體" w:cs="Arial" w:hint="eastAsia"/>
                      <w:b w:val="0"/>
                      <w:color w:val="232323"/>
                      <w:shd w:val="clear" w:color="auto" w:fill="FFFFFF"/>
                    </w:rPr>
                    <w:t>工作環境採光與通風的重要性</w:t>
                  </w:r>
                </w:p>
              </w:tc>
            </w:tr>
            <w:tr w:rsidR="002904B9" w14:paraId="56519129" w14:textId="77777777" w:rsidTr="004173D9">
              <w:trPr>
                <w:jc w:val="center"/>
              </w:trPr>
              <w:tc>
                <w:tcPr>
                  <w:tcW w:w="712" w:type="dxa"/>
                </w:tcPr>
                <w:p w14:paraId="5D64E8B5" w14:textId="77777777" w:rsidR="002904B9" w:rsidRPr="003B733B" w:rsidRDefault="002904B9" w:rsidP="002904B9">
                  <w:pPr>
                    <w:spacing w:line="400" w:lineRule="exact"/>
                    <w:jc w:val="center"/>
                    <w:rPr>
                      <w:rFonts w:eastAsia="標楷體"/>
                    </w:rPr>
                  </w:pPr>
                  <w:r w:rsidRPr="003B733B">
                    <w:rPr>
                      <w:rFonts w:eastAsia="標楷體" w:hint="eastAsia"/>
                    </w:rPr>
                    <w:t>13</w:t>
                  </w:r>
                </w:p>
              </w:tc>
              <w:tc>
                <w:tcPr>
                  <w:tcW w:w="6768" w:type="dxa"/>
                </w:tcPr>
                <w:p w14:paraId="034056E0" w14:textId="66D3D4E3" w:rsidR="002904B9" w:rsidRPr="00FE6E9D" w:rsidRDefault="0095307E" w:rsidP="002904B9">
                  <w:pPr>
                    <w:spacing w:line="400" w:lineRule="exact"/>
                    <w:rPr>
                      <w:rFonts w:eastAsia="標楷體"/>
                      <w:b/>
                    </w:rPr>
                  </w:pPr>
                  <w:r>
                    <w:rPr>
                      <w:rStyle w:val="ab"/>
                      <w:rFonts w:eastAsia="標楷體" w:cs="Arial"/>
                      <w:b w:val="0"/>
                      <w:color w:val="232323"/>
                      <w:shd w:val="clear" w:color="auto" w:fill="FFFFFF"/>
                    </w:rPr>
                    <w:t>12</w:t>
                  </w:r>
                  <w:r w:rsidR="001E45F4">
                    <w:rPr>
                      <w:rStyle w:val="ab"/>
                      <w:rFonts w:eastAsia="標楷體" w:cs="Arial"/>
                      <w:b w:val="0"/>
                      <w:color w:val="232323"/>
                      <w:shd w:val="clear" w:color="auto" w:fill="FFFFFF"/>
                    </w:rPr>
                    <w:t>/</w:t>
                  </w:r>
                  <w:r w:rsidR="00A241D6">
                    <w:rPr>
                      <w:rStyle w:val="ab"/>
                      <w:rFonts w:eastAsia="標楷體" w:cs="Arial"/>
                      <w:b w:val="0"/>
                      <w:color w:val="232323"/>
                      <w:shd w:val="clear" w:color="auto" w:fill="FFFFFF"/>
                    </w:rPr>
                    <w:t>4</w:t>
                  </w:r>
                  <w:r w:rsidR="00195737" w:rsidRPr="00FE6E9D">
                    <w:rPr>
                      <w:rStyle w:val="ab"/>
                      <w:rFonts w:eastAsia="標楷體" w:cs="Arial" w:hint="eastAsia"/>
                      <w:b w:val="0"/>
                      <w:color w:val="232323"/>
                      <w:shd w:val="clear" w:color="auto" w:fill="FFFFFF"/>
                    </w:rPr>
                    <w:t>這些機械會傷人知道嗎</w:t>
                  </w:r>
                  <w:r w:rsidR="00195737" w:rsidRPr="00FE6E9D">
                    <w:rPr>
                      <w:rStyle w:val="ab"/>
                      <w:rFonts w:eastAsia="標楷體" w:cs="Arial" w:hint="eastAsia"/>
                      <w:b w:val="0"/>
                      <w:color w:val="232323"/>
                      <w:shd w:val="clear" w:color="auto" w:fill="FFFFFF"/>
                    </w:rPr>
                    <w:t>?</w:t>
                  </w:r>
                  <w:r w:rsidR="00195737" w:rsidRPr="00FE6E9D">
                    <w:rPr>
                      <w:rStyle w:val="ab"/>
                      <w:rFonts w:eastAsia="標楷體" w:cs="Arial" w:hint="eastAsia"/>
                      <w:b w:val="0"/>
                      <w:color w:val="232323"/>
                      <w:shd w:val="clear" w:color="auto" w:fill="FFFFFF"/>
                    </w:rPr>
                    <w:t>如何防護</w:t>
                  </w:r>
                </w:p>
              </w:tc>
            </w:tr>
            <w:tr w:rsidR="002904B9" w:rsidRPr="0063401B" w14:paraId="3F0F68E2" w14:textId="77777777" w:rsidTr="004173D9">
              <w:trPr>
                <w:jc w:val="center"/>
              </w:trPr>
              <w:tc>
                <w:tcPr>
                  <w:tcW w:w="712" w:type="dxa"/>
                </w:tcPr>
                <w:p w14:paraId="123ABE2C" w14:textId="77777777" w:rsidR="002904B9" w:rsidRPr="003B733B" w:rsidRDefault="002904B9" w:rsidP="002904B9">
                  <w:pPr>
                    <w:spacing w:line="400" w:lineRule="exact"/>
                    <w:jc w:val="center"/>
                    <w:rPr>
                      <w:rFonts w:eastAsia="標楷體"/>
                    </w:rPr>
                  </w:pPr>
                  <w:r w:rsidRPr="003B733B">
                    <w:rPr>
                      <w:rFonts w:eastAsia="標楷體" w:hint="eastAsia"/>
                    </w:rPr>
                    <w:t>14</w:t>
                  </w:r>
                </w:p>
              </w:tc>
              <w:tc>
                <w:tcPr>
                  <w:tcW w:w="6768" w:type="dxa"/>
                </w:tcPr>
                <w:p w14:paraId="729E5428" w14:textId="63125167" w:rsidR="002904B9" w:rsidRPr="00FE6E9D" w:rsidRDefault="0095307E" w:rsidP="002904B9">
                  <w:pPr>
                    <w:spacing w:line="400" w:lineRule="exact"/>
                    <w:rPr>
                      <w:rFonts w:eastAsia="標楷體"/>
                      <w:b/>
                    </w:rPr>
                  </w:pPr>
                  <w:r>
                    <w:rPr>
                      <w:rStyle w:val="ab"/>
                      <w:rFonts w:eastAsia="標楷體" w:cs="Arial"/>
                      <w:b w:val="0"/>
                      <w:color w:val="232323"/>
                      <w:shd w:val="clear" w:color="auto" w:fill="FFFFFF"/>
                    </w:rPr>
                    <w:t>12</w:t>
                  </w:r>
                  <w:r w:rsidR="001E45F4">
                    <w:rPr>
                      <w:rStyle w:val="ab"/>
                      <w:rFonts w:eastAsia="標楷體" w:cs="Arial"/>
                      <w:b w:val="0"/>
                      <w:color w:val="232323"/>
                      <w:shd w:val="clear" w:color="auto" w:fill="FFFFFF"/>
                    </w:rPr>
                    <w:t>/</w:t>
                  </w:r>
                  <w:r>
                    <w:rPr>
                      <w:rStyle w:val="ab"/>
                      <w:rFonts w:eastAsia="標楷體" w:cs="Arial"/>
                      <w:b w:val="0"/>
                      <w:color w:val="232323"/>
                      <w:shd w:val="clear" w:color="auto" w:fill="FFFFFF"/>
                    </w:rPr>
                    <w:t>1</w:t>
                  </w:r>
                  <w:r w:rsidR="00A241D6">
                    <w:rPr>
                      <w:rStyle w:val="ab"/>
                      <w:rFonts w:eastAsia="標楷體" w:cs="Arial"/>
                      <w:b w:val="0"/>
                      <w:color w:val="232323"/>
                      <w:shd w:val="clear" w:color="auto" w:fill="FFFFFF"/>
                    </w:rPr>
                    <w:t>1</w:t>
                  </w:r>
                  <w:r w:rsidR="00195737" w:rsidRPr="00FE6E9D">
                    <w:rPr>
                      <w:rStyle w:val="ab"/>
                      <w:rFonts w:eastAsia="標楷體" w:cs="Arial" w:hint="eastAsia"/>
                      <w:b w:val="0"/>
                      <w:color w:val="232323"/>
                      <w:shd w:val="clear" w:color="auto" w:fill="FFFFFF"/>
                    </w:rPr>
                    <w:t>必須取得證照才</w:t>
                  </w:r>
                  <w:r w:rsidR="00D0777F" w:rsidRPr="00FE6E9D">
                    <w:rPr>
                      <w:rStyle w:val="ab"/>
                      <w:rFonts w:eastAsia="標楷體" w:cs="Arial" w:hint="eastAsia"/>
                      <w:b w:val="0"/>
                      <w:color w:val="232323"/>
                      <w:shd w:val="clear" w:color="auto" w:fill="FFFFFF"/>
                    </w:rPr>
                    <w:t>能使用與操作的機械設備</w:t>
                  </w:r>
                  <w:r w:rsidR="00D0777F" w:rsidRPr="00FE6E9D">
                    <w:rPr>
                      <w:rStyle w:val="ab"/>
                      <w:rFonts w:eastAsia="標楷體" w:cs="Arial" w:hint="eastAsia"/>
                      <w:b w:val="0"/>
                      <w:color w:val="232323"/>
                      <w:shd w:val="clear" w:color="auto" w:fill="FFFFFF"/>
                    </w:rPr>
                    <w:t>!</w:t>
                  </w:r>
                  <w:r w:rsidR="00FE6E9D">
                    <w:rPr>
                      <w:rStyle w:val="ab"/>
                      <w:rFonts w:eastAsia="標楷體" w:cs="Arial" w:hint="eastAsia"/>
                      <w:b w:val="0"/>
                      <w:color w:val="232323"/>
                      <w:shd w:val="clear" w:color="auto" w:fill="FFFFFF"/>
                    </w:rPr>
                    <w:t>不懂不行</w:t>
                  </w:r>
                  <w:r w:rsidR="00FE6E9D">
                    <w:rPr>
                      <w:rStyle w:val="ab"/>
                      <w:rFonts w:eastAsia="標楷體" w:cs="Arial" w:hint="eastAsia"/>
                      <w:b w:val="0"/>
                      <w:color w:val="232323"/>
                      <w:shd w:val="clear" w:color="auto" w:fill="FFFFFF"/>
                    </w:rPr>
                    <w:t>!</w:t>
                  </w:r>
                  <w:r w:rsidR="00A241D6">
                    <w:rPr>
                      <w:rStyle w:val="ab"/>
                      <w:rFonts w:eastAsia="標楷體" w:cs="Arial"/>
                      <w:b w:val="0"/>
                      <w:color w:val="232323"/>
                      <w:shd w:val="clear" w:color="auto" w:fill="FFFFFF"/>
                    </w:rPr>
                    <w:t>(</w:t>
                  </w:r>
                  <w:r w:rsidR="00A241D6">
                    <w:rPr>
                      <w:rStyle w:val="ab"/>
                      <w:rFonts w:eastAsia="標楷體" w:cs="Arial" w:hint="eastAsia"/>
                      <w:b w:val="0"/>
                      <w:color w:val="232323"/>
                      <w:shd w:val="clear" w:color="auto" w:fill="FFFFFF"/>
                    </w:rPr>
                    <w:t>配合第二次參訪</w:t>
                  </w:r>
                  <w:r w:rsidR="00A241D6">
                    <w:rPr>
                      <w:rStyle w:val="ab"/>
                      <w:rFonts w:eastAsia="標楷體" w:cs="Arial"/>
                      <w:b w:val="0"/>
                      <w:color w:val="232323"/>
                      <w:shd w:val="clear" w:color="auto" w:fill="FFFFFF"/>
                    </w:rPr>
                    <w:t>)</w:t>
                  </w:r>
                </w:p>
              </w:tc>
            </w:tr>
            <w:tr w:rsidR="002904B9" w14:paraId="2B46671A" w14:textId="77777777" w:rsidTr="004173D9">
              <w:trPr>
                <w:jc w:val="center"/>
              </w:trPr>
              <w:tc>
                <w:tcPr>
                  <w:tcW w:w="712" w:type="dxa"/>
                </w:tcPr>
                <w:p w14:paraId="4D3784BC" w14:textId="77777777" w:rsidR="002904B9" w:rsidRPr="003B733B" w:rsidRDefault="002904B9" w:rsidP="002904B9">
                  <w:pPr>
                    <w:spacing w:line="400" w:lineRule="exact"/>
                    <w:jc w:val="center"/>
                    <w:rPr>
                      <w:rFonts w:eastAsia="標楷體"/>
                    </w:rPr>
                  </w:pPr>
                  <w:r w:rsidRPr="003B733B">
                    <w:rPr>
                      <w:rFonts w:eastAsia="標楷體" w:hint="eastAsia"/>
                    </w:rPr>
                    <w:t>15</w:t>
                  </w:r>
                </w:p>
              </w:tc>
              <w:tc>
                <w:tcPr>
                  <w:tcW w:w="6768" w:type="dxa"/>
                </w:tcPr>
                <w:p w14:paraId="65EC09F2" w14:textId="243C19B6" w:rsidR="002904B9" w:rsidRPr="00D0777F" w:rsidRDefault="0095307E" w:rsidP="002904B9">
                  <w:pPr>
                    <w:spacing w:line="400" w:lineRule="exact"/>
                    <w:rPr>
                      <w:rFonts w:eastAsia="標楷體"/>
                    </w:rPr>
                  </w:pPr>
                  <w:r>
                    <w:rPr>
                      <w:rFonts w:eastAsia="標楷體"/>
                    </w:rPr>
                    <w:t>12</w:t>
                  </w:r>
                  <w:r w:rsidR="001E45F4">
                    <w:rPr>
                      <w:rFonts w:eastAsia="標楷體"/>
                    </w:rPr>
                    <w:t>/</w:t>
                  </w:r>
                  <w:r>
                    <w:rPr>
                      <w:rFonts w:eastAsia="標楷體"/>
                    </w:rPr>
                    <w:t>1</w:t>
                  </w:r>
                  <w:r w:rsidR="00A241D6">
                    <w:rPr>
                      <w:rFonts w:eastAsia="標楷體" w:hint="eastAsia"/>
                    </w:rPr>
                    <w:t>8</w:t>
                  </w:r>
                  <w:r w:rsidR="00C744D8" w:rsidRPr="00D0777F">
                    <w:rPr>
                      <w:rFonts w:eastAsia="標楷體" w:hint="eastAsia"/>
                    </w:rPr>
                    <w:t>緊急事故應變處理</w:t>
                  </w:r>
                  <w:r w:rsidR="00C744D8" w:rsidRPr="00D0777F">
                    <w:rPr>
                      <w:rFonts w:eastAsia="標楷體" w:hint="eastAsia"/>
                    </w:rPr>
                    <w:t>(</w:t>
                  </w:r>
                  <w:r w:rsidR="00C744D8" w:rsidRPr="00D0777F">
                    <w:rPr>
                      <w:rFonts w:eastAsia="標楷體" w:hint="eastAsia"/>
                    </w:rPr>
                    <w:t>含急救常識</w:t>
                  </w:r>
                  <w:r w:rsidR="00C744D8" w:rsidRPr="00D0777F">
                    <w:rPr>
                      <w:rFonts w:eastAsia="標楷體" w:hint="eastAsia"/>
                    </w:rPr>
                    <w:t>)</w:t>
                  </w:r>
                </w:p>
              </w:tc>
            </w:tr>
            <w:tr w:rsidR="002904B9" w14:paraId="5C111D21" w14:textId="77777777" w:rsidTr="004173D9">
              <w:trPr>
                <w:jc w:val="center"/>
              </w:trPr>
              <w:tc>
                <w:tcPr>
                  <w:tcW w:w="712" w:type="dxa"/>
                </w:tcPr>
                <w:p w14:paraId="46EE1049" w14:textId="77777777" w:rsidR="002904B9" w:rsidRPr="003B733B" w:rsidRDefault="002904B9" w:rsidP="002904B9">
                  <w:pPr>
                    <w:spacing w:line="400" w:lineRule="exact"/>
                    <w:jc w:val="center"/>
                    <w:rPr>
                      <w:rFonts w:eastAsia="標楷體"/>
                    </w:rPr>
                  </w:pPr>
                  <w:r w:rsidRPr="003B733B">
                    <w:rPr>
                      <w:rFonts w:eastAsia="標楷體" w:hint="eastAsia"/>
                    </w:rPr>
                    <w:t>16</w:t>
                  </w:r>
                </w:p>
              </w:tc>
              <w:tc>
                <w:tcPr>
                  <w:tcW w:w="6768" w:type="dxa"/>
                </w:tcPr>
                <w:p w14:paraId="35F39112" w14:textId="63F28478" w:rsidR="002904B9" w:rsidRPr="00D0777F" w:rsidRDefault="0095307E" w:rsidP="002904B9">
                  <w:pPr>
                    <w:spacing w:line="400" w:lineRule="exact"/>
                    <w:rPr>
                      <w:rFonts w:eastAsia="標楷體"/>
                    </w:rPr>
                  </w:pPr>
                  <w:r>
                    <w:rPr>
                      <w:rFonts w:eastAsia="標楷體"/>
                    </w:rPr>
                    <w:t>12/2</w:t>
                  </w:r>
                  <w:r w:rsidR="00A241D6">
                    <w:rPr>
                      <w:rFonts w:eastAsia="標楷體"/>
                    </w:rPr>
                    <w:t>5</w:t>
                  </w:r>
                  <w:r w:rsidR="001E45F4">
                    <w:rPr>
                      <w:rFonts w:eastAsia="標楷體"/>
                    </w:rPr>
                    <w:t xml:space="preserve"> </w:t>
                  </w:r>
                  <w:bookmarkStart w:id="0" w:name="_Hlk157558505"/>
                  <w:r w:rsidR="001E45F4" w:rsidRPr="00D0777F">
                    <w:rPr>
                      <w:rStyle w:val="ab"/>
                      <w:rFonts w:eastAsia="標楷體" w:cs="Arial"/>
                      <w:b w:val="0"/>
                      <w:color w:val="232323"/>
                      <w:shd w:val="clear" w:color="auto" w:fill="FFFFFF"/>
                    </w:rPr>
                    <w:t>期末考</w:t>
                  </w:r>
                  <w:bookmarkEnd w:id="0"/>
                  <w:r w:rsidR="001E45F4">
                    <w:rPr>
                      <w:rFonts w:eastAsia="標楷體"/>
                    </w:rPr>
                    <w:t xml:space="preserve"> </w:t>
                  </w:r>
                </w:p>
              </w:tc>
            </w:tr>
            <w:tr w:rsidR="002904B9" w14:paraId="12E8060E" w14:textId="77777777" w:rsidTr="004173D9">
              <w:trPr>
                <w:jc w:val="center"/>
              </w:trPr>
              <w:tc>
                <w:tcPr>
                  <w:tcW w:w="712" w:type="dxa"/>
                </w:tcPr>
                <w:p w14:paraId="179760AB" w14:textId="77777777" w:rsidR="002904B9" w:rsidRPr="003B733B" w:rsidRDefault="002904B9" w:rsidP="002904B9">
                  <w:pPr>
                    <w:spacing w:line="400" w:lineRule="exact"/>
                    <w:jc w:val="center"/>
                    <w:rPr>
                      <w:rFonts w:eastAsia="標楷體"/>
                    </w:rPr>
                  </w:pPr>
                  <w:r w:rsidRPr="003B733B">
                    <w:rPr>
                      <w:rFonts w:eastAsia="標楷體" w:hint="eastAsia"/>
                    </w:rPr>
                    <w:t>17</w:t>
                  </w:r>
                </w:p>
              </w:tc>
              <w:tc>
                <w:tcPr>
                  <w:tcW w:w="6768" w:type="dxa"/>
                </w:tcPr>
                <w:p w14:paraId="25644642" w14:textId="0783062B" w:rsidR="002904B9" w:rsidRPr="00D0777F" w:rsidRDefault="00A241D6" w:rsidP="002904B9">
                  <w:pPr>
                    <w:spacing w:line="400" w:lineRule="exact"/>
                    <w:rPr>
                      <w:rFonts w:eastAsia="標楷體"/>
                    </w:rPr>
                  </w:pPr>
                  <w:r>
                    <w:rPr>
                      <w:rFonts w:eastAsia="標楷體"/>
                    </w:rPr>
                    <w:t>1</w:t>
                  </w:r>
                  <w:r w:rsidR="001E45F4">
                    <w:rPr>
                      <w:rFonts w:eastAsia="標楷體"/>
                    </w:rPr>
                    <w:t>/1</w:t>
                  </w:r>
                  <w:r>
                    <w:rPr>
                      <w:rFonts w:eastAsia="標楷體" w:hint="eastAsia"/>
                    </w:rPr>
                    <w:t xml:space="preserve"> </w:t>
                  </w:r>
                  <w:r w:rsidRPr="00A241D6">
                    <w:rPr>
                      <w:rFonts w:eastAsia="標楷體" w:hint="eastAsia"/>
                    </w:rPr>
                    <w:t>中華民國開國紀念日</w:t>
                  </w:r>
                </w:p>
              </w:tc>
            </w:tr>
            <w:tr w:rsidR="002904B9" w14:paraId="01F6787E" w14:textId="77777777" w:rsidTr="004173D9">
              <w:trPr>
                <w:jc w:val="center"/>
              </w:trPr>
              <w:tc>
                <w:tcPr>
                  <w:tcW w:w="712" w:type="dxa"/>
                </w:tcPr>
                <w:p w14:paraId="6A3D03C7" w14:textId="77777777" w:rsidR="002904B9" w:rsidRPr="003B733B" w:rsidRDefault="002904B9" w:rsidP="002904B9">
                  <w:pPr>
                    <w:spacing w:line="400" w:lineRule="exact"/>
                    <w:jc w:val="center"/>
                    <w:rPr>
                      <w:rFonts w:eastAsia="標楷體"/>
                    </w:rPr>
                  </w:pPr>
                  <w:r w:rsidRPr="003B733B">
                    <w:rPr>
                      <w:rFonts w:eastAsia="標楷體" w:hint="eastAsia"/>
                    </w:rPr>
                    <w:t>18</w:t>
                  </w:r>
                </w:p>
              </w:tc>
              <w:tc>
                <w:tcPr>
                  <w:tcW w:w="6768" w:type="dxa"/>
                </w:tcPr>
                <w:p w14:paraId="41C6C814" w14:textId="00C7F69E" w:rsidR="002904B9" w:rsidRPr="00D0777F" w:rsidRDefault="00A241D6" w:rsidP="002904B9">
                  <w:pPr>
                    <w:spacing w:line="400" w:lineRule="exact"/>
                    <w:rPr>
                      <w:rFonts w:eastAsia="標楷體"/>
                    </w:rPr>
                  </w:pPr>
                  <w:r>
                    <w:rPr>
                      <w:rFonts w:eastAsia="標楷體" w:hint="eastAsia"/>
                    </w:rPr>
                    <w:t>1</w:t>
                  </w:r>
                  <w:r w:rsidR="001E45F4">
                    <w:rPr>
                      <w:rFonts w:eastAsia="標楷體"/>
                    </w:rPr>
                    <w:t>/</w:t>
                  </w:r>
                  <w:r>
                    <w:rPr>
                      <w:rFonts w:eastAsia="標楷體"/>
                    </w:rPr>
                    <w:t>8</w:t>
                  </w:r>
                  <w:r w:rsidR="001E45F4">
                    <w:rPr>
                      <w:rFonts w:eastAsia="標楷體" w:hint="eastAsia"/>
                    </w:rPr>
                    <w:t>彈性教學週</w:t>
                  </w:r>
                </w:p>
              </w:tc>
            </w:tr>
          </w:tbl>
          <w:p w14:paraId="6779295A" w14:textId="236CE5E0" w:rsidR="007A3F83" w:rsidRDefault="007A3F83" w:rsidP="007F22D6">
            <w:pPr>
              <w:spacing w:line="0" w:lineRule="atLeast"/>
              <w:rPr>
                <w:rFonts w:eastAsia="標楷體"/>
              </w:rPr>
            </w:pPr>
          </w:p>
          <w:p w14:paraId="64E88D21" w14:textId="3637FF5D" w:rsidR="00755E3B" w:rsidRDefault="00A81CEA" w:rsidP="0004593E">
            <w:pPr>
              <w:spacing w:line="400" w:lineRule="exact"/>
              <w:rPr>
                <w:rFonts w:eastAsia="標楷體"/>
              </w:rPr>
            </w:pPr>
            <w:r>
              <w:rPr>
                <w:rFonts w:eastAsia="標楷體" w:cs="Arial" w:hint="eastAsia"/>
                <w:color w:val="232323"/>
                <w:shd w:val="clear" w:color="auto" w:fill="FFFFFF"/>
              </w:rPr>
              <w:lastRenderedPageBreak/>
              <w:t xml:space="preserve">    </w:t>
            </w:r>
          </w:p>
          <w:p w14:paraId="0B130E43" w14:textId="77777777" w:rsidR="00755E3B" w:rsidRPr="00C57B99" w:rsidRDefault="00755E3B" w:rsidP="00755E3B">
            <w:pPr>
              <w:spacing w:line="400" w:lineRule="exact"/>
              <w:rPr>
                <w:rFonts w:ascii="標楷體" w:eastAsia="標楷體" w:hAnsi="標楷體"/>
              </w:rPr>
            </w:pPr>
            <w:r w:rsidRPr="00C57B99">
              <w:rPr>
                <w:rFonts w:ascii="標楷體" w:eastAsia="標楷體" w:hAnsi="標楷體" w:hint="eastAsia"/>
              </w:rPr>
              <w:t>每週課程詳細內容說明：</w:t>
            </w:r>
          </w:p>
          <w:p w14:paraId="7516E951" w14:textId="77777777" w:rsidR="00755E3B" w:rsidRDefault="00755E3B" w:rsidP="00755E3B">
            <w:pPr>
              <w:spacing w:line="400" w:lineRule="exact"/>
              <w:rPr>
                <w:rStyle w:val="ab"/>
                <w:rFonts w:eastAsia="標楷體" w:cs="Arial"/>
                <w:b w:val="0"/>
                <w:color w:val="232323"/>
                <w:shd w:val="clear" w:color="auto" w:fill="FFFFFF"/>
              </w:rPr>
            </w:pPr>
            <w:r>
              <w:rPr>
                <w:rFonts w:eastAsia="標楷體"/>
              </w:rPr>
              <w:t>第</w:t>
            </w:r>
            <w:r w:rsidRPr="005B38BC">
              <w:rPr>
                <w:rFonts w:eastAsia="標楷體"/>
              </w:rPr>
              <w:t>一週</w:t>
            </w:r>
            <w:r w:rsidRPr="005B38BC">
              <w:rPr>
                <w:rFonts w:eastAsia="標楷體"/>
              </w:rPr>
              <w:t>:</w:t>
            </w:r>
            <w:r w:rsidRPr="003B733B">
              <w:rPr>
                <w:rStyle w:val="ab"/>
                <w:rFonts w:eastAsia="標楷體" w:cs="Arial"/>
                <w:b w:val="0"/>
                <w:color w:val="232323"/>
                <w:shd w:val="clear" w:color="auto" w:fill="FFFFFF"/>
              </w:rPr>
              <w:t xml:space="preserve"> </w:t>
            </w:r>
            <w:r w:rsidRPr="003B733B">
              <w:rPr>
                <w:rStyle w:val="ab"/>
                <w:rFonts w:eastAsia="標楷體" w:cs="Arial"/>
                <w:b w:val="0"/>
                <w:color w:val="232323"/>
                <w:shd w:val="clear" w:color="auto" w:fill="FFFFFF"/>
              </w:rPr>
              <w:t>就業的</w:t>
            </w:r>
            <w:r w:rsidRPr="003B733B">
              <w:rPr>
                <w:rStyle w:val="ab"/>
                <w:rFonts w:eastAsia="標楷體" w:cs="Arial" w:hint="eastAsia"/>
                <w:b w:val="0"/>
                <w:color w:val="232323"/>
                <w:shd w:val="clear" w:color="auto" w:fill="FFFFFF"/>
              </w:rPr>
              <w:t>平安</w:t>
            </w:r>
            <w:r w:rsidRPr="003B733B">
              <w:rPr>
                <w:rStyle w:val="ab"/>
                <w:rFonts w:eastAsia="標楷體" w:cs="Arial"/>
                <w:b w:val="0"/>
                <w:color w:val="232323"/>
                <w:shd w:val="clear" w:color="auto" w:fill="FFFFFF"/>
              </w:rPr>
              <w:t>符</w:t>
            </w:r>
            <w:r w:rsidRPr="003B733B">
              <w:rPr>
                <w:rStyle w:val="ab"/>
                <w:rFonts w:eastAsia="標楷體" w:cs="Arial" w:hint="eastAsia"/>
                <w:b w:val="0"/>
                <w:color w:val="232323"/>
                <w:shd w:val="clear" w:color="auto" w:fill="FFFFFF"/>
              </w:rPr>
              <w:t>-</w:t>
            </w:r>
            <w:r w:rsidRPr="003B733B">
              <w:rPr>
                <w:rStyle w:val="ab"/>
                <w:rFonts w:eastAsia="標楷體" w:cs="Arial" w:hint="eastAsia"/>
                <w:b w:val="0"/>
                <w:color w:val="232323"/>
                <w:shd w:val="clear" w:color="auto" w:fill="FFFFFF"/>
              </w:rPr>
              <w:t>你必須了解的職業安全衛生法</w:t>
            </w:r>
            <w:r w:rsidRPr="003B733B">
              <w:rPr>
                <w:rStyle w:val="ab"/>
                <w:rFonts w:eastAsia="標楷體" w:cs="Arial" w:hint="eastAsia"/>
                <w:b w:val="0"/>
                <w:color w:val="232323"/>
                <w:shd w:val="clear" w:color="auto" w:fill="FFFFFF"/>
              </w:rPr>
              <w:t>(</w:t>
            </w:r>
            <w:r w:rsidRPr="003B733B">
              <w:rPr>
                <w:rStyle w:val="ab"/>
                <w:rFonts w:eastAsia="標楷體" w:cs="Arial"/>
                <w:b w:val="0"/>
                <w:color w:val="232323"/>
                <w:shd w:val="clear" w:color="auto" w:fill="FFFFFF"/>
              </w:rPr>
              <w:t>1)</w:t>
            </w:r>
          </w:p>
          <w:p w14:paraId="0B01C57C" w14:textId="77777777" w:rsidR="00755E3B" w:rsidRDefault="00755E3B" w:rsidP="00755E3B">
            <w:pPr>
              <w:spacing w:line="400" w:lineRule="exact"/>
              <w:jc w:val="both"/>
              <w:rPr>
                <w:rFonts w:eastAsia="標楷體"/>
              </w:rPr>
            </w:pPr>
            <w:r>
              <w:rPr>
                <w:rFonts w:eastAsia="標楷體"/>
              </w:rPr>
              <w:t xml:space="preserve">    </w:t>
            </w:r>
            <w:r>
              <w:rPr>
                <w:rFonts w:eastAsia="標楷體"/>
              </w:rPr>
              <w:t>介紹職業安全衛生法之規定</w:t>
            </w:r>
            <w:r w:rsidRPr="006240EE">
              <w:rPr>
                <w:rFonts w:eastAsia="標楷體" w:hint="eastAsia"/>
              </w:rPr>
              <w:t>，確保學生理解工作場所安全和健康的法律要求。課程探</w:t>
            </w:r>
            <w:r>
              <w:rPr>
                <w:rFonts w:eastAsia="標楷體" w:hint="eastAsia"/>
              </w:rPr>
              <w:t>討適用於不同行業的安全標準，並介紹法令遵守、員工參與、培訓</w:t>
            </w:r>
            <w:r w:rsidRPr="006240EE">
              <w:rPr>
                <w:rFonts w:eastAsia="標楷體" w:hint="eastAsia"/>
              </w:rPr>
              <w:t>等相關主題。透過案例研究和討論，學生將能夠應用法律知識，促進工作場所的合規性和安全文化，並探討職業安全衛生法的未來趨勢。</w:t>
            </w:r>
          </w:p>
          <w:p w14:paraId="5E01DFAA" w14:textId="77777777" w:rsidR="00755E3B" w:rsidRDefault="00755E3B" w:rsidP="00755E3B">
            <w:pPr>
              <w:spacing w:line="400" w:lineRule="exact"/>
              <w:jc w:val="both"/>
              <w:rPr>
                <w:rFonts w:eastAsia="標楷體"/>
              </w:rPr>
            </w:pPr>
            <w:r>
              <w:rPr>
                <w:rFonts w:eastAsia="標楷體" w:hint="eastAsia"/>
              </w:rPr>
              <w:t>延伸閱讀</w:t>
            </w:r>
            <w:r>
              <w:rPr>
                <w:rFonts w:eastAsia="標楷體" w:hint="eastAsia"/>
              </w:rPr>
              <w:t>:</w:t>
            </w:r>
            <w:r>
              <w:rPr>
                <w:rFonts w:hint="eastAsia"/>
              </w:rPr>
              <w:t xml:space="preserve"> </w:t>
            </w:r>
            <w:r w:rsidRPr="00466133">
              <w:rPr>
                <w:rFonts w:eastAsia="標楷體" w:hint="eastAsia"/>
              </w:rPr>
              <w:t>全國法規資料庫</w:t>
            </w:r>
          </w:p>
          <w:p w14:paraId="08EE70C0" w14:textId="77777777" w:rsidR="00755E3B" w:rsidRDefault="002B36DC" w:rsidP="00755E3B">
            <w:pPr>
              <w:spacing w:line="400" w:lineRule="exact"/>
              <w:jc w:val="both"/>
              <w:rPr>
                <w:rFonts w:eastAsia="標楷體"/>
              </w:rPr>
            </w:pPr>
            <w:hyperlink r:id="rId9" w:history="1">
              <w:r w:rsidR="00755E3B" w:rsidRPr="00864F6B">
                <w:rPr>
                  <w:rStyle w:val="ac"/>
                  <w:rFonts w:eastAsia="標楷體"/>
                </w:rPr>
                <w:t>https://law.moj.gov.tw/</w:t>
              </w:r>
            </w:hyperlink>
          </w:p>
          <w:p w14:paraId="3E68301F" w14:textId="77777777" w:rsidR="00755E3B" w:rsidRPr="00466133" w:rsidRDefault="00755E3B" w:rsidP="00755E3B">
            <w:pPr>
              <w:spacing w:line="400" w:lineRule="exact"/>
              <w:jc w:val="both"/>
              <w:rPr>
                <w:rFonts w:eastAsia="標楷體"/>
              </w:rPr>
            </w:pPr>
          </w:p>
          <w:p w14:paraId="3E0ADBD8" w14:textId="77777777" w:rsidR="00755E3B" w:rsidRDefault="00755E3B" w:rsidP="00755E3B">
            <w:pPr>
              <w:spacing w:line="400" w:lineRule="exact"/>
              <w:jc w:val="both"/>
              <w:rPr>
                <w:rStyle w:val="ab"/>
                <w:rFonts w:eastAsia="標楷體" w:cs="Arial"/>
                <w:b w:val="0"/>
                <w:color w:val="232323"/>
                <w:shd w:val="clear" w:color="auto" w:fill="FFFFFF"/>
              </w:rPr>
            </w:pPr>
            <w:r>
              <w:rPr>
                <w:rFonts w:eastAsia="標楷體"/>
              </w:rPr>
              <w:t>第二</w:t>
            </w:r>
            <w:r w:rsidRPr="005B38BC">
              <w:rPr>
                <w:rFonts w:eastAsia="標楷體"/>
              </w:rPr>
              <w:t>週</w:t>
            </w:r>
            <w:r w:rsidRPr="005B38BC">
              <w:rPr>
                <w:rFonts w:eastAsia="標楷體"/>
              </w:rPr>
              <w:t>:</w:t>
            </w:r>
            <w:r w:rsidRPr="003B733B">
              <w:rPr>
                <w:rStyle w:val="ab"/>
                <w:rFonts w:eastAsia="標楷體" w:cs="Arial"/>
                <w:b w:val="0"/>
                <w:color w:val="232323"/>
                <w:shd w:val="clear" w:color="auto" w:fill="FFFFFF"/>
              </w:rPr>
              <w:t xml:space="preserve"> </w:t>
            </w:r>
            <w:r w:rsidRPr="003B733B">
              <w:rPr>
                <w:rStyle w:val="ab"/>
                <w:rFonts w:eastAsia="標楷體" w:cs="Arial"/>
                <w:b w:val="0"/>
                <w:color w:val="232323"/>
                <w:shd w:val="clear" w:color="auto" w:fill="FFFFFF"/>
              </w:rPr>
              <w:t>就業的</w:t>
            </w:r>
            <w:r w:rsidRPr="003B733B">
              <w:rPr>
                <w:rStyle w:val="ab"/>
                <w:rFonts w:eastAsia="標楷體" w:cs="Arial" w:hint="eastAsia"/>
                <w:b w:val="0"/>
                <w:color w:val="232323"/>
                <w:shd w:val="clear" w:color="auto" w:fill="FFFFFF"/>
              </w:rPr>
              <w:t>平安</w:t>
            </w:r>
            <w:r w:rsidRPr="003B733B">
              <w:rPr>
                <w:rStyle w:val="ab"/>
                <w:rFonts w:eastAsia="標楷體" w:cs="Arial"/>
                <w:b w:val="0"/>
                <w:color w:val="232323"/>
                <w:shd w:val="clear" w:color="auto" w:fill="FFFFFF"/>
              </w:rPr>
              <w:t>符</w:t>
            </w:r>
            <w:r w:rsidRPr="003B733B">
              <w:rPr>
                <w:rStyle w:val="ab"/>
                <w:rFonts w:eastAsia="標楷體" w:cs="Arial" w:hint="eastAsia"/>
                <w:b w:val="0"/>
                <w:color w:val="232323"/>
                <w:shd w:val="clear" w:color="auto" w:fill="FFFFFF"/>
              </w:rPr>
              <w:t>-</w:t>
            </w:r>
            <w:r w:rsidRPr="003B733B">
              <w:rPr>
                <w:rStyle w:val="ab"/>
                <w:rFonts w:eastAsia="標楷體" w:cs="Arial" w:hint="eastAsia"/>
                <w:b w:val="0"/>
                <w:color w:val="232323"/>
                <w:shd w:val="clear" w:color="auto" w:fill="FFFFFF"/>
              </w:rPr>
              <w:t>你必須了解的職業安全衛生法</w:t>
            </w:r>
            <w:r w:rsidRPr="003B733B">
              <w:rPr>
                <w:rStyle w:val="ab"/>
                <w:rFonts w:eastAsia="標楷體" w:cs="Arial" w:hint="eastAsia"/>
                <w:b w:val="0"/>
                <w:color w:val="232323"/>
                <w:shd w:val="clear" w:color="auto" w:fill="FFFFFF"/>
              </w:rPr>
              <w:t>(</w:t>
            </w:r>
            <w:r>
              <w:rPr>
                <w:rStyle w:val="ab"/>
                <w:rFonts w:eastAsia="標楷體" w:cs="Arial" w:hint="eastAsia"/>
                <w:b w:val="0"/>
                <w:color w:val="232323"/>
                <w:shd w:val="clear" w:color="auto" w:fill="FFFFFF"/>
              </w:rPr>
              <w:t>2</w:t>
            </w:r>
            <w:r w:rsidRPr="003B733B">
              <w:rPr>
                <w:rStyle w:val="ab"/>
                <w:rFonts w:eastAsia="標楷體" w:cs="Arial"/>
                <w:b w:val="0"/>
                <w:color w:val="232323"/>
                <w:shd w:val="clear" w:color="auto" w:fill="FFFFFF"/>
              </w:rPr>
              <w:t>)</w:t>
            </w:r>
          </w:p>
          <w:p w14:paraId="41A0CB5B" w14:textId="77777777" w:rsidR="00755E3B" w:rsidRDefault="00755E3B" w:rsidP="00755E3B">
            <w:pPr>
              <w:spacing w:line="400" w:lineRule="exact"/>
              <w:rPr>
                <w:rFonts w:eastAsia="標楷體"/>
              </w:rPr>
            </w:pPr>
            <w:r>
              <w:rPr>
                <w:rFonts w:eastAsia="標楷體"/>
              </w:rPr>
              <w:t xml:space="preserve">    </w:t>
            </w:r>
            <w:r>
              <w:rPr>
                <w:rFonts w:eastAsia="標楷體"/>
              </w:rPr>
              <w:t>延續第一周課程內容</w:t>
            </w:r>
            <w:r>
              <w:rPr>
                <w:rFonts w:eastAsia="標楷體" w:hint="eastAsia"/>
              </w:rPr>
              <w:t>，講解</w:t>
            </w:r>
            <w:r>
              <w:rPr>
                <w:rFonts w:eastAsia="標楷體"/>
              </w:rPr>
              <w:t>職業安全衛生法條文規定</w:t>
            </w:r>
            <w:r>
              <w:rPr>
                <w:rFonts w:eastAsia="標楷體" w:hint="eastAsia"/>
              </w:rPr>
              <w:t>，並以實例解說增加同學對職安法的進一步了解，讓同學透過對法規的了解而學會保護自己的安全</w:t>
            </w:r>
            <w:r w:rsidRPr="006240EE">
              <w:rPr>
                <w:rFonts w:eastAsia="標楷體" w:hint="eastAsia"/>
              </w:rPr>
              <w:t>。</w:t>
            </w:r>
          </w:p>
          <w:p w14:paraId="50A62C63" w14:textId="77777777" w:rsidR="00755E3B" w:rsidRDefault="00755E3B" w:rsidP="00755E3B">
            <w:pPr>
              <w:spacing w:line="400" w:lineRule="exact"/>
              <w:jc w:val="both"/>
              <w:rPr>
                <w:rFonts w:eastAsia="標楷體"/>
              </w:rPr>
            </w:pPr>
            <w:r>
              <w:rPr>
                <w:rFonts w:eastAsia="標楷體" w:hint="eastAsia"/>
              </w:rPr>
              <w:t>延伸閱讀</w:t>
            </w:r>
            <w:r>
              <w:rPr>
                <w:rFonts w:eastAsia="標楷體" w:hint="eastAsia"/>
              </w:rPr>
              <w:t>:</w:t>
            </w:r>
            <w:r>
              <w:rPr>
                <w:rFonts w:hint="eastAsia"/>
              </w:rPr>
              <w:t xml:space="preserve"> </w:t>
            </w:r>
            <w:r w:rsidRPr="00466133">
              <w:rPr>
                <w:rFonts w:eastAsia="標楷體" w:hint="eastAsia"/>
              </w:rPr>
              <w:t>全國法規資料庫</w:t>
            </w:r>
          </w:p>
          <w:p w14:paraId="1201B300" w14:textId="77777777" w:rsidR="00755E3B" w:rsidRDefault="002B36DC" w:rsidP="00755E3B">
            <w:pPr>
              <w:spacing w:line="400" w:lineRule="exact"/>
              <w:jc w:val="both"/>
              <w:rPr>
                <w:rFonts w:eastAsia="標楷體"/>
              </w:rPr>
            </w:pPr>
            <w:hyperlink r:id="rId10" w:history="1">
              <w:r w:rsidR="00755E3B" w:rsidRPr="00864F6B">
                <w:rPr>
                  <w:rStyle w:val="ac"/>
                  <w:rFonts w:eastAsia="標楷體"/>
                </w:rPr>
                <w:t>https://law.moj.gov.tw/</w:t>
              </w:r>
            </w:hyperlink>
          </w:p>
          <w:p w14:paraId="663CC317" w14:textId="77777777" w:rsidR="00755E3B" w:rsidRPr="00466133" w:rsidRDefault="00755E3B" w:rsidP="00755E3B">
            <w:pPr>
              <w:spacing w:line="400" w:lineRule="exact"/>
              <w:rPr>
                <w:rFonts w:eastAsia="標楷體"/>
              </w:rPr>
            </w:pPr>
          </w:p>
          <w:p w14:paraId="44153D1F" w14:textId="77777777" w:rsidR="00755E3B" w:rsidRPr="005B38BC" w:rsidRDefault="00755E3B" w:rsidP="00755E3B">
            <w:pPr>
              <w:spacing w:line="400" w:lineRule="exact"/>
              <w:rPr>
                <w:rFonts w:eastAsia="標楷體"/>
              </w:rPr>
            </w:pPr>
            <w:r>
              <w:rPr>
                <w:rFonts w:eastAsia="標楷體"/>
              </w:rPr>
              <w:t>第三</w:t>
            </w:r>
            <w:r w:rsidRPr="005B38BC">
              <w:rPr>
                <w:rFonts w:eastAsia="標楷體"/>
              </w:rPr>
              <w:t>週</w:t>
            </w:r>
            <w:r w:rsidRPr="005B38BC">
              <w:rPr>
                <w:rFonts w:eastAsia="標楷體"/>
              </w:rPr>
              <w:t xml:space="preserve">: </w:t>
            </w:r>
            <w:r w:rsidRPr="0017174C">
              <w:rPr>
                <w:rFonts w:eastAsia="標楷體" w:hint="eastAsia"/>
              </w:rPr>
              <w:t>企業的永續發展基石</w:t>
            </w:r>
            <w:r w:rsidRPr="0017174C">
              <w:rPr>
                <w:rFonts w:eastAsia="標楷體" w:hint="eastAsia"/>
              </w:rPr>
              <w:t xml:space="preserve">: </w:t>
            </w:r>
            <w:r w:rsidRPr="0017174C">
              <w:rPr>
                <w:rFonts w:eastAsia="標楷體" w:hint="eastAsia"/>
              </w:rPr>
              <w:t>環境（</w:t>
            </w:r>
            <w:r w:rsidRPr="0017174C">
              <w:rPr>
                <w:rFonts w:eastAsia="標楷體" w:hint="eastAsia"/>
              </w:rPr>
              <w:t>Environment</w:t>
            </w:r>
            <w:r w:rsidRPr="0017174C">
              <w:rPr>
                <w:rFonts w:eastAsia="標楷體" w:hint="eastAsia"/>
              </w:rPr>
              <w:t>）、社會（</w:t>
            </w:r>
            <w:r w:rsidRPr="0017174C">
              <w:rPr>
                <w:rFonts w:eastAsia="標楷體" w:hint="eastAsia"/>
              </w:rPr>
              <w:t>Social</w:t>
            </w:r>
            <w:r w:rsidRPr="0017174C">
              <w:rPr>
                <w:rFonts w:eastAsia="標楷體" w:hint="eastAsia"/>
              </w:rPr>
              <w:t>）和公司治理（</w:t>
            </w:r>
            <w:r w:rsidRPr="0017174C">
              <w:rPr>
                <w:rFonts w:eastAsia="標楷體" w:hint="eastAsia"/>
              </w:rPr>
              <w:t>Governance</w:t>
            </w:r>
            <w:r w:rsidRPr="0017174C">
              <w:rPr>
                <w:rFonts w:eastAsia="標楷體" w:hint="eastAsia"/>
              </w:rPr>
              <w:t>）探討產業龍頭的</w:t>
            </w:r>
            <w:r w:rsidRPr="0017174C">
              <w:rPr>
                <w:rFonts w:eastAsia="標楷體" w:hint="eastAsia"/>
              </w:rPr>
              <w:t>ESG</w:t>
            </w:r>
            <w:r w:rsidRPr="0017174C">
              <w:rPr>
                <w:rFonts w:eastAsia="標楷體" w:hint="eastAsia"/>
              </w:rPr>
              <w:t>策略</w:t>
            </w:r>
            <w:r w:rsidRPr="0017174C">
              <w:rPr>
                <w:rFonts w:eastAsia="標楷體" w:hint="eastAsia"/>
              </w:rPr>
              <w:t>(1)</w:t>
            </w:r>
            <w:r>
              <w:rPr>
                <w:rFonts w:eastAsia="標楷體" w:hint="eastAsia"/>
              </w:rPr>
              <w:t>:</w:t>
            </w:r>
          </w:p>
          <w:p w14:paraId="7DD69A16" w14:textId="77777777" w:rsidR="00755E3B" w:rsidRPr="005B38BC" w:rsidRDefault="00755E3B" w:rsidP="00755E3B">
            <w:pPr>
              <w:spacing w:line="400" w:lineRule="exact"/>
              <w:rPr>
                <w:rFonts w:eastAsia="標楷體"/>
              </w:rPr>
            </w:pPr>
            <w:r w:rsidRPr="005B38BC">
              <w:rPr>
                <w:rFonts w:eastAsia="標楷體" w:hint="eastAsia"/>
              </w:rPr>
              <w:t>1</w:t>
            </w:r>
            <w:r w:rsidRPr="005B38BC">
              <w:rPr>
                <w:rFonts w:eastAsia="標楷體"/>
              </w:rPr>
              <w:t>.</w:t>
            </w:r>
            <w:r w:rsidRPr="005B38BC">
              <w:rPr>
                <w:rFonts w:eastAsia="標楷體" w:hint="eastAsia"/>
              </w:rPr>
              <w:t>介紹</w:t>
            </w:r>
            <w:r w:rsidRPr="005B38BC">
              <w:rPr>
                <w:rFonts w:eastAsia="標楷體"/>
              </w:rPr>
              <w:t>ESG</w:t>
            </w:r>
            <w:r w:rsidRPr="005B38BC">
              <w:rPr>
                <w:rFonts w:eastAsia="標楷體"/>
              </w:rPr>
              <w:t>概念</w:t>
            </w:r>
          </w:p>
          <w:p w14:paraId="2CE2374D" w14:textId="77777777" w:rsidR="00755E3B" w:rsidRPr="005B38BC" w:rsidRDefault="00755E3B" w:rsidP="00755E3B">
            <w:pPr>
              <w:spacing w:line="400" w:lineRule="exact"/>
              <w:rPr>
                <w:rFonts w:eastAsia="標楷體"/>
              </w:rPr>
            </w:pPr>
            <w:r w:rsidRPr="005B38BC">
              <w:rPr>
                <w:rFonts w:eastAsia="標楷體"/>
              </w:rPr>
              <w:t xml:space="preserve">a. </w:t>
            </w:r>
            <w:r w:rsidRPr="005B38BC">
              <w:rPr>
                <w:rFonts w:eastAsia="標楷體"/>
              </w:rPr>
              <w:t>解釋</w:t>
            </w:r>
            <w:r w:rsidRPr="005B38BC">
              <w:rPr>
                <w:rFonts w:eastAsia="標楷體"/>
              </w:rPr>
              <w:t>ESG</w:t>
            </w:r>
            <w:r w:rsidRPr="005B38BC">
              <w:rPr>
                <w:rFonts w:eastAsia="標楷體"/>
              </w:rPr>
              <w:t>的縮寫：環境（</w:t>
            </w:r>
            <w:r w:rsidRPr="005B38BC">
              <w:rPr>
                <w:rFonts w:eastAsia="標楷體"/>
              </w:rPr>
              <w:t>Environmental</w:t>
            </w:r>
            <w:r w:rsidRPr="005B38BC">
              <w:rPr>
                <w:rFonts w:eastAsia="標楷體"/>
              </w:rPr>
              <w:t>）、社會（</w:t>
            </w:r>
            <w:r w:rsidRPr="005B38BC">
              <w:rPr>
                <w:rFonts w:eastAsia="標楷體"/>
              </w:rPr>
              <w:t>Social</w:t>
            </w:r>
            <w:r w:rsidRPr="005B38BC">
              <w:rPr>
                <w:rFonts w:eastAsia="標楷體"/>
              </w:rPr>
              <w:t>）和</w:t>
            </w:r>
            <w:r w:rsidRPr="0017174C">
              <w:rPr>
                <w:rFonts w:eastAsia="標楷體" w:hint="eastAsia"/>
              </w:rPr>
              <w:t>公司治理</w:t>
            </w:r>
            <w:r w:rsidRPr="005B38BC">
              <w:rPr>
                <w:rFonts w:eastAsia="標楷體"/>
              </w:rPr>
              <w:t>（</w:t>
            </w:r>
            <w:r w:rsidRPr="005B38BC">
              <w:rPr>
                <w:rFonts w:eastAsia="標楷體"/>
              </w:rPr>
              <w:t>Governance</w:t>
            </w:r>
            <w:r w:rsidRPr="005B38BC">
              <w:rPr>
                <w:rFonts w:eastAsia="標楷體"/>
              </w:rPr>
              <w:t>）</w:t>
            </w:r>
          </w:p>
          <w:p w14:paraId="7D7061CE" w14:textId="77777777" w:rsidR="00755E3B" w:rsidRPr="005B38BC" w:rsidRDefault="00755E3B" w:rsidP="00755E3B">
            <w:pPr>
              <w:spacing w:line="400" w:lineRule="exact"/>
              <w:rPr>
                <w:rFonts w:eastAsia="標楷體"/>
              </w:rPr>
            </w:pPr>
            <w:r w:rsidRPr="005B38BC">
              <w:rPr>
                <w:rFonts w:eastAsia="標楷體"/>
              </w:rPr>
              <w:t xml:space="preserve">b. </w:t>
            </w:r>
            <w:r w:rsidRPr="005B38BC">
              <w:rPr>
                <w:rFonts w:eastAsia="標楷體"/>
              </w:rPr>
              <w:t>說明</w:t>
            </w:r>
            <w:r w:rsidRPr="005B38BC">
              <w:rPr>
                <w:rFonts w:eastAsia="標楷體"/>
              </w:rPr>
              <w:t>ESG</w:t>
            </w:r>
            <w:r w:rsidRPr="005B38BC">
              <w:rPr>
                <w:rFonts w:eastAsia="標楷體"/>
              </w:rPr>
              <w:t>的定義和範疇</w:t>
            </w:r>
          </w:p>
          <w:p w14:paraId="5B651E0F" w14:textId="77777777" w:rsidR="00755E3B" w:rsidRPr="005B38BC" w:rsidRDefault="00755E3B" w:rsidP="00755E3B">
            <w:pPr>
              <w:spacing w:line="400" w:lineRule="exact"/>
              <w:rPr>
                <w:rFonts w:eastAsia="標楷體"/>
              </w:rPr>
            </w:pPr>
            <w:r w:rsidRPr="005B38BC">
              <w:rPr>
                <w:rFonts w:eastAsia="標楷體" w:hint="eastAsia"/>
              </w:rPr>
              <w:t>2</w:t>
            </w:r>
            <w:r w:rsidRPr="005B38BC">
              <w:rPr>
                <w:rFonts w:eastAsia="標楷體"/>
              </w:rPr>
              <w:t>.</w:t>
            </w:r>
            <w:r w:rsidRPr="005B38BC">
              <w:rPr>
                <w:rFonts w:eastAsia="標楷體" w:hint="eastAsia"/>
              </w:rPr>
              <w:t>環境面（</w:t>
            </w:r>
            <w:r w:rsidRPr="005B38BC">
              <w:rPr>
                <w:rFonts w:eastAsia="標楷體"/>
              </w:rPr>
              <w:t>Environmental</w:t>
            </w:r>
            <w:r w:rsidRPr="005B38BC">
              <w:rPr>
                <w:rFonts w:eastAsia="標楷體"/>
              </w:rPr>
              <w:t>）的重要性</w:t>
            </w:r>
          </w:p>
          <w:p w14:paraId="513F19F6" w14:textId="77777777" w:rsidR="00755E3B" w:rsidRPr="005B38BC" w:rsidRDefault="00755E3B" w:rsidP="00755E3B">
            <w:pPr>
              <w:spacing w:line="400" w:lineRule="exact"/>
              <w:rPr>
                <w:rFonts w:eastAsia="標楷體"/>
              </w:rPr>
            </w:pPr>
            <w:r w:rsidRPr="005B38BC">
              <w:rPr>
                <w:rFonts w:eastAsia="標楷體"/>
              </w:rPr>
              <w:t xml:space="preserve">a. </w:t>
            </w:r>
            <w:r w:rsidRPr="005B38BC">
              <w:rPr>
                <w:rFonts w:eastAsia="標楷體"/>
              </w:rPr>
              <w:t>探討氣候變遷、資源消耗和生態破壞等環境挑戰</w:t>
            </w:r>
          </w:p>
          <w:p w14:paraId="7CD3DD83" w14:textId="77777777" w:rsidR="00755E3B" w:rsidRPr="005B38BC" w:rsidRDefault="00755E3B" w:rsidP="00755E3B">
            <w:pPr>
              <w:spacing w:line="400" w:lineRule="exact"/>
              <w:rPr>
                <w:rFonts w:eastAsia="標楷體"/>
              </w:rPr>
            </w:pPr>
            <w:r>
              <w:rPr>
                <w:rFonts w:eastAsia="標楷體"/>
              </w:rPr>
              <w:t xml:space="preserve">b. </w:t>
            </w:r>
            <w:r w:rsidRPr="005B38BC">
              <w:rPr>
                <w:rFonts w:eastAsia="標楷體"/>
              </w:rPr>
              <w:t>討論企業在減少碳排放、節約能源和資源、推動綠色創新等方面的角色</w:t>
            </w:r>
          </w:p>
          <w:p w14:paraId="66E5E10D" w14:textId="77777777" w:rsidR="00755E3B" w:rsidRPr="005B38BC" w:rsidRDefault="00755E3B" w:rsidP="00755E3B">
            <w:pPr>
              <w:spacing w:line="400" w:lineRule="exact"/>
              <w:rPr>
                <w:rFonts w:eastAsia="標楷體"/>
              </w:rPr>
            </w:pPr>
            <w:r>
              <w:rPr>
                <w:rFonts w:eastAsia="標楷體"/>
              </w:rPr>
              <w:t xml:space="preserve">3. </w:t>
            </w:r>
            <w:r w:rsidRPr="005B38BC">
              <w:rPr>
                <w:rFonts w:eastAsia="標楷體" w:hint="eastAsia"/>
              </w:rPr>
              <w:t>社會面（</w:t>
            </w:r>
            <w:r w:rsidRPr="005B38BC">
              <w:rPr>
                <w:rFonts w:eastAsia="標楷體"/>
              </w:rPr>
              <w:t>Social</w:t>
            </w:r>
            <w:r w:rsidRPr="005B38BC">
              <w:rPr>
                <w:rFonts w:eastAsia="標楷體"/>
              </w:rPr>
              <w:t>）的重要性</w:t>
            </w:r>
          </w:p>
          <w:p w14:paraId="1BF7904F" w14:textId="77777777" w:rsidR="00755E3B" w:rsidRPr="005B38BC" w:rsidRDefault="00755E3B" w:rsidP="00755E3B">
            <w:pPr>
              <w:spacing w:line="400" w:lineRule="exact"/>
              <w:rPr>
                <w:rFonts w:eastAsia="標楷體"/>
              </w:rPr>
            </w:pPr>
            <w:r w:rsidRPr="005B38BC">
              <w:rPr>
                <w:rFonts w:eastAsia="標楷體"/>
              </w:rPr>
              <w:t xml:space="preserve">a. </w:t>
            </w:r>
            <w:r w:rsidRPr="005B38BC">
              <w:rPr>
                <w:rFonts w:eastAsia="標楷體"/>
              </w:rPr>
              <w:t>強調企業在社會責任、員工福祉和人權保護方面的作用</w:t>
            </w:r>
          </w:p>
          <w:p w14:paraId="0367DF59" w14:textId="77777777" w:rsidR="00755E3B" w:rsidRPr="005B38BC" w:rsidRDefault="00755E3B" w:rsidP="00755E3B">
            <w:pPr>
              <w:spacing w:line="400" w:lineRule="exact"/>
              <w:rPr>
                <w:rFonts w:eastAsia="標楷體"/>
              </w:rPr>
            </w:pPr>
            <w:r w:rsidRPr="005B38BC">
              <w:rPr>
                <w:rFonts w:eastAsia="標楷體"/>
              </w:rPr>
              <w:t xml:space="preserve">b. </w:t>
            </w:r>
            <w:r w:rsidRPr="005B38BC">
              <w:rPr>
                <w:rFonts w:eastAsia="標楷體"/>
              </w:rPr>
              <w:t>探討企業如何培養多元化、包容性和安全的工作環境</w:t>
            </w:r>
          </w:p>
          <w:p w14:paraId="42F01919" w14:textId="77777777" w:rsidR="00755E3B" w:rsidRPr="005B38BC" w:rsidRDefault="00755E3B" w:rsidP="00755E3B">
            <w:pPr>
              <w:spacing w:line="400" w:lineRule="exact"/>
              <w:rPr>
                <w:rFonts w:eastAsia="標楷體"/>
              </w:rPr>
            </w:pPr>
            <w:r w:rsidRPr="005B38BC">
              <w:rPr>
                <w:rFonts w:eastAsia="標楷體"/>
              </w:rPr>
              <w:t>4.</w:t>
            </w:r>
            <w:r>
              <w:rPr>
                <w:rFonts w:eastAsia="標楷體"/>
              </w:rPr>
              <w:t xml:space="preserve"> </w:t>
            </w:r>
            <w:r w:rsidRPr="005B38BC">
              <w:rPr>
                <w:rFonts w:eastAsia="標楷體" w:hint="eastAsia"/>
              </w:rPr>
              <w:t>治理面（</w:t>
            </w:r>
            <w:r w:rsidRPr="005B38BC">
              <w:rPr>
                <w:rFonts w:eastAsia="標楷體"/>
              </w:rPr>
              <w:t>Governance</w:t>
            </w:r>
            <w:r w:rsidRPr="005B38BC">
              <w:rPr>
                <w:rFonts w:eastAsia="標楷體"/>
              </w:rPr>
              <w:t>）的重要性</w:t>
            </w:r>
          </w:p>
          <w:p w14:paraId="0FFF9DAA" w14:textId="77777777" w:rsidR="00755E3B" w:rsidRPr="005B38BC" w:rsidRDefault="00755E3B" w:rsidP="00755E3B">
            <w:pPr>
              <w:spacing w:line="400" w:lineRule="exact"/>
              <w:rPr>
                <w:rFonts w:eastAsia="標楷體"/>
              </w:rPr>
            </w:pPr>
            <w:r w:rsidRPr="005B38BC">
              <w:rPr>
                <w:rFonts w:eastAsia="標楷體"/>
              </w:rPr>
              <w:t xml:space="preserve">a. </w:t>
            </w:r>
            <w:r w:rsidRPr="005B38BC">
              <w:rPr>
                <w:rFonts w:eastAsia="標楷體"/>
              </w:rPr>
              <w:t>討論企業治理結構和流程的關鍵性</w:t>
            </w:r>
          </w:p>
          <w:p w14:paraId="5C504478" w14:textId="77777777" w:rsidR="00755E3B" w:rsidRPr="005B38BC" w:rsidRDefault="00755E3B" w:rsidP="00755E3B">
            <w:pPr>
              <w:spacing w:line="400" w:lineRule="exact"/>
              <w:rPr>
                <w:rFonts w:eastAsia="標楷體"/>
              </w:rPr>
            </w:pPr>
            <w:r w:rsidRPr="005B38BC">
              <w:rPr>
                <w:rFonts w:eastAsia="標楷體"/>
              </w:rPr>
              <w:t xml:space="preserve">b. </w:t>
            </w:r>
            <w:r w:rsidRPr="005B38BC">
              <w:rPr>
                <w:rFonts w:eastAsia="標楷體"/>
              </w:rPr>
              <w:t>強調透明度、道德行為和獨立董事的角色</w:t>
            </w:r>
          </w:p>
          <w:p w14:paraId="0E5F94E6"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hint="eastAsia"/>
              </w:rPr>
              <w:t xml:space="preserve"> </w:t>
            </w:r>
            <w:r w:rsidRPr="00472375">
              <w:rPr>
                <w:rFonts w:eastAsia="標楷體" w:hint="eastAsia"/>
              </w:rPr>
              <w:t>臺灣證券交易所</w:t>
            </w:r>
            <w:r>
              <w:rPr>
                <w:rFonts w:eastAsia="標楷體" w:hint="eastAsia"/>
              </w:rPr>
              <w:t xml:space="preserve"> ESG In</w:t>
            </w:r>
            <w:r>
              <w:rPr>
                <w:rFonts w:eastAsia="標楷體"/>
              </w:rPr>
              <w:t>foHub</w:t>
            </w:r>
          </w:p>
          <w:p w14:paraId="03E00537" w14:textId="77777777" w:rsidR="00755E3B" w:rsidRDefault="002B36DC" w:rsidP="00755E3B">
            <w:pPr>
              <w:spacing w:line="400" w:lineRule="exact"/>
              <w:rPr>
                <w:rFonts w:eastAsia="標楷體"/>
              </w:rPr>
            </w:pPr>
            <w:hyperlink r:id="rId11" w:anchor="/main/home" w:history="1">
              <w:r w:rsidR="00755E3B" w:rsidRPr="00864F6B">
                <w:rPr>
                  <w:rStyle w:val="ac"/>
                  <w:rFonts w:eastAsia="標楷體"/>
                </w:rPr>
                <w:t>https://esg.twse.com.tw/ESG/front/tw/#/main/home</w:t>
              </w:r>
            </w:hyperlink>
          </w:p>
          <w:p w14:paraId="4434B14C" w14:textId="77777777" w:rsidR="00755E3B" w:rsidRPr="00472375" w:rsidRDefault="00755E3B" w:rsidP="00755E3B">
            <w:pPr>
              <w:spacing w:line="400" w:lineRule="exact"/>
              <w:rPr>
                <w:rFonts w:eastAsia="標楷體"/>
              </w:rPr>
            </w:pPr>
          </w:p>
          <w:p w14:paraId="348291CB" w14:textId="77777777" w:rsidR="00755E3B" w:rsidRDefault="00755E3B" w:rsidP="00755E3B">
            <w:pPr>
              <w:spacing w:line="400" w:lineRule="exact"/>
              <w:rPr>
                <w:rFonts w:eastAsia="標楷體"/>
              </w:rPr>
            </w:pPr>
          </w:p>
          <w:p w14:paraId="101FE2C7" w14:textId="77777777" w:rsidR="00755E3B" w:rsidRPr="005B38BC" w:rsidRDefault="00755E3B" w:rsidP="00755E3B">
            <w:pPr>
              <w:spacing w:line="400" w:lineRule="exact"/>
              <w:rPr>
                <w:rFonts w:eastAsia="標楷體"/>
              </w:rPr>
            </w:pPr>
            <w:r>
              <w:rPr>
                <w:rFonts w:eastAsia="標楷體"/>
              </w:rPr>
              <w:t>第四</w:t>
            </w:r>
            <w:r w:rsidRPr="005B38BC">
              <w:rPr>
                <w:rFonts w:eastAsia="標楷體"/>
              </w:rPr>
              <w:t>週</w:t>
            </w:r>
            <w:r w:rsidRPr="005B38BC">
              <w:rPr>
                <w:rFonts w:eastAsia="標楷體"/>
              </w:rPr>
              <w:t xml:space="preserve">: </w:t>
            </w:r>
            <w:r w:rsidRPr="0017174C">
              <w:rPr>
                <w:rFonts w:eastAsia="標楷體" w:hint="eastAsia"/>
              </w:rPr>
              <w:t>企業的永續發展基石</w:t>
            </w:r>
            <w:r w:rsidRPr="0017174C">
              <w:rPr>
                <w:rFonts w:eastAsia="標楷體" w:hint="eastAsia"/>
              </w:rPr>
              <w:t xml:space="preserve">: </w:t>
            </w:r>
            <w:r w:rsidRPr="0017174C">
              <w:rPr>
                <w:rFonts w:eastAsia="標楷體" w:hint="eastAsia"/>
              </w:rPr>
              <w:t>環境（</w:t>
            </w:r>
            <w:r w:rsidRPr="0017174C">
              <w:rPr>
                <w:rFonts w:eastAsia="標楷體" w:hint="eastAsia"/>
              </w:rPr>
              <w:t>Environment</w:t>
            </w:r>
            <w:r w:rsidRPr="0017174C">
              <w:rPr>
                <w:rFonts w:eastAsia="標楷體" w:hint="eastAsia"/>
              </w:rPr>
              <w:t>）、社會（</w:t>
            </w:r>
            <w:r w:rsidRPr="0017174C">
              <w:rPr>
                <w:rFonts w:eastAsia="標楷體" w:hint="eastAsia"/>
              </w:rPr>
              <w:t>Social</w:t>
            </w:r>
            <w:r w:rsidRPr="0017174C">
              <w:rPr>
                <w:rFonts w:eastAsia="標楷體" w:hint="eastAsia"/>
              </w:rPr>
              <w:t>）和公司治理（</w:t>
            </w:r>
            <w:r w:rsidRPr="0017174C">
              <w:rPr>
                <w:rFonts w:eastAsia="標楷體" w:hint="eastAsia"/>
              </w:rPr>
              <w:t>Governance</w:t>
            </w:r>
            <w:r w:rsidRPr="0017174C">
              <w:rPr>
                <w:rFonts w:eastAsia="標楷體" w:hint="eastAsia"/>
              </w:rPr>
              <w:t>）探討產業龍頭的</w:t>
            </w:r>
            <w:r w:rsidRPr="0017174C">
              <w:rPr>
                <w:rFonts w:eastAsia="標楷體" w:hint="eastAsia"/>
              </w:rPr>
              <w:t>ESG</w:t>
            </w:r>
            <w:r w:rsidRPr="0017174C">
              <w:rPr>
                <w:rFonts w:eastAsia="標楷體" w:hint="eastAsia"/>
              </w:rPr>
              <w:t>策略</w:t>
            </w:r>
            <w:r>
              <w:rPr>
                <w:rFonts w:eastAsia="標楷體" w:hint="eastAsia"/>
              </w:rPr>
              <w:t>(</w:t>
            </w:r>
            <w:r>
              <w:rPr>
                <w:rFonts w:eastAsia="標楷體"/>
              </w:rPr>
              <w:t>2</w:t>
            </w:r>
            <w:r w:rsidRPr="0017174C">
              <w:rPr>
                <w:rFonts w:eastAsia="標楷體" w:hint="eastAsia"/>
              </w:rPr>
              <w:t>)</w:t>
            </w:r>
            <w:r>
              <w:rPr>
                <w:rFonts w:eastAsia="標楷體" w:hint="eastAsia"/>
              </w:rPr>
              <w:t>:</w:t>
            </w:r>
          </w:p>
          <w:p w14:paraId="324BB174" w14:textId="77777777" w:rsidR="00755E3B" w:rsidRDefault="00755E3B" w:rsidP="00755E3B">
            <w:pPr>
              <w:spacing w:line="400" w:lineRule="exact"/>
              <w:rPr>
                <w:rFonts w:eastAsia="標楷體"/>
              </w:rPr>
            </w:pPr>
            <w:r>
              <w:rPr>
                <w:rFonts w:eastAsia="標楷體" w:hint="eastAsia"/>
              </w:rPr>
              <w:t xml:space="preserve">    </w:t>
            </w:r>
            <w:r>
              <w:rPr>
                <w:rFonts w:eastAsia="標楷體" w:hint="eastAsia"/>
              </w:rPr>
              <w:t>透過研析如台積電</w:t>
            </w:r>
            <w:r w:rsidRPr="005B38BC">
              <w:rPr>
                <w:rFonts w:eastAsia="標楷體"/>
              </w:rPr>
              <w:t>、</w:t>
            </w:r>
            <w:r>
              <w:rPr>
                <w:rFonts w:eastAsia="標楷體"/>
              </w:rPr>
              <w:t>台塑</w:t>
            </w:r>
            <w:r w:rsidRPr="005B38BC">
              <w:rPr>
                <w:rFonts w:eastAsia="標楷體"/>
              </w:rPr>
              <w:t>、</w:t>
            </w:r>
            <w:r>
              <w:rPr>
                <w:rFonts w:eastAsia="標楷體"/>
              </w:rPr>
              <w:t>中鋼等各行業龍頭之</w:t>
            </w:r>
            <w:r>
              <w:rPr>
                <w:rFonts w:eastAsia="標楷體"/>
              </w:rPr>
              <w:t>ESG</w:t>
            </w:r>
            <w:r>
              <w:rPr>
                <w:rFonts w:eastAsia="標楷體"/>
              </w:rPr>
              <w:t>報告</w:t>
            </w:r>
            <w:r>
              <w:rPr>
                <w:rFonts w:eastAsia="標楷體" w:hint="eastAsia"/>
              </w:rPr>
              <w:t>，了解職業安全與衛生對於企業之重要性</w:t>
            </w:r>
          </w:p>
          <w:p w14:paraId="1CE37BB8" w14:textId="77777777" w:rsidR="00755E3B" w:rsidRDefault="00755E3B" w:rsidP="00755E3B">
            <w:pPr>
              <w:spacing w:line="400" w:lineRule="exact"/>
              <w:rPr>
                <w:rFonts w:eastAsia="標楷體"/>
              </w:rPr>
            </w:pPr>
            <w:r>
              <w:rPr>
                <w:rFonts w:eastAsia="標楷體" w:hint="eastAsia"/>
              </w:rPr>
              <w:lastRenderedPageBreak/>
              <w:t>延伸閱讀</w:t>
            </w:r>
            <w:r>
              <w:rPr>
                <w:rFonts w:eastAsia="標楷體" w:hint="eastAsia"/>
              </w:rPr>
              <w:t>:</w:t>
            </w:r>
            <w:r>
              <w:rPr>
                <w:rFonts w:hint="eastAsia"/>
              </w:rPr>
              <w:t xml:space="preserve"> </w:t>
            </w:r>
            <w:r w:rsidRPr="00472375">
              <w:rPr>
                <w:rFonts w:eastAsia="標楷體" w:hint="eastAsia"/>
              </w:rPr>
              <w:t>臺灣證券交易所</w:t>
            </w:r>
            <w:r>
              <w:rPr>
                <w:rFonts w:eastAsia="標楷體" w:hint="eastAsia"/>
              </w:rPr>
              <w:t xml:space="preserve"> ESG In</w:t>
            </w:r>
            <w:r>
              <w:rPr>
                <w:rFonts w:eastAsia="標楷體"/>
              </w:rPr>
              <w:t>foHub</w:t>
            </w:r>
          </w:p>
          <w:p w14:paraId="5E0E0DBF" w14:textId="77777777" w:rsidR="00755E3B" w:rsidRDefault="002B36DC" w:rsidP="00755E3B">
            <w:pPr>
              <w:spacing w:line="400" w:lineRule="exact"/>
              <w:rPr>
                <w:rFonts w:eastAsia="標楷體"/>
              </w:rPr>
            </w:pPr>
            <w:hyperlink r:id="rId12" w:anchor="/main/home" w:history="1">
              <w:r w:rsidR="00755E3B" w:rsidRPr="00864F6B">
                <w:rPr>
                  <w:rStyle w:val="ac"/>
                  <w:rFonts w:eastAsia="標楷體"/>
                </w:rPr>
                <w:t>https://esg.twse.com.tw/ESG/front/tw/#/main/home</w:t>
              </w:r>
            </w:hyperlink>
          </w:p>
          <w:p w14:paraId="5C32324D" w14:textId="77777777" w:rsidR="00755E3B" w:rsidRPr="001D23EB" w:rsidRDefault="00755E3B" w:rsidP="00755E3B">
            <w:pPr>
              <w:spacing w:line="400" w:lineRule="exact"/>
              <w:rPr>
                <w:rFonts w:eastAsia="標楷體"/>
              </w:rPr>
            </w:pPr>
          </w:p>
          <w:p w14:paraId="0CC08C9E" w14:textId="77777777" w:rsidR="00755E3B" w:rsidRPr="005B38BC" w:rsidRDefault="00755E3B" w:rsidP="00755E3B">
            <w:pPr>
              <w:spacing w:line="400" w:lineRule="exact"/>
              <w:rPr>
                <w:rFonts w:eastAsia="標楷體"/>
              </w:rPr>
            </w:pPr>
            <w:r w:rsidRPr="005B38BC">
              <w:rPr>
                <w:rFonts w:eastAsia="標楷體"/>
              </w:rPr>
              <w:t>第</w:t>
            </w:r>
            <w:r>
              <w:rPr>
                <w:rFonts w:eastAsia="標楷體" w:hint="eastAsia"/>
              </w:rPr>
              <w:t>五</w:t>
            </w:r>
            <w:r w:rsidRPr="005B38BC">
              <w:rPr>
                <w:rFonts w:eastAsia="標楷體"/>
              </w:rPr>
              <w:t>週</w:t>
            </w:r>
            <w:r w:rsidRPr="005B38BC">
              <w:rPr>
                <w:rFonts w:eastAsia="標楷體"/>
              </w:rPr>
              <w:t xml:space="preserve">: </w:t>
            </w:r>
            <w:r w:rsidRPr="003B733B">
              <w:rPr>
                <w:rFonts w:eastAsia="標楷體" w:hint="eastAsia"/>
              </w:rPr>
              <w:t>怎會發生職業災害</w:t>
            </w:r>
            <w:r w:rsidRPr="003B733B">
              <w:rPr>
                <w:rFonts w:eastAsia="標楷體" w:hint="eastAsia"/>
              </w:rPr>
              <w:t>?</w:t>
            </w:r>
            <w:r w:rsidRPr="003B733B">
              <w:rPr>
                <w:rFonts w:eastAsia="標楷體" w:hint="eastAsia"/>
              </w:rPr>
              <w:t>職業災害案例探討與權益保障</w:t>
            </w:r>
            <w:r w:rsidRPr="003B733B">
              <w:rPr>
                <w:rFonts w:eastAsia="標楷體" w:hint="eastAsia"/>
              </w:rPr>
              <w:t>(1)</w:t>
            </w:r>
          </w:p>
          <w:p w14:paraId="51DF384E" w14:textId="77777777" w:rsidR="00755E3B" w:rsidRDefault="00755E3B" w:rsidP="00755E3B">
            <w:pPr>
              <w:spacing w:line="400" w:lineRule="exact"/>
              <w:jc w:val="both"/>
              <w:rPr>
                <w:rFonts w:eastAsia="標楷體" w:cs="Arial"/>
                <w:color w:val="232323"/>
                <w:shd w:val="clear" w:color="auto" w:fill="FFFFFF"/>
              </w:rPr>
            </w:pPr>
            <w:r>
              <w:rPr>
                <w:rFonts w:eastAsia="標楷體" w:cs="Arial" w:hint="eastAsia"/>
                <w:color w:val="232323"/>
                <w:shd w:val="clear" w:color="auto" w:fill="FFFFFF"/>
              </w:rPr>
              <w:t xml:space="preserve">    </w:t>
            </w:r>
            <w:r>
              <w:rPr>
                <w:rFonts w:eastAsia="標楷體" w:cs="Arial" w:hint="eastAsia"/>
                <w:color w:val="232323"/>
                <w:shd w:val="clear" w:color="auto" w:fill="FFFFFF"/>
              </w:rPr>
              <w:t>探討職業災害的成因和預防</w:t>
            </w:r>
            <w:r w:rsidRPr="00D80DAA">
              <w:rPr>
                <w:rFonts w:eastAsia="標楷體" w:cs="Arial" w:hint="eastAsia"/>
                <w:color w:val="232323"/>
                <w:shd w:val="clear" w:color="auto" w:fill="FFFFFF"/>
              </w:rPr>
              <w:t>。透過實際案例研究，學生將了解不同行業中的災害情境，並討論如何預防和應對這些情況。同時，課程將探討員工的權益保障，包括法律法規和申訴程序。學生將學習如何維護自身權益，並在工作場所確保安全和健康。</w:t>
            </w:r>
          </w:p>
          <w:p w14:paraId="7B7FD6EF" w14:textId="77777777" w:rsidR="00755E3B" w:rsidRDefault="00755E3B" w:rsidP="00755E3B">
            <w:pPr>
              <w:spacing w:line="400" w:lineRule="exact"/>
              <w:jc w:val="both"/>
              <w:rPr>
                <w:rFonts w:eastAsia="標楷體"/>
              </w:rPr>
            </w:pPr>
            <w:r>
              <w:rPr>
                <w:rFonts w:eastAsia="標楷體" w:hint="eastAsia"/>
              </w:rPr>
              <w:t>延伸閱讀</w:t>
            </w:r>
            <w:r>
              <w:rPr>
                <w:rFonts w:eastAsia="標楷體" w:hint="eastAsia"/>
              </w:rPr>
              <w:t>:</w:t>
            </w:r>
            <w:r>
              <w:rPr>
                <w:rFonts w:eastAsia="標楷體" w:hint="eastAsia"/>
              </w:rPr>
              <w:t>勞動部職安署職災案例</w:t>
            </w:r>
          </w:p>
          <w:p w14:paraId="72657D6A" w14:textId="77777777" w:rsidR="00755E3B" w:rsidRDefault="002B36DC" w:rsidP="00755E3B">
            <w:pPr>
              <w:spacing w:line="400" w:lineRule="exact"/>
              <w:jc w:val="both"/>
              <w:rPr>
                <w:rFonts w:eastAsia="標楷體"/>
              </w:rPr>
            </w:pPr>
            <w:hyperlink r:id="rId13" w:history="1">
              <w:r w:rsidR="00755E3B" w:rsidRPr="00864F6B">
                <w:rPr>
                  <w:rStyle w:val="ac"/>
                  <w:rFonts w:eastAsia="標楷體"/>
                </w:rPr>
                <w:t>https://www.osha.gov.tw/48110/48461/48517/48553/</w:t>
              </w:r>
            </w:hyperlink>
          </w:p>
          <w:p w14:paraId="3A894F9B" w14:textId="77777777" w:rsidR="00755E3B" w:rsidRPr="005B38BC" w:rsidRDefault="00755E3B" w:rsidP="00755E3B">
            <w:pPr>
              <w:spacing w:line="400" w:lineRule="exact"/>
              <w:rPr>
                <w:rFonts w:eastAsia="標楷體"/>
              </w:rPr>
            </w:pPr>
          </w:p>
          <w:p w14:paraId="40BFD024" w14:textId="77777777" w:rsidR="00755E3B" w:rsidRPr="005B38BC" w:rsidRDefault="00755E3B" w:rsidP="00755E3B">
            <w:pPr>
              <w:spacing w:line="400" w:lineRule="exact"/>
              <w:rPr>
                <w:rFonts w:eastAsia="標楷體"/>
              </w:rPr>
            </w:pPr>
            <w:r w:rsidRPr="005B38BC">
              <w:rPr>
                <w:rFonts w:eastAsia="標楷體"/>
              </w:rPr>
              <w:t>第</w:t>
            </w:r>
            <w:r>
              <w:rPr>
                <w:rFonts w:eastAsia="標楷體" w:hint="eastAsia"/>
              </w:rPr>
              <w:t>六</w:t>
            </w:r>
            <w:r w:rsidRPr="005B38BC">
              <w:rPr>
                <w:rFonts w:eastAsia="標楷體"/>
              </w:rPr>
              <w:t>週</w:t>
            </w:r>
            <w:r w:rsidRPr="005B38BC">
              <w:rPr>
                <w:rFonts w:eastAsia="標楷體"/>
              </w:rPr>
              <w:t xml:space="preserve">: </w:t>
            </w:r>
            <w:r w:rsidRPr="00260845">
              <w:rPr>
                <w:rStyle w:val="ab"/>
                <w:rFonts w:eastAsia="標楷體" w:cs="Arial" w:hint="eastAsia"/>
                <w:color w:val="232323"/>
                <w:shd w:val="clear" w:color="auto" w:fill="FFFFFF"/>
              </w:rPr>
              <w:t>風險在哪裡</w:t>
            </w:r>
            <w:r w:rsidRPr="00260845">
              <w:rPr>
                <w:rStyle w:val="ab"/>
                <w:rFonts w:eastAsia="標楷體" w:cs="Arial" w:hint="eastAsia"/>
                <w:color w:val="232323"/>
                <w:shd w:val="clear" w:color="auto" w:fill="FFFFFF"/>
              </w:rPr>
              <w:t>?</w:t>
            </w:r>
            <w:r w:rsidRPr="00260845">
              <w:rPr>
                <w:rStyle w:val="ab"/>
                <w:rFonts w:eastAsia="標楷體" w:cs="Arial" w:hint="eastAsia"/>
                <w:color w:val="232323"/>
                <w:shd w:val="clear" w:color="auto" w:fill="FFFFFF"/>
              </w:rPr>
              <w:t>危害分析與風險評估技巧必學</w:t>
            </w:r>
          </w:p>
          <w:p w14:paraId="19A0BEF6" w14:textId="77777777" w:rsidR="00755E3B" w:rsidRDefault="00755E3B" w:rsidP="00755E3B">
            <w:pPr>
              <w:spacing w:line="400" w:lineRule="exact"/>
              <w:jc w:val="both"/>
              <w:rPr>
                <w:rFonts w:eastAsia="標楷體" w:cs="Arial"/>
                <w:color w:val="232323"/>
                <w:shd w:val="clear" w:color="auto" w:fill="FFFFFF"/>
              </w:rPr>
            </w:pPr>
            <w:r>
              <w:rPr>
                <w:rFonts w:eastAsia="標楷體" w:cs="Arial" w:hint="eastAsia"/>
                <w:color w:val="232323"/>
                <w:shd w:val="clear" w:color="auto" w:fill="FFFFFF"/>
              </w:rPr>
              <w:t xml:space="preserve">    </w:t>
            </w:r>
            <w:r w:rsidRPr="00260845">
              <w:rPr>
                <w:rFonts w:eastAsia="標楷體" w:cs="Arial" w:hint="eastAsia"/>
                <w:color w:val="232323"/>
                <w:shd w:val="clear" w:color="auto" w:fill="FFFFFF"/>
              </w:rPr>
              <w:t>培養學生對工作場所風險的識別和評估能力，並提供危險因素分析和風險評估的關鍵技能，以確保職業安全和健康。課程涵蓋風險管理的基本原則，危險因素的識別和分析方法，以及風險評估工具和技巧。透過實際案例研究和實地模擬，學生將學會如何評估工作場所的風險，採取適當的措施以降低風險，並確保法規遵守。這些技能對於建立安全和健康的工作環境至關重要。</w:t>
            </w:r>
          </w:p>
          <w:p w14:paraId="46CA9A97" w14:textId="77777777" w:rsidR="00755E3B" w:rsidRDefault="00755E3B" w:rsidP="00755E3B">
            <w:pPr>
              <w:spacing w:line="400" w:lineRule="exact"/>
              <w:jc w:val="both"/>
              <w:rPr>
                <w:rFonts w:eastAsia="標楷體"/>
              </w:rPr>
            </w:pPr>
            <w:r>
              <w:rPr>
                <w:rFonts w:eastAsia="標楷體" w:hint="eastAsia"/>
              </w:rPr>
              <w:t>延伸閱讀</w:t>
            </w:r>
            <w:r>
              <w:rPr>
                <w:rFonts w:eastAsia="標楷體" w:hint="eastAsia"/>
              </w:rPr>
              <w:t>:</w:t>
            </w:r>
            <w:r>
              <w:rPr>
                <w:rFonts w:hint="eastAsia"/>
              </w:rPr>
              <w:t xml:space="preserve"> </w:t>
            </w:r>
            <w:r w:rsidRPr="00451B9A">
              <w:rPr>
                <w:rFonts w:eastAsia="標楷體" w:hint="eastAsia"/>
              </w:rPr>
              <w:t>台灣產業服務基金會危害鑑別及風險評估技術</w:t>
            </w:r>
          </w:p>
          <w:p w14:paraId="659967AC" w14:textId="77777777" w:rsidR="00755E3B" w:rsidRDefault="00755E3B" w:rsidP="00755E3B">
            <w:pPr>
              <w:spacing w:line="400" w:lineRule="exact"/>
              <w:jc w:val="both"/>
              <w:rPr>
                <w:rFonts w:eastAsia="標楷體"/>
              </w:rPr>
            </w:pPr>
            <w:r w:rsidRPr="00451B9A">
              <w:rPr>
                <w:rFonts w:eastAsia="標楷體"/>
              </w:rPr>
              <w:t>https://www.ftis.org.tw/cpe/download/she/issue3/subject3-1.htm</w:t>
            </w:r>
          </w:p>
          <w:p w14:paraId="492B2300" w14:textId="77777777" w:rsidR="00755E3B" w:rsidRPr="005B38BC" w:rsidRDefault="00755E3B" w:rsidP="00755E3B">
            <w:pPr>
              <w:spacing w:line="400" w:lineRule="exact"/>
              <w:rPr>
                <w:rFonts w:eastAsia="標楷體"/>
              </w:rPr>
            </w:pPr>
          </w:p>
          <w:p w14:paraId="16EA97F6" w14:textId="77777777" w:rsidR="00755E3B" w:rsidRDefault="00755E3B" w:rsidP="00755E3B">
            <w:pPr>
              <w:spacing w:line="400" w:lineRule="exact"/>
              <w:rPr>
                <w:rFonts w:eastAsia="標楷體"/>
              </w:rPr>
            </w:pPr>
            <w:r w:rsidRPr="005B38BC">
              <w:rPr>
                <w:rFonts w:eastAsia="標楷體"/>
              </w:rPr>
              <w:t>第</w:t>
            </w:r>
            <w:r>
              <w:rPr>
                <w:rFonts w:eastAsia="標楷體" w:hint="eastAsia"/>
              </w:rPr>
              <w:t>七</w:t>
            </w:r>
            <w:r w:rsidRPr="005B38BC">
              <w:rPr>
                <w:rFonts w:eastAsia="標楷體"/>
              </w:rPr>
              <w:t>週</w:t>
            </w:r>
            <w:r w:rsidRPr="005B38BC">
              <w:rPr>
                <w:rFonts w:eastAsia="標楷體"/>
              </w:rPr>
              <w:t xml:space="preserve">: </w:t>
            </w:r>
            <w:r w:rsidRPr="009371BD">
              <w:rPr>
                <w:rStyle w:val="ab"/>
                <w:rFonts w:eastAsia="標楷體" w:cs="Arial" w:hint="eastAsia"/>
                <w:b w:val="0"/>
                <w:color w:val="FF0000"/>
                <w:shd w:val="clear" w:color="auto" w:fill="FFFFFF"/>
              </w:rPr>
              <w:t>4</w:t>
            </w:r>
            <w:r w:rsidRPr="009371BD">
              <w:rPr>
                <w:rStyle w:val="ab"/>
                <w:rFonts w:eastAsia="標楷體" w:cs="Arial"/>
                <w:b w:val="0"/>
                <w:color w:val="FF0000"/>
                <w:shd w:val="clear" w:color="auto" w:fill="FFFFFF"/>
              </w:rPr>
              <w:t>/4</w:t>
            </w:r>
            <w:r w:rsidRPr="009371BD">
              <w:rPr>
                <w:rStyle w:val="ab"/>
                <w:rFonts w:eastAsia="標楷體" w:cs="Arial" w:hint="eastAsia"/>
                <w:b w:val="0"/>
                <w:color w:val="FF0000"/>
                <w:shd w:val="clear" w:color="auto" w:fill="FFFFFF"/>
              </w:rPr>
              <w:t>兒童節、民族掃墓節</w:t>
            </w:r>
          </w:p>
          <w:p w14:paraId="40D46D7E" w14:textId="77777777" w:rsidR="00755E3B" w:rsidRPr="005B38BC" w:rsidRDefault="00755E3B" w:rsidP="00755E3B">
            <w:pPr>
              <w:spacing w:line="400" w:lineRule="exact"/>
              <w:jc w:val="both"/>
              <w:rPr>
                <w:rFonts w:eastAsia="標楷體"/>
              </w:rPr>
            </w:pPr>
          </w:p>
          <w:p w14:paraId="30794C4C" w14:textId="77777777" w:rsidR="00755E3B" w:rsidRPr="005B38BC" w:rsidRDefault="00755E3B" w:rsidP="00755E3B">
            <w:pPr>
              <w:spacing w:line="400" w:lineRule="exact"/>
              <w:rPr>
                <w:rFonts w:eastAsia="標楷體"/>
              </w:rPr>
            </w:pPr>
            <w:r w:rsidRPr="005B38BC">
              <w:rPr>
                <w:rFonts w:eastAsia="標楷體"/>
              </w:rPr>
              <w:t>第</w:t>
            </w:r>
            <w:r>
              <w:rPr>
                <w:rFonts w:eastAsia="標楷體" w:hint="eastAsia"/>
              </w:rPr>
              <w:t>八</w:t>
            </w:r>
            <w:r w:rsidRPr="005B38BC">
              <w:rPr>
                <w:rFonts w:eastAsia="標楷體"/>
              </w:rPr>
              <w:t>週</w:t>
            </w:r>
            <w:r w:rsidRPr="005B38BC">
              <w:rPr>
                <w:rFonts w:eastAsia="標楷體"/>
              </w:rPr>
              <w:t xml:space="preserve">: </w:t>
            </w:r>
            <w:r w:rsidRPr="00815DA8">
              <w:rPr>
                <w:rStyle w:val="ab"/>
                <w:rFonts w:eastAsia="標楷體" w:cs="Arial"/>
                <w:b w:val="0"/>
                <w:color w:val="232323"/>
                <w:shd w:val="clear" w:color="auto" w:fill="FFFFFF"/>
              </w:rPr>
              <w:t>工作環境的危害探討</w:t>
            </w:r>
            <w:r w:rsidRPr="00815DA8">
              <w:rPr>
                <w:rStyle w:val="ab"/>
                <w:rFonts w:eastAsia="標楷體" w:cs="Arial"/>
                <w:b w:val="0"/>
                <w:color w:val="232323"/>
                <w:shd w:val="clear" w:color="auto" w:fill="FFFFFF"/>
              </w:rPr>
              <w:t>:</w:t>
            </w:r>
            <w:r w:rsidRPr="003B733B">
              <w:rPr>
                <w:rStyle w:val="ab"/>
                <w:rFonts w:eastAsia="標楷體" w:cs="Arial"/>
                <w:b w:val="0"/>
                <w:color w:val="232323"/>
                <w:shd w:val="clear" w:color="auto" w:fill="FFFFFF"/>
              </w:rPr>
              <w:t>正確用電知識</w:t>
            </w:r>
          </w:p>
          <w:p w14:paraId="3870CB10" w14:textId="77777777" w:rsidR="00755E3B" w:rsidRDefault="00755E3B" w:rsidP="00755E3B">
            <w:pPr>
              <w:spacing w:line="400" w:lineRule="exact"/>
              <w:rPr>
                <w:rFonts w:eastAsia="標楷體" w:cs="Arial"/>
                <w:color w:val="232323"/>
                <w:shd w:val="clear" w:color="auto" w:fill="FFFFFF"/>
              </w:rPr>
            </w:pPr>
            <w:r>
              <w:rPr>
                <w:rFonts w:eastAsia="標楷體" w:cs="Arial" w:hint="eastAsia"/>
                <w:color w:val="232323"/>
                <w:shd w:val="clear" w:color="auto" w:fill="FFFFFF"/>
              </w:rPr>
              <w:t xml:space="preserve">    </w:t>
            </w:r>
            <w:r w:rsidRPr="00D55D9E">
              <w:rPr>
                <w:rFonts w:eastAsia="標楷體" w:cs="Arial" w:hint="eastAsia"/>
                <w:color w:val="232323"/>
                <w:shd w:val="clear" w:color="auto" w:fill="FFFFFF"/>
              </w:rPr>
              <w:t>提供</w:t>
            </w:r>
            <w:r>
              <w:rPr>
                <w:rFonts w:eastAsia="標楷體" w:cs="Arial" w:hint="eastAsia"/>
                <w:color w:val="232323"/>
                <w:shd w:val="clear" w:color="auto" w:fill="FFFFFF"/>
              </w:rPr>
              <w:t>同學</w:t>
            </w:r>
            <w:r w:rsidRPr="00D55D9E">
              <w:rPr>
                <w:rFonts w:eastAsia="標楷體" w:cs="Arial" w:hint="eastAsia"/>
                <w:color w:val="232323"/>
                <w:shd w:val="clear" w:color="auto" w:fill="FFFFFF"/>
              </w:rPr>
              <w:t>工作場所電氣安全的核心知識和實用技巧，以降低事故風險並確保正確用電。課程涵蓋了電氣安全的基本原則，包括電氣危害和風險的認識、電氣設備的選擇和操作、安全識別、急救程序以及法規遵守。通過實際案例分析和模擬練習，學生將學會如何辨識和預防電氣危害，以確保工作場所的電氣安全，提升職業環境中的工作安全意識和技巧。</w:t>
            </w:r>
          </w:p>
          <w:p w14:paraId="5A2AFB47"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eastAsia="標楷體" w:hint="eastAsia"/>
              </w:rPr>
              <w:t>台灣電力公司</w:t>
            </w:r>
            <w:r>
              <w:rPr>
                <w:rFonts w:eastAsia="標楷體" w:hint="eastAsia"/>
              </w:rPr>
              <w:t xml:space="preserve"> </w:t>
            </w:r>
            <w:r>
              <w:rPr>
                <w:rFonts w:eastAsia="標楷體" w:hint="eastAsia"/>
              </w:rPr>
              <w:t>用電安全</w:t>
            </w:r>
            <w:r>
              <w:rPr>
                <w:rFonts w:eastAsia="標楷體"/>
              </w:rPr>
              <w:t>-</w:t>
            </w:r>
            <w:r>
              <w:rPr>
                <w:rFonts w:eastAsia="標楷體" w:hint="eastAsia"/>
              </w:rPr>
              <w:t>電力生活館</w:t>
            </w:r>
          </w:p>
          <w:p w14:paraId="3DF6C429" w14:textId="77777777" w:rsidR="00755E3B" w:rsidRDefault="002B36DC" w:rsidP="00755E3B">
            <w:pPr>
              <w:spacing w:line="400" w:lineRule="exact"/>
              <w:rPr>
                <w:rFonts w:eastAsia="標楷體"/>
              </w:rPr>
            </w:pPr>
            <w:hyperlink r:id="rId14" w:history="1">
              <w:r w:rsidR="00755E3B" w:rsidRPr="00864F6B">
                <w:rPr>
                  <w:rStyle w:val="ac"/>
                  <w:rFonts w:eastAsia="標楷體"/>
                </w:rPr>
                <w:t>https://www.taipower.com.tw/TC/news_noclassify.aspx?mid=323</w:t>
              </w:r>
            </w:hyperlink>
          </w:p>
          <w:p w14:paraId="3ED02BEA" w14:textId="77777777" w:rsidR="00755E3B" w:rsidRPr="00EA2208" w:rsidRDefault="00755E3B" w:rsidP="00755E3B">
            <w:pPr>
              <w:spacing w:line="400" w:lineRule="exact"/>
              <w:rPr>
                <w:rFonts w:eastAsia="標楷體"/>
              </w:rPr>
            </w:pPr>
            <w:r w:rsidRPr="00E822DD">
              <w:rPr>
                <w:rFonts w:eastAsia="標楷體" w:hint="eastAsia"/>
              </w:rPr>
              <w:t>經濟部能源局推廣用電安全，呼</w:t>
            </w:r>
            <w:r w:rsidRPr="00E822DD">
              <w:rPr>
                <w:rFonts w:eastAsia="標楷體" w:hint="eastAsia"/>
              </w:rPr>
              <w:t>?</w:t>
            </w:r>
            <w:r w:rsidRPr="00E822DD">
              <w:rPr>
                <w:rFonts w:eastAsia="標楷體" w:hint="eastAsia"/>
              </w:rPr>
              <w:t>：十大</w:t>
            </w:r>
            <w:r w:rsidRPr="00E822DD">
              <w:rPr>
                <w:rFonts w:eastAsia="標楷體" w:hint="eastAsia"/>
              </w:rPr>
              <w:t>NG</w:t>
            </w:r>
            <w:r w:rsidRPr="00E822DD">
              <w:rPr>
                <w:rFonts w:eastAsia="標楷體" w:hint="eastAsia"/>
              </w:rPr>
              <w:t>用電行為要不得！</w:t>
            </w:r>
          </w:p>
          <w:p w14:paraId="533193BD" w14:textId="77777777" w:rsidR="00755E3B" w:rsidRDefault="002B36DC" w:rsidP="00755E3B">
            <w:pPr>
              <w:spacing w:line="400" w:lineRule="exact"/>
              <w:rPr>
                <w:rFonts w:eastAsia="標楷體"/>
              </w:rPr>
            </w:pPr>
            <w:hyperlink r:id="rId15" w:history="1">
              <w:r w:rsidR="00755E3B" w:rsidRPr="00864F6B">
                <w:rPr>
                  <w:rStyle w:val="ac"/>
                  <w:rFonts w:eastAsia="標楷體"/>
                </w:rPr>
                <w:t>http://greenmaster.ehosting.com.tw/NewsDetail/index/302</w:t>
              </w:r>
            </w:hyperlink>
          </w:p>
          <w:p w14:paraId="2FFD8A6F" w14:textId="77777777" w:rsidR="00755E3B" w:rsidRPr="00E822DD" w:rsidRDefault="00755E3B" w:rsidP="00755E3B">
            <w:pPr>
              <w:spacing w:line="400" w:lineRule="exact"/>
              <w:rPr>
                <w:rFonts w:eastAsia="標楷體"/>
              </w:rPr>
            </w:pPr>
          </w:p>
          <w:p w14:paraId="2CB496D2" w14:textId="77777777" w:rsidR="00755E3B" w:rsidRPr="005514A0" w:rsidRDefault="00755E3B" w:rsidP="00755E3B">
            <w:pPr>
              <w:spacing w:line="400" w:lineRule="exact"/>
              <w:rPr>
                <w:rFonts w:eastAsia="標楷體"/>
              </w:rPr>
            </w:pPr>
            <w:r w:rsidRPr="005B38BC">
              <w:rPr>
                <w:rFonts w:eastAsia="標楷體"/>
              </w:rPr>
              <w:t>第</w:t>
            </w:r>
            <w:r>
              <w:rPr>
                <w:rFonts w:eastAsia="標楷體" w:hint="eastAsia"/>
              </w:rPr>
              <w:t>九</w:t>
            </w:r>
            <w:r w:rsidRPr="00A35DCA">
              <w:rPr>
                <w:rFonts w:eastAsia="標楷體" w:cs="Arial"/>
                <w:color w:val="232323"/>
                <w:shd w:val="clear" w:color="auto" w:fill="FFFFFF"/>
              </w:rPr>
              <w:t>週</w:t>
            </w:r>
            <w:r w:rsidRPr="00A35DCA">
              <w:rPr>
                <w:rFonts w:eastAsia="標楷體" w:cs="Arial"/>
                <w:color w:val="232323"/>
                <w:shd w:val="clear" w:color="auto" w:fill="FFFFFF"/>
              </w:rPr>
              <w:t xml:space="preserve">: </w:t>
            </w:r>
            <w:r w:rsidRPr="00A35DCA">
              <w:rPr>
                <w:rFonts w:eastAsia="標楷體"/>
                <w:b/>
                <w:bCs/>
              </w:rPr>
              <w:t>期中考</w:t>
            </w:r>
          </w:p>
          <w:p w14:paraId="270ACF9B" w14:textId="77777777" w:rsidR="00755E3B" w:rsidRPr="005B38BC" w:rsidRDefault="00755E3B" w:rsidP="00755E3B">
            <w:pPr>
              <w:spacing w:line="400" w:lineRule="exact"/>
              <w:rPr>
                <w:rFonts w:eastAsia="標楷體"/>
              </w:rPr>
            </w:pPr>
          </w:p>
          <w:p w14:paraId="64CB3490" w14:textId="77777777" w:rsidR="00755E3B" w:rsidRDefault="00755E3B" w:rsidP="00755E3B">
            <w:pPr>
              <w:spacing w:line="400" w:lineRule="exact"/>
              <w:rPr>
                <w:rFonts w:eastAsia="標楷體"/>
              </w:rPr>
            </w:pPr>
            <w:r w:rsidRPr="005B38BC">
              <w:rPr>
                <w:rFonts w:eastAsia="標楷體"/>
              </w:rPr>
              <w:t>第</w:t>
            </w:r>
            <w:r>
              <w:rPr>
                <w:rFonts w:eastAsia="標楷體" w:hint="eastAsia"/>
              </w:rPr>
              <w:t>十</w:t>
            </w:r>
            <w:r w:rsidRPr="005B38BC">
              <w:rPr>
                <w:rFonts w:eastAsia="標楷體"/>
              </w:rPr>
              <w:t>週</w:t>
            </w:r>
            <w:r w:rsidRPr="005B38BC">
              <w:rPr>
                <w:rFonts w:eastAsia="標楷體"/>
              </w:rPr>
              <w:t xml:space="preserve">: </w:t>
            </w:r>
            <w:r w:rsidRPr="00766343">
              <w:rPr>
                <w:rStyle w:val="ab"/>
                <w:rFonts w:eastAsia="標楷體" w:cs="Arial" w:hint="eastAsia"/>
                <w:b w:val="0"/>
                <w:color w:val="232323"/>
                <w:shd w:val="clear" w:color="auto" w:fill="FFFFFF"/>
              </w:rPr>
              <w:t>如何防範火災與避難逃生</w:t>
            </w:r>
          </w:p>
          <w:p w14:paraId="62AC6E8C" w14:textId="77777777" w:rsidR="00755E3B" w:rsidRPr="005B38BC" w:rsidRDefault="00755E3B" w:rsidP="00755E3B">
            <w:pPr>
              <w:spacing w:line="400" w:lineRule="exact"/>
              <w:jc w:val="both"/>
              <w:rPr>
                <w:rFonts w:eastAsia="標楷體"/>
              </w:rPr>
            </w:pPr>
            <w:r>
              <w:rPr>
                <w:rFonts w:eastAsia="標楷體" w:cs="Arial" w:hint="eastAsia"/>
                <w:color w:val="232323"/>
                <w:shd w:val="clear" w:color="auto" w:fill="FFFFFF"/>
              </w:rPr>
              <w:t xml:space="preserve">    </w:t>
            </w:r>
            <w:r w:rsidRPr="005514A0">
              <w:rPr>
                <w:rFonts w:eastAsia="標楷體" w:cs="Arial" w:hint="eastAsia"/>
                <w:color w:val="232323"/>
                <w:shd w:val="clear" w:color="auto" w:fill="FFFFFF"/>
              </w:rPr>
              <w:t>教授學生有關火災安全和避難程序的關鍵知識和技能，以確保工作場所的安全。課程內容包括火災危害的辨識、預防措施、消防設備的使用、緊急疏散計劃的制定和實施，以及急救和通訊程序。透過案例研究、模擬演練和實際疏散演練，學</w:t>
            </w:r>
            <w:r w:rsidRPr="005514A0">
              <w:rPr>
                <w:rFonts w:eastAsia="標楷體" w:cs="Arial" w:hint="eastAsia"/>
                <w:color w:val="232323"/>
                <w:shd w:val="clear" w:color="auto" w:fill="FFFFFF"/>
              </w:rPr>
              <w:lastRenderedPageBreak/>
              <w:t>生將學習如何應對火災和其他緊急情況，提高工作場所的緊急應對能力，確保員工和資產的安全。这些技能對于保障工作環境的安全至關重要。</w:t>
            </w:r>
          </w:p>
          <w:p w14:paraId="0C19E2D4"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eastAsia="標楷體" w:hint="eastAsia"/>
              </w:rPr>
              <w:t>內政部消防署</w:t>
            </w:r>
            <w:r>
              <w:rPr>
                <w:rFonts w:eastAsia="標楷體" w:hint="eastAsia"/>
              </w:rPr>
              <w:t xml:space="preserve"> </w:t>
            </w:r>
            <w:r>
              <w:rPr>
                <w:rFonts w:eastAsia="標楷體" w:hint="eastAsia"/>
              </w:rPr>
              <w:t>消防防災館</w:t>
            </w:r>
          </w:p>
          <w:p w14:paraId="581F9D0E" w14:textId="77777777" w:rsidR="00755E3B" w:rsidRDefault="002B36DC" w:rsidP="00755E3B">
            <w:pPr>
              <w:spacing w:line="400" w:lineRule="exact"/>
              <w:rPr>
                <w:rFonts w:eastAsia="標楷體"/>
              </w:rPr>
            </w:pPr>
            <w:hyperlink r:id="rId16" w:history="1">
              <w:r w:rsidR="00755E3B" w:rsidRPr="00864F6B">
                <w:rPr>
                  <w:rStyle w:val="ac"/>
                  <w:rFonts w:eastAsia="標楷體"/>
                </w:rPr>
                <w:t>https://www.tfdp.com.tw/cht/index.php?code=list&amp;ids=17</w:t>
              </w:r>
            </w:hyperlink>
          </w:p>
          <w:p w14:paraId="4FD90B36" w14:textId="77777777" w:rsidR="00755E3B" w:rsidRDefault="00755E3B" w:rsidP="00755E3B">
            <w:pPr>
              <w:spacing w:line="400" w:lineRule="exact"/>
              <w:rPr>
                <w:rFonts w:eastAsia="標楷體"/>
              </w:rPr>
            </w:pPr>
          </w:p>
          <w:p w14:paraId="548FEA63" w14:textId="77777777" w:rsidR="00755E3B" w:rsidRDefault="00755E3B" w:rsidP="00755E3B">
            <w:pPr>
              <w:spacing w:line="400" w:lineRule="exact"/>
              <w:rPr>
                <w:rFonts w:eastAsia="標楷體" w:cs="Arial"/>
                <w:color w:val="232323"/>
                <w:shd w:val="clear" w:color="auto" w:fill="FFFFFF"/>
              </w:rPr>
            </w:pPr>
            <w:r w:rsidRPr="005B38BC">
              <w:rPr>
                <w:rFonts w:eastAsia="標楷體"/>
              </w:rPr>
              <w:t>第</w:t>
            </w:r>
            <w:r>
              <w:rPr>
                <w:rFonts w:eastAsia="標楷體" w:hint="eastAsia"/>
              </w:rPr>
              <w:t>十一</w:t>
            </w:r>
            <w:r w:rsidRPr="005B38BC">
              <w:rPr>
                <w:rFonts w:eastAsia="標楷體"/>
              </w:rPr>
              <w:t>週</w:t>
            </w:r>
            <w:r w:rsidRPr="005B38BC">
              <w:rPr>
                <w:rFonts w:eastAsia="標楷體" w:hint="eastAsia"/>
              </w:rPr>
              <w:t>:</w:t>
            </w:r>
            <w:r w:rsidRPr="005B38BC">
              <w:rPr>
                <w:rFonts w:eastAsia="標楷體"/>
              </w:rPr>
              <w:t xml:space="preserve"> </w:t>
            </w:r>
            <w:r w:rsidRPr="00D0777F">
              <w:rPr>
                <w:rFonts w:eastAsia="標楷體" w:hint="eastAsia"/>
              </w:rPr>
              <w:t>身旁的化學品認識嗎</w:t>
            </w:r>
            <w:r w:rsidRPr="00D0777F">
              <w:rPr>
                <w:rFonts w:eastAsia="標楷體" w:hint="eastAsia"/>
              </w:rPr>
              <w:t>?</w:t>
            </w:r>
            <w:r w:rsidRPr="00D0777F">
              <w:rPr>
                <w:rFonts w:eastAsia="標楷體" w:hint="eastAsia"/>
              </w:rPr>
              <w:t>有毒嗎</w:t>
            </w:r>
            <w:r w:rsidRPr="00D0777F">
              <w:rPr>
                <w:rFonts w:eastAsia="標楷體" w:hint="eastAsia"/>
              </w:rPr>
              <w:t>?</w:t>
            </w:r>
            <w:r w:rsidRPr="005B38BC">
              <w:rPr>
                <w:rFonts w:eastAsia="標楷體" w:cs="Arial"/>
                <w:color w:val="232323"/>
              </w:rPr>
              <w:br/>
            </w:r>
            <w:r>
              <w:rPr>
                <w:rFonts w:eastAsia="標楷體" w:cs="Arial" w:hint="eastAsia"/>
                <w:color w:val="232323"/>
                <w:shd w:val="clear" w:color="auto" w:fill="FFFFFF"/>
              </w:rPr>
              <w:t xml:space="preserve">    </w:t>
            </w:r>
            <w:r w:rsidRPr="00DC7DFC">
              <w:rPr>
                <w:rFonts w:eastAsia="標楷體" w:cs="Arial" w:hint="eastAsia"/>
                <w:color w:val="232323"/>
                <w:shd w:val="clear" w:color="auto" w:fill="FFFFFF"/>
              </w:rPr>
              <w:t>課程旨在向學生介紹工作場所中常見化學品的危害，並提供有效的防護和應對策略。課程內容包括化學品分類、標籤和安全數據表（</w:t>
            </w:r>
            <w:r w:rsidRPr="00DC7DFC">
              <w:rPr>
                <w:rFonts w:eastAsia="標楷體" w:cs="Arial" w:hint="eastAsia"/>
                <w:color w:val="232323"/>
                <w:shd w:val="clear" w:color="auto" w:fill="FFFFFF"/>
              </w:rPr>
              <w:t>SDS</w:t>
            </w:r>
            <w:r w:rsidRPr="00DC7DFC">
              <w:rPr>
                <w:rFonts w:eastAsia="標楷體" w:cs="Arial" w:hint="eastAsia"/>
                <w:color w:val="232323"/>
                <w:shd w:val="clear" w:color="auto" w:fill="FFFFFF"/>
              </w:rPr>
              <w:t>）的解讀、危險評估和風險管理、化學品儲存和處理最佳實踐、個人防護裝備的選擇和使用，以及緊急應對措施。透過案例分析、實驗室安全演練和個人保護裝備示範，學生將學會辨識和管理化學品危害，確保工作場所的安全，並保護自身和同事的健康。這些知識和技能對工作環境的安全和健康至關重要。</w:t>
            </w:r>
          </w:p>
          <w:p w14:paraId="301FB4A7"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eastAsia="標楷體" w:hint="eastAsia"/>
              </w:rPr>
              <w:t>教育部學校安全資訊網</w:t>
            </w:r>
          </w:p>
          <w:p w14:paraId="4B623898" w14:textId="77777777" w:rsidR="00755E3B" w:rsidRDefault="002B36DC" w:rsidP="00755E3B">
            <w:pPr>
              <w:spacing w:line="400" w:lineRule="exact"/>
              <w:rPr>
                <w:rFonts w:eastAsia="標楷體"/>
              </w:rPr>
            </w:pPr>
            <w:hyperlink r:id="rId17" w:history="1">
              <w:r w:rsidR="00755E3B" w:rsidRPr="00864F6B">
                <w:rPr>
                  <w:rStyle w:val="ac"/>
                  <w:rFonts w:eastAsia="標楷體"/>
                </w:rPr>
                <w:t>https://www.safelab.edu.tw/</w:t>
              </w:r>
            </w:hyperlink>
          </w:p>
          <w:p w14:paraId="1221F577" w14:textId="77777777" w:rsidR="00755E3B" w:rsidRPr="005B38BC" w:rsidRDefault="00755E3B" w:rsidP="00755E3B">
            <w:pPr>
              <w:spacing w:line="400" w:lineRule="exact"/>
              <w:rPr>
                <w:rFonts w:eastAsia="標楷體"/>
              </w:rPr>
            </w:pPr>
          </w:p>
          <w:p w14:paraId="3BD28C54" w14:textId="77777777" w:rsidR="00755E3B" w:rsidRPr="005B38BC" w:rsidRDefault="00755E3B" w:rsidP="00755E3B">
            <w:pPr>
              <w:spacing w:line="400" w:lineRule="exact"/>
              <w:rPr>
                <w:rFonts w:eastAsia="標楷體"/>
              </w:rPr>
            </w:pPr>
            <w:r w:rsidRPr="005B38BC">
              <w:rPr>
                <w:rFonts w:eastAsia="標楷體"/>
              </w:rPr>
              <w:t>第</w:t>
            </w:r>
            <w:r>
              <w:rPr>
                <w:rFonts w:eastAsia="標楷體" w:hint="eastAsia"/>
              </w:rPr>
              <w:t>十二</w:t>
            </w:r>
            <w:r w:rsidRPr="005B38BC">
              <w:rPr>
                <w:rFonts w:eastAsia="標楷體"/>
              </w:rPr>
              <w:t>週</w:t>
            </w:r>
            <w:r w:rsidRPr="005B38BC">
              <w:rPr>
                <w:rFonts w:eastAsia="標楷體" w:hint="eastAsia"/>
              </w:rPr>
              <w:t>:</w:t>
            </w:r>
            <w:r w:rsidRPr="005B38BC">
              <w:rPr>
                <w:rFonts w:eastAsia="標楷體"/>
              </w:rPr>
              <w:t xml:space="preserve"> </w:t>
            </w:r>
            <w:r w:rsidRPr="00FE6E9D">
              <w:rPr>
                <w:rStyle w:val="ab"/>
                <w:rFonts w:eastAsia="標楷體" w:cs="Arial" w:hint="eastAsia"/>
                <w:b w:val="0"/>
                <w:color w:val="232323"/>
                <w:shd w:val="clear" w:color="auto" w:fill="FFFFFF"/>
              </w:rPr>
              <w:t>工作環境採光與通風的重要性</w:t>
            </w:r>
          </w:p>
          <w:p w14:paraId="175E51E7" w14:textId="77777777" w:rsidR="00755E3B" w:rsidRDefault="00755E3B" w:rsidP="00755E3B">
            <w:pPr>
              <w:spacing w:line="400" w:lineRule="exact"/>
              <w:rPr>
                <w:rFonts w:eastAsia="標楷體" w:cs="Arial"/>
                <w:color w:val="232323"/>
                <w:shd w:val="clear" w:color="auto" w:fill="FFFFFF"/>
              </w:rPr>
            </w:pPr>
            <w:r>
              <w:rPr>
                <w:rFonts w:eastAsia="標楷體" w:cs="Arial" w:hint="eastAsia"/>
                <w:color w:val="232323"/>
                <w:shd w:val="clear" w:color="auto" w:fill="FFFFFF"/>
              </w:rPr>
              <w:t xml:space="preserve">    </w:t>
            </w:r>
            <w:r w:rsidRPr="00B55C23">
              <w:rPr>
                <w:rFonts w:eastAsia="標楷體" w:cs="Arial" w:hint="eastAsia"/>
                <w:color w:val="232323"/>
                <w:shd w:val="clear" w:color="auto" w:fill="FFFFFF"/>
              </w:rPr>
              <w:t>課程旨在深入探討工作環境中光線對人員健康和工作效能的影響。課程內容包括自然光和人工照明系統的設計、效能評估和能源效率，以及採光對視覺舒適度和生產力的影響。學生將學習如何識別和解決光線相關問題，確保工作場所具有適當的照明，並遵守相關安全和規範標準。這些知識將有助於提高工作環境的品質，並促進員工的福祉和工作效能。</w:t>
            </w:r>
          </w:p>
          <w:p w14:paraId="1878C72A"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eastAsia="標楷體" w:hint="eastAsia"/>
              </w:rPr>
              <w:t>勞動及職業安全衛生研究所</w:t>
            </w:r>
            <w:r>
              <w:rPr>
                <w:rFonts w:eastAsia="標楷體" w:hint="eastAsia"/>
              </w:rPr>
              <w:t xml:space="preserve"> </w:t>
            </w:r>
            <w:r>
              <w:rPr>
                <w:rFonts w:eastAsia="標楷體" w:hint="eastAsia"/>
              </w:rPr>
              <w:t>濕熱作業環境探討</w:t>
            </w:r>
          </w:p>
          <w:p w14:paraId="6C7D4B3B" w14:textId="77777777" w:rsidR="00755E3B" w:rsidRDefault="002B36DC" w:rsidP="00755E3B">
            <w:pPr>
              <w:spacing w:line="400" w:lineRule="exact"/>
              <w:rPr>
                <w:rFonts w:eastAsia="標楷體"/>
              </w:rPr>
            </w:pPr>
            <w:hyperlink r:id="rId18" w:history="1">
              <w:r w:rsidR="00755E3B" w:rsidRPr="00864F6B">
                <w:rPr>
                  <w:rStyle w:val="ac"/>
                  <w:rFonts w:eastAsia="標楷體"/>
                </w:rPr>
                <w:t>https://www.ilosh.gov.tw/media/csuhhhjt/f1444013319998.pdf</w:t>
              </w:r>
            </w:hyperlink>
          </w:p>
          <w:p w14:paraId="1DBC0062" w14:textId="77777777" w:rsidR="00755E3B" w:rsidRPr="006B6BD0" w:rsidRDefault="00755E3B" w:rsidP="00755E3B">
            <w:pPr>
              <w:spacing w:line="400" w:lineRule="exact"/>
              <w:rPr>
                <w:rFonts w:eastAsia="標楷體"/>
              </w:rPr>
            </w:pPr>
            <w:r w:rsidRPr="006B6BD0">
              <w:rPr>
                <w:rFonts w:eastAsia="標楷體" w:hint="eastAsia"/>
              </w:rPr>
              <w:t>勞動部職業安全衛生署工業通風專區</w:t>
            </w:r>
          </w:p>
          <w:p w14:paraId="50678372" w14:textId="77777777" w:rsidR="00755E3B" w:rsidRDefault="002B36DC" w:rsidP="00755E3B">
            <w:pPr>
              <w:spacing w:line="400" w:lineRule="exact"/>
              <w:rPr>
                <w:rFonts w:eastAsia="標楷體"/>
              </w:rPr>
            </w:pPr>
            <w:hyperlink r:id="rId19" w:history="1">
              <w:r w:rsidR="00755E3B" w:rsidRPr="000F0A21">
                <w:rPr>
                  <w:rStyle w:val="ac"/>
                  <w:rFonts w:eastAsia="標楷體"/>
                </w:rPr>
                <w:t>https://www.osha.gov.tw/48110/48207/150366/150380/post</w:t>
              </w:r>
            </w:hyperlink>
          </w:p>
          <w:p w14:paraId="2E2A9012" w14:textId="77777777" w:rsidR="00755E3B" w:rsidRPr="006B6BD0" w:rsidRDefault="00755E3B" w:rsidP="00755E3B">
            <w:pPr>
              <w:spacing w:line="400" w:lineRule="exact"/>
              <w:rPr>
                <w:rFonts w:eastAsia="標楷體"/>
              </w:rPr>
            </w:pPr>
          </w:p>
          <w:p w14:paraId="31E5CC58" w14:textId="77777777" w:rsidR="00755E3B" w:rsidRPr="005B38BC" w:rsidRDefault="00755E3B" w:rsidP="00755E3B">
            <w:pPr>
              <w:spacing w:line="400" w:lineRule="exact"/>
              <w:rPr>
                <w:rFonts w:eastAsia="標楷體"/>
              </w:rPr>
            </w:pPr>
            <w:r w:rsidRPr="005B38BC">
              <w:rPr>
                <w:rFonts w:eastAsia="標楷體"/>
              </w:rPr>
              <w:t>第</w:t>
            </w:r>
            <w:r w:rsidRPr="005B38BC">
              <w:rPr>
                <w:rFonts w:eastAsia="標楷體" w:hint="eastAsia"/>
              </w:rPr>
              <w:t>十</w:t>
            </w:r>
            <w:r>
              <w:rPr>
                <w:rFonts w:eastAsia="標楷體" w:hint="eastAsia"/>
              </w:rPr>
              <w:t>三</w:t>
            </w:r>
            <w:r w:rsidRPr="005B38BC">
              <w:rPr>
                <w:rFonts w:eastAsia="標楷體"/>
              </w:rPr>
              <w:t>週</w:t>
            </w:r>
            <w:r w:rsidRPr="005B38BC">
              <w:rPr>
                <w:rFonts w:eastAsia="標楷體" w:hint="eastAsia"/>
              </w:rPr>
              <w:t>:</w:t>
            </w:r>
            <w:r w:rsidRPr="005B38BC">
              <w:rPr>
                <w:rFonts w:eastAsia="標楷體"/>
              </w:rPr>
              <w:t xml:space="preserve"> </w:t>
            </w:r>
            <w:r w:rsidRPr="00FE6E9D">
              <w:rPr>
                <w:rStyle w:val="ab"/>
                <w:rFonts w:eastAsia="標楷體" w:cs="Arial" w:hint="eastAsia"/>
                <w:b w:val="0"/>
                <w:color w:val="232323"/>
                <w:shd w:val="clear" w:color="auto" w:fill="FFFFFF"/>
              </w:rPr>
              <w:t>這些機械會傷人知道嗎</w:t>
            </w:r>
            <w:r w:rsidRPr="00FE6E9D">
              <w:rPr>
                <w:rStyle w:val="ab"/>
                <w:rFonts w:eastAsia="標楷體" w:cs="Arial" w:hint="eastAsia"/>
                <w:b w:val="0"/>
                <w:color w:val="232323"/>
                <w:shd w:val="clear" w:color="auto" w:fill="FFFFFF"/>
              </w:rPr>
              <w:t>?</w:t>
            </w:r>
            <w:r w:rsidRPr="00FE6E9D">
              <w:rPr>
                <w:rStyle w:val="ab"/>
                <w:rFonts w:eastAsia="標楷體" w:cs="Arial" w:hint="eastAsia"/>
                <w:b w:val="0"/>
                <w:color w:val="232323"/>
                <w:shd w:val="clear" w:color="auto" w:fill="FFFFFF"/>
              </w:rPr>
              <w:t>如何防護</w:t>
            </w:r>
          </w:p>
          <w:p w14:paraId="57DD2296" w14:textId="77777777" w:rsidR="00755E3B" w:rsidRDefault="00755E3B" w:rsidP="00755E3B">
            <w:pPr>
              <w:spacing w:line="400" w:lineRule="exact"/>
              <w:rPr>
                <w:rFonts w:eastAsia="標楷體" w:cs="Arial"/>
                <w:color w:val="232323"/>
                <w:shd w:val="clear" w:color="auto" w:fill="FFFFFF"/>
              </w:rPr>
            </w:pPr>
            <w:r>
              <w:rPr>
                <w:rFonts w:eastAsia="標楷體" w:cs="Arial" w:hint="eastAsia"/>
                <w:color w:val="232323"/>
                <w:shd w:val="clear" w:color="auto" w:fill="FFFFFF"/>
              </w:rPr>
              <w:t xml:space="preserve">    </w:t>
            </w:r>
            <w:r w:rsidRPr="00B55C23">
              <w:rPr>
                <w:rFonts w:eastAsia="標楷體" w:cs="Arial" w:hint="eastAsia"/>
                <w:color w:val="232323"/>
                <w:shd w:val="clear" w:color="auto" w:fill="FFFFFF"/>
              </w:rPr>
              <w:t>向</w:t>
            </w:r>
            <w:r>
              <w:rPr>
                <w:rFonts w:eastAsia="標楷體" w:cs="Arial" w:hint="eastAsia"/>
                <w:color w:val="232323"/>
                <w:shd w:val="clear" w:color="auto" w:fill="FFFFFF"/>
              </w:rPr>
              <w:t>同學</w:t>
            </w:r>
            <w:r w:rsidRPr="00B55C23">
              <w:rPr>
                <w:rFonts w:eastAsia="標楷體" w:cs="Arial" w:hint="eastAsia"/>
                <w:color w:val="232323"/>
                <w:shd w:val="clear" w:color="auto" w:fill="FFFFFF"/>
              </w:rPr>
              <w:t>介紹工作場所機械設備可能產生的危害，並提供相關的安全防護和預防措施。課程內容包括機械危害類型，如夾傷、碾壓和切割，安全識別機械風險，使用和維護機械的最佳實踐，以及個人防護裝備的選擇和使用。透過實際案例研究和模擬演練，學生將學會如何保護自己和同事免受機械危害，確保工作場所的安全。這些知識和技能對於預防工業意外事故至關重要</w:t>
            </w:r>
          </w:p>
          <w:p w14:paraId="5984AD6E" w14:textId="77777777" w:rsidR="00755E3B" w:rsidRDefault="00755E3B" w:rsidP="00755E3B">
            <w:pPr>
              <w:spacing w:line="400" w:lineRule="exact"/>
              <w:rPr>
                <w:rFonts w:eastAsia="標楷體"/>
              </w:rPr>
            </w:pPr>
            <w:r>
              <w:rPr>
                <w:rFonts w:eastAsia="標楷體" w:hint="eastAsia"/>
              </w:rPr>
              <w:t>延伸閱讀</w:t>
            </w:r>
            <w:r>
              <w:rPr>
                <w:rFonts w:eastAsia="標楷體" w:hint="eastAsia"/>
              </w:rPr>
              <w:t>:</w:t>
            </w:r>
            <w:r>
              <w:rPr>
                <w:rFonts w:hint="eastAsia"/>
              </w:rPr>
              <w:t xml:space="preserve"> </w:t>
            </w:r>
            <w:r w:rsidRPr="001E1E59">
              <w:rPr>
                <w:rFonts w:eastAsia="標楷體" w:hint="eastAsia"/>
              </w:rPr>
              <w:t>機械設備器具安全資訊網</w:t>
            </w:r>
          </w:p>
          <w:p w14:paraId="51FE461A" w14:textId="77777777" w:rsidR="00755E3B" w:rsidRDefault="002B36DC" w:rsidP="00755E3B">
            <w:pPr>
              <w:spacing w:line="400" w:lineRule="exact"/>
              <w:rPr>
                <w:rFonts w:eastAsia="標楷體"/>
              </w:rPr>
            </w:pPr>
            <w:hyperlink r:id="rId20" w:history="1">
              <w:r w:rsidR="00755E3B" w:rsidRPr="000F0A21">
                <w:rPr>
                  <w:rStyle w:val="ac"/>
                  <w:rFonts w:eastAsia="標楷體"/>
                </w:rPr>
                <w:t>https://tsmark.osha.gov.tw/osha/FrontMainPage</w:t>
              </w:r>
            </w:hyperlink>
          </w:p>
          <w:p w14:paraId="22D437ED" w14:textId="77777777" w:rsidR="00755E3B" w:rsidRPr="005B38BC" w:rsidRDefault="00755E3B" w:rsidP="00755E3B">
            <w:pPr>
              <w:spacing w:line="400" w:lineRule="exact"/>
              <w:rPr>
                <w:rFonts w:eastAsia="標楷體"/>
              </w:rPr>
            </w:pPr>
          </w:p>
          <w:p w14:paraId="427248D4" w14:textId="77777777" w:rsidR="00755E3B" w:rsidRPr="005B38BC" w:rsidRDefault="00755E3B" w:rsidP="00755E3B">
            <w:pPr>
              <w:spacing w:line="400" w:lineRule="exact"/>
              <w:rPr>
                <w:rFonts w:eastAsia="標楷體"/>
              </w:rPr>
            </w:pPr>
            <w:r w:rsidRPr="005B38BC">
              <w:rPr>
                <w:rFonts w:eastAsia="標楷體"/>
              </w:rPr>
              <w:t>第</w:t>
            </w:r>
            <w:r>
              <w:rPr>
                <w:rFonts w:eastAsia="標楷體" w:hint="eastAsia"/>
              </w:rPr>
              <w:t>十四</w:t>
            </w:r>
            <w:r w:rsidRPr="005B38BC">
              <w:rPr>
                <w:rFonts w:eastAsia="標楷體"/>
              </w:rPr>
              <w:t>週</w:t>
            </w:r>
            <w:r w:rsidRPr="005B38BC">
              <w:rPr>
                <w:rFonts w:eastAsia="標楷體" w:hint="eastAsia"/>
              </w:rPr>
              <w:t>:</w:t>
            </w:r>
            <w:r w:rsidRPr="005B38BC">
              <w:rPr>
                <w:rFonts w:eastAsia="標楷體"/>
              </w:rPr>
              <w:t xml:space="preserve"> </w:t>
            </w:r>
            <w:r w:rsidRPr="00FE6E9D">
              <w:rPr>
                <w:rStyle w:val="ab"/>
                <w:rFonts w:eastAsia="標楷體" w:cs="Arial" w:hint="eastAsia"/>
                <w:b w:val="0"/>
                <w:color w:val="232323"/>
                <w:shd w:val="clear" w:color="auto" w:fill="FFFFFF"/>
              </w:rPr>
              <w:t>必須取得證照才能使用與操作的機械設備</w:t>
            </w:r>
            <w:r w:rsidRPr="00FE6E9D">
              <w:rPr>
                <w:rStyle w:val="ab"/>
                <w:rFonts w:eastAsia="標楷體" w:cs="Arial" w:hint="eastAsia"/>
                <w:b w:val="0"/>
                <w:color w:val="232323"/>
                <w:shd w:val="clear" w:color="auto" w:fill="FFFFFF"/>
              </w:rPr>
              <w:t>!</w:t>
            </w:r>
            <w:r>
              <w:rPr>
                <w:rStyle w:val="ab"/>
                <w:rFonts w:eastAsia="標楷體" w:cs="Arial" w:hint="eastAsia"/>
                <w:b w:val="0"/>
                <w:color w:val="232323"/>
                <w:shd w:val="clear" w:color="auto" w:fill="FFFFFF"/>
              </w:rPr>
              <w:t>不懂不行</w:t>
            </w:r>
            <w:r>
              <w:rPr>
                <w:rStyle w:val="ab"/>
                <w:rFonts w:eastAsia="標楷體" w:cs="Arial" w:hint="eastAsia"/>
                <w:b w:val="0"/>
                <w:color w:val="232323"/>
                <w:shd w:val="clear" w:color="auto" w:fill="FFFFFF"/>
              </w:rPr>
              <w:t>!</w:t>
            </w:r>
          </w:p>
          <w:p w14:paraId="3560BCAA" w14:textId="77777777" w:rsidR="00755E3B" w:rsidRDefault="00755E3B" w:rsidP="00755E3B">
            <w:pPr>
              <w:spacing w:line="400" w:lineRule="exact"/>
              <w:rPr>
                <w:rFonts w:eastAsia="標楷體" w:cs="Arial"/>
                <w:color w:val="232323"/>
                <w:shd w:val="clear" w:color="auto" w:fill="FFFFFF"/>
              </w:rPr>
            </w:pPr>
            <w:r>
              <w:rPr>
                <w:rFonts w:eastAsia="標楷體" w:cs="Arial" w:hint="eastAsia"/>
                <w:color w:val="232323"/>
                <w:shd w:val="clear" w:color="auto" w:fill="FFFFFF"/>
              </w:rPr>
              <w:t xml:space="preserve">    </w:t>
            </w:r>
            <w:r>
              <w:rPr>
                <w:rFonts w:eastAsia="標楷體" w:cs="Arial" w:hint="eastAsia"/>
                <w:color w:val="232323"/>
                <w:shd w:val="clear" w:color="auto" w:fill="FFFFFF"/>
              </w:rPr>
              <w:t>讓同學</w:t>
            </w:r>
            <w:r w:rsidRPr="00B55C23">
              <w:rPr>
                <w:rFonts w:eastAsia="標楷體" w:cs="Arial" w:hint="eastAsia"/>
                <w:color w:val="232323"/>
                <w:shd w:val="clear" w:color="auto" w:fill="FFFFFF"/>
              </w:rPr>
              <w:t>瞭解特殊設備對工作場所的影響和安全要求。課程內容包括設備的分類和特點、相關法規和標準、正確的操作和維護程序，以及應對特殊設備故障的應急措施。學生將通過案例研究和實際模擬演練學會如何確保特殊設備的安全使</w:t>
            </w:r>
            <w:r w:rsidRPr="00B55C23">
              <w:rPr>
                <w:rFonts w:eastAsia="標楷體" w:cs="Arial" w:hint="eastAsia"/>
                <w:color w:val="232323"/>
                <w:shd w:val="clear" w:color="auto" w:fill="FFFFFF"/>
              </w:rPr>
              <w:lastRenderedPageBreak/>
              <w:t>用，以降低事故風險，保護工作場所的安全。這些知識和技能對於涉及特殊設備的行業至關重要，如</w:t>
            </w:r>
            <w:r>
              <w:rPr>
                <w:rFonts w:eastAsia="標楷體" w:cs="Arial" w:hint="eastAsia"/>
                <w:color w:val="232323"/>
                <w:shd w:val="clear" w:color="auto" w:fill="FFFFFF"/>
              </w:rPr>
              <w:t>危險性機械與設備、源頭管理機械</w:t>
            </w:r>
            <w:r w:rsidRPr="00B55C23">
              <w:rPr>
                <w:rFonts w:eastAsia="標楷體" w:cs="Arial" w:hint="eastAsia"/>
                <w:color w:val="232323"/>
                <w:shd w:val="clear" w:color="auto" w:fill="FFFFFF"/>
              </w:rPr>
              <w:t>等。</w:t>
            </w:r>
          </w:p>
          <w:p w14:paraId="5B32A2D1" w14:textId="77777777" w:rsidR="00755E3B" w:rsidRPr="000F2DC0" w:rsidRDefault="00755E3B" w:rsidP="00755E3B">
            <w:pPr>
              <w:spacing w:line="400" w:lineRule="exact"/>
              <w:rPr>
                <w:rFonts w:eastAsia="標楷體"/>
              </w:rPr>
            </w:pPr>
            <w:r>
              <w:rPr>
                <w:rFonts w:eastAsia="標楷體" w:hint="eastAsia"/>
              </w:rPr>
              <w:t>延伸閱讀</w:t>
            </w:r>
            <w:r>
              <w:rPr>
                <w:rFonts w:eastAsia="標楷體" w:hint="eastAsia"/>
              </w:rPr>
              <w:t xml:space="preserve">: </w:t>
            </w:r>
            <w:r w:rsidRPr="000F2DC0">
              <w:rPr>
                <w:rFonts w:eastAsia="標楷體" w:hint="eastAsia"/>
              </w:rPr>
              <w:t>中華民國工業安全衛生協會</w:t>
            </w:r>
            <w:r>
              <w:rPr>
                <w:rFonts w:eastAsia="標楷體" w:hint="eastAsia"/>
              </w:rPr>
              <w:t xml:space="preserve"> </w:t>
            </w:r>
            <w:r w:rsidRPr="000F2DC0">
              <w:rPr>
                <w:rFonts w:eastAsia="標楷體" w:hint="eastAsia"/>
              </w:rPr>
              <w:t>危險性機械設備知多少</w:t>
            </w:r>
            <w:r w:rsidRPr="000F2DC0">
              <w:rPr>
                <w:rFonts w:eastAsia="標楷體" w:hint="eastAsia"/>
              </w:rPr>
              <w:t>-</w:t>
            </w:r>
            <w:r w:rsidRPr="000F2DC0">
              <w:rPr>
                <w:rFonts w:eastAsia="標楷體" w:hint="eastAsia"/>
              </w:rPr>
              <w:t>黃信慈</w:t>
            </w:r>
          </w:p>
          <w:p w14:paraId="409D1CB1" w14:textId="77777777" w:rsidR="00755E3B" w:rsidRDefault="002B36DC" w:rsidP="00755E3B">
            <w:pPr>
              <w:spacing w:line="400" w:lineRule="exact"/>
              <w:rPr>
                <w:rFonts w:eastAsia="標楷體"/>
              </w:rPr>
            </w:pPr>
            <w:hyperlink r:id="rId21" w:history="1">
              <w:r w:rsidR="00755E3B" w:rsidRPr="000F0A21">
                <w:rPr>
                  <w:rStyle w:val="ac"/>
                  <w:rFonts w:eastAsia="標楷體"/>
                </w:rPr>
                <w:t>http://www.isha.org.tw/Newsletter/Newsletter/211001.htm</w:t>
              </w:r>
            </w:hyperlink>
          </w:p>
          <w:p w14:paraId="66629A4D" w14:textId="77777777" w:rsidR="00755E3B" w:rsidRPr="005B38BC" w:rsidRDefault="00755E3B" w:rsidP="00755E3B">
            <w:pPr>
              <w:spacing w:line="400" w:lineRule="exact"/>
              <w:rPr>
                <w:rFonts w:eastAsia="標楷體"/>
              </w:rPr>
            </w:pPr>
          </w:p>
          <w:p w14:paraId="6FC65A4E" w14:textId="77777777" w:rsidR="00755E3B" w:rsidRPr="005B38BC" w:rsidRDefault="00755E3B" w:rsidP="00755E3B">
            <w:pPr>
              <w:spacing w:line="400" w:lineRule="exact"/>
              <w:rPr>
                <w:rFonts w:eastAsia="標楷體"/>
              </w:rPr>
            </w:pPr>
            <w:r w:rsidRPr="005B38BC">
              <w:rPr>
                <w:rFonts w:eastAsia="標楷體"/>
              </w:rPr>
              <w:t>第</w:t>
            </w:r>
            <w:r w:rsidRPr="005B38BC">
              <w:rPr>
                <w:rFonts w:eastAsia="標楷體" w:hint="eastAsia"/>
              </w:rPr>
              <w:t>十</w:t>
            </w:r>
            <w:r>
              <w:rPr>
                <w:rFonts w:eastAsia="標楷體" w:hint="eastAsia"/>
              </w:rPr>
              <w:t>五</w:t>
            </w:r>
            <w:r w:rsidRPr="005B38BC">
              <w:rPr>
                <w:rFonts w:eastAsia="標楷體"/>
              </w:rPr>
              <w:t>週</w:t>
            </w:r>
            <w:r w:rsidRPr="005B38BC">
              <w:rPr>
                <w:rFonts w:eastAsia="標楷體"/>
              </w:rPr>
              <w:t xml:space="preserve">: </w:t>
            </w:r>
            <w:r w:rsidRPr="003B733B">
              <w:rPr>
                <w:rFonts w:eastAsia="標楷體" w:hint="eastAsia"/>
              </w:rPr>
              <w:t>緊急事故應變處理</w:t>
            </w:r>
            <w:r w:rsidRPr="003B733B">
              <w:rPr>
                <w:rFonts w:eastAsia="標楷體" w:hint="eastAsia"/>
              </w:rPr>
              <w:t>(</w:t>
            </w:r>
            <w:r w:rsidRPr="003B733B">
              <w:rPr>
                <w:rFonts w:eastAsia="標楷體" w:hint="eastAsia"/>
              </w:rPr>
              <w:t>含急救常識</w:t>
            </w:r>
            <w:r w:rsidRPr="003B733B">
              <w:rPr>
                <w:rFonts w:eastAsia="標楷體" w:hint="eastAsia"/>
              </w:rPr>
              <w:t>)</w:t>
            </w:r>
          </w:p>
          <w:p w14:paraId="2783567A" w14:textId="77777777" w:rsidR="00755E3B" w:rsidRDefault="00755E3B" w:rsidP="00755E3B">
            <w:pPr>
              <w:spacing w:line="400" w:lineRule="exact"/>
              <w:jc w:val="both"/>
              <w:rPr>
                <w:rFonts w:eastAsia="標楷體" w:cs="Arial"/>
                <w:color w:val="232323"/>
                <w:shd w:val="clear" w:color="auto" w:fill="FFFFFF"/>
              </w:rPr>
            </w:pPr>
            <w:r>
              <w:rPr>
                <w:rFonts w:eastAsia="標楷體" w:cs="Arial" w:hint="eastAsia"/>
                <w:color w:val="232323"/>
                <w:shd w:val="clear" w:color="auto" w:fill="FFFFFF"/>
              </w:rPr>
              <w:t xml:space="preserve">    </w:t>
            </w:r>
            <w:r w:rsidRPr="00EE32AB">
              <w:rPr>
                <w:rFonts w:eastAsia="標楷體" w:cs="Arial" w:hint="eastAsia"/>
                <w:color w:val="232323"/>
                <w:shd w:val="clear" w:color="auto" w:fill="FFFFFF"/>
              </w:rPr>
              <w:t>培養學生應對緊急情況的能力，包括急救和緊急事故應變。課程內容包括急救基本原則，如心肺復甦和傷口處理，以及應對火災、自然災害和意外事故的應急計劃。學生將學習識別緊急情況的跡象，採取適當的行動，並有效地協助傷者。透過模擬演練和實際案例分析，學生將具備緊急情況下的冷靜和應變能力</w:t>
            </w:r>
            <w:r>
              <w:rPr>
                <w:rFonts w:eastAsia="標楷體" w:cs="Arial" w:hint="eastAsia"/>
                <w:color w:val="232323"/>
                <w:shd w:val="clear" w:color="auto" w:fill="FFFFFF"/>
              </w:rPr>
              <w:t>，有助於提高生命安全和健康</w:t>
            </w:r>
            <w:r w:rsidRPr="00EE32AB">
              <w:rPr>
                <w:rFonts w:eastAsia="標楷體" w:cs="Arial" w:hint="eastAsia"/>
                <w:color w:val="232323"/>
                <w:shd w:val="clear" w:color="auto" w:fill="FFFFFF"/>
              </w:rPr>
              <w:t>。</w:t>
            </w:r>
          </w:p>
          <w:p w14:paraId="74994EC6" w14:textId="77777777" w:rsidR="00755E3B" w:rsidRPr="0025157B" w:rsidRDefault="00755E3B" w:rsidP="00755E3B">
            <w:pPr>
              <w:spacing w:line="400" w:lineRule="exact"/>
              <w:rPr>
                <w:rFonts w:eastAsia="標楷體"/>
              </w:rPr>
            </w:pPr>
            <w:r>
              <w:rPr>
                <w:rFonts w:eastAsia="標楷體" w:hint="eastAsia"/>
              </w:rPr>
              <w:t>延伸閱讀</w:t>
            </w:r>
            <w:r>
              <w:rPr>
                <w:rFonts w:eastAsia="標楷體" w:hint="eastAsia"/>
              </w:rPr>
              <w:t>:</w:t>
            </w:r>
            <w:r w:rsidRPr="009D2B38">
              <w:rPr>
                <w:rFonts w:eastAsia="標楷體" w:hint="eastAsia"/>
              </w:rPr>
              <w:t xml:space="preserve"> </w:t>
            </w:r>
            <w:r w:rsidRPr="0025157B">
              <w:rPr>
                <w:rFonts w:eastAsia="標楷體" w:hint="eastAsia"/>
              </w:rPr>
              <w:t>勞動及職業安全衛生研究所</w:t>
            </w:r>
            <w:r w:rsidRPr="0053736A">
              <w:rPr>
                <w:rFonts w:eastAsia="標楷體" w:hint="eastAsia"/>
              </w:rPr>
              <w:t>緊急應變措施技術指引</w:t>
            </w:r>
          </w:p>
          <w:p w14:paraId="386FF492" w14:textId="77777777" w:rsidR="00755E3B" w:rsidRDefault="002B36DC" w:rsidP="00755E3B">
            <w:pPr>
              <w:spacing w:line="400" w:lineRule="exact"/>
              <w:rPr>
                <w:rFonts w:eastAsia="標楷體"/>
              </w:rPr>
            </w:pPr>
            <w:hyperlink r:id="rId22" w:history="1">
              <w:r w:rsidR="00755E3B" w:rsidRPr="000F0A21">
                <w:rPr>
                  <w:rStyle w:val="ac"/>
                  <w:rFonts w:eastAsia="標楷體"/>
                </w:rPr>
                <w:t>https://www.osha.gov.tw/48110/48713/48735/60260/</w:t>
              </w:r>
            </w:hyperlink>
          </w:p>
          <w:p w14:paraId="3A065B95" w14:textId="77777777" w:rsidR="00755E3B" w:rsidRDefault="00755E3B" w:rsidP="00755E3B">
            <w:pPr>
              <w:spacing w:line="400" w:lineRule="exact"/>
              <w:rPr>
                <w:rFonts w:eastAsia="標楷體"/>
              </w:rPr>
            </w:pPr>
          </w:p>
          <w:p w14:paraId="20F4351A" w14:textId="77777777" w:rsidR="00755E3B" w:rsidRDefault="00755E3B" w:rsidP="00755E3B">
            <w:pPr>
              <w:spacing w:line="400" w:lineRule="exact"/>
              <w:rPr>
                <w:rFonts w:eastAsia="標楷體"/>
              </w:rPr>
            </w:pPr>
            <w:r w:rsidRPr="005B38BC">
              <w:rPr>
                <w:rFonts w:eastAsia="標楷體"/>
              </w:rPr>
              <w:t>第</w:t>
            </w:r>
            <w:r w:rsidRPr="005B38BC">
              <w:rPr>
                <w:rFonts w:eastAsia="標楷體" w:hint="eastAsia"/>
              </w:rPr>
              <w:t>十</w:t>
            </w:r>
            <w:r>
              <w:rPr>
                <w:rFonts w:eastAsia="標楷體" w:hint="eastAsia"/>
              </w:rPr>
              <w:t>六</w:t>
            </w:r>
            <w:r w:rsidRPr="005B38BC">
              <w:rPr>
                <w:rFonts w:eastAsia="標楷體"/>
              </w:rPr>
              <w:t>週</w:t>
            </w:r>
            <w:r w:rsidRPr="005B38BC">
              <w:rPr>
                <w:rFonts w:eastAsia="標楷體"/>
              </w:rPr>
              <w:t xml:space="preserve">: </w:t>
            </w:r>
            <w:r w:rsidRPr="00D0777F">
              <w:rPr>
                <w:rStyle w:val="ab"/>
                <w:rFonts w:eastAsia="標楷體" w:cs="Arial"/>
                <w:b w:val="0"/>
                <w:color w:val="232323"/>
                <w:shd w:val="clear" w:color="auto" w:fill="FFFFFF"/>
              </w:rPr>
              <w:t>期末考</w:t>
            </w:r>
          </w:p>
          <w:p w14:paraId="53A5F558" w14:textId="77777777" w:rsidR="00755E3B" w:rsidRDefault="00755E3B" w:rsidP="00755E3B">
            <w:pPr>
              <w:spacing w:line="400" w:lineRule="exact"/>
              <w:rPr>
                <w:rFonts w:eastAsia="標楷體"/>
              </w:rPr>
            </w:pPr>
          </w:p>
          <w:p w14:paraId="20C21513" w14:textId="77777777" w:rsidR="00755E3B" w:rsidRDefault="00755E3B" w:rsidP="00755E3B">
            <w:pPr>
              <w:spacing w:line="400" w:lineRule="exact"/>
              <w:rPr>
                <w:rFonts w:eastAsia="標楷體"/>
              </w:rPr>
            </w:pPr>
            <w:r w:rsidRPr="005B38BC">
              <w:rPr>
                <w:rFonts w:eastAsia="標楷體"/>
              </w:rPr>
              <w:t>第十</w:t>
            </w:r>
            <w:r>
              <w:rPr>
                <w:rFonts w:eastAsia="標楷體" w:hint="eastAsia"/>
              </w:rPr>
              <w:t>七</w:t>
            </w:r>
            <w:r w:rsidRPr="005B38BC">
              <w:rPr>
                <w:rFonts w:eastAsia="標楷體"/>
              </w:rPr>
              <w:t>週</w:t>
            </w:r>
            <w:r>
              <w:rPr>
                <w:rFonts w:eastAsia="標楷體"/>
              </w:rPr>
              <w:t xml:space="preserve"> </w:t>
            </w:r>
            <w:r>
              <w:rPr>
                <w:rFonts w:eastAsia="標楷體" w:hint="eastAsia"/>
              </w:rPr>
              <w:t>彈性教學週</w:t>
            </w:r>
          </w:p>
          <w:p w14:paraId="50AF4727" w14:textId="5FC6E88F" w:rsidR="00755E3B" w:rsidRDefault="00755E3B" w:rsidP="00755E3B">
            <w:pPr>
              <w:spacing w:line="400" w:lineRule="exact"/>
              <w:rPr>
                <w:rFonts w:eastAsia="標楷體" w:cs="Arial"/>
                <w:color w:val="232323"/>
                <w:shd w:val="clear" w:color="auto" w:fill="FFFFFF"/>
              </w:rPr>
            </w:pPr>
            <w:r>
              <w:rPr>
                <w:rFonts w:eastAsia="標楷體" w:hint="eastAsia"/>
              </w:rPr>
              <w:t>同學依據本學期學得之知識</w:t>
            </w:r>
            <w:r w:rsidRPr="00EE32AB">
              <w:rPr>
                <w:rFonts w:eastAsia="標楷體" w:cs="Arial" w:hint="eastAsia"/>
                <w:color w:val="232323"/>
                <w:shd w:val="clear" w:color="auto" w:fill="FFFFFF"/>
              </w:rPr>
              <w:t>，</w:t>
            </w:r>
            <w:r>
              <w:rPr>
                <w:rFonts w:eastAsia="標楷體" w:cs="Arial" w:hint="eastAsia"/>
                <w:color w:val="232323"/>
                <w:shd w:val="clear" w:color="auto" w:fill="FFFFFF"/>
              </w:rPr>
              <w:t>與主修科目之關聯探討</w:t>
            </w:r>
          </w:p>
          <w:p w14:paraId="6CD4A165" w14:textId="77777777" w:rsidR="00813CD8" w:rsidRDefault="00813CD8" w:rsidP="00755E3B">
            <w:pPr>
              <w:spacing w:line="400" w:lineRule="exact"/>
              <w:rPr>
                <w:rFonts w:eastAsia="標楷體"/>
              </w:rPr>
            </w:pPr>
          </w:p>
          <w:p w14:paraId="6F49876B" w14:textId="77777777" w:rsidR="00755E3B" w:rsidRDefault="00755E3B" w:rsidP="00755E3B">
            <w:pPr>
              <w:spacing w:line="400" w:lineRule="exact"/>
              <w:rPr>
                <w:rFonts w:eastAsia="標楷體"/>
              </w:rPr>
            </w:pPr>
            <w:r w:rsidRPr="005B38BC">
              <w:rPr>
                <w:rFonts w:eastAsia="標楷體"/>
              </w:rPr>
              <w:t>第十</w:t>
            </w:r>
            <w:r>
              <w:rPr>
                <w:rFonts w:eastAsia="標楷體" w:hint="eastAsia"/>
              </w:rPr>
              <w:t>八</w:t>
            </w:r>
            <w:r w:rsidRPr="005B38BC">
              <w:rPr>
                <w:rFonts w:eastAsia="標楷體"/>
              </w:rPr>
              <w:t>週</w:t>
            </w:r>
            <w:r w:rsidRPr="005B38BC">
              <w:rPr>
                <w:rFonts w:eastAsia="標楷體" w:hint="eastAsia"/>
              </w:rPr>
              <w:t xml:space="preserve"> </w:t>
            </w:r>
            <w:r>
              <w:rPr>
                <w:rFonts w:eastAsia="標楷體" w:hint="eastAsia"/>
              </w:rPr>
              <w:t>彈性教學週</w:t>
            </w:r>
          </w:p>
          <w:p w14:paraId="1D26BE7E" w14:textId="34408BAA" w:rsidR="00824977" w:rsidRDefault="00755E3B" w:rsidP="00813CD8">
            <w:pPr>
              <w:spacing w:line="400" w:lineRule="exact"/>
              <w:rPr>
                <w:rFonts w:eastAsia="標楷體"/>
              </w:rPr>
            </w:pPr>
            <w:r>
              <w:rPr>
                <w:rFonts w:eastAsia="標楷體" w:hint="eastAsia"/>
              </w:rPr>
              <w:t>同學依據本學期學得之知識</w:t>
            </w:r>
            <w:r w:rsidRPr="00EE32AB">
              <w:rPr>
                <w:rFonts w:eastAsia="標楷體" w:cs="Arial" w:hint="eastAsia"/>
                <w:color w:val="232323"/>
                <w:shd w:val="clear" w:color="auto" w:fill="FFFFFF"/>
              </w:rPr>
              <w:t>，</w:t>
            </w:r>
            <w:r>
              <w:rPr>
                <w:rFonts w:eastAsia="標楷體" w:cs="Arial" w:hint="eastAsia"/>
                <w:color w:val="232323"/>
                <w:shd w:val="clear" w:color="auto" w:fill="FFFFFF"/>
              </w:rPr>
              <w:t>與主修科目之關聯探討</w:t>
            </w:r>
          </w:p>
        </w:tc>
      </w:tr>
      <w:tr w:rsidR="00FE0BCC" w14:paraId="41CBE1BE" w14:textId="77777777" w:rsidTr="002E043C">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6502BC0F" w14:textId="77777777" w:rsidR="00FE0BCC" w:rsidRDefault="00FE0BCC">
            <w:pPr>
              <w:spacing w:line="0" w:lineRule="atLeast"/>
              <w:jc w:val="center"/>
              <w:rPr>
                <w:rFonts w:eastAsia="標楷體"/>
              </w:rPr>
            </w:pPr>
            <w:r>
              <w:rPr>
                <w:rFonts w:eastAsia="標楷體" w:hint="eastAsia"/>
              </w:rPr>
              <w:lastRenderedPageBreak/>
              <w:t>教科書及</w:t>
            </w:r>
            <w:r w:rsidR="002D0751">
              <w:rPr>
                <w:rFonts w:eastAsia="標楷體"/>
              </w:rPr>
              <w:br/>
            </w:r>
            <w:r w:rsidR="002D0751">
              <w:rPr>
                <w:rFonts w:eastAsia="標楷體" w:hint="eastAsia"/>
              </w:rPr>
              <w:t>延伸閱讀</w:t>
            </w:r>
          </w:p>
        </w:tc>
        <w:tc>
          <w:tcPr>
            <w:tcW w:w="8597" w:type="dxa"/>
            <w:gridSpan w:val="3"/>
            <w:tcBorders>
              <w:top w:val="single" w:sz="4" w:space="0" w:color="auto"/>
              <w:left w:val="single" w:sz="4" w:space="0" w:color="auto"/>
              <w:bottom w:val="single" w:sz="4" w:space="0" w:color="auto"/>
              <w:right w:val="single" w:sz="4" w:space="0" w:color="auto"/>
            </w:tcBorders>
          </w:tcPr>
          <w:p w14:paraId="34F575C6" w14:textId="77777777" w:rsidR="0004593E" w:rsidRPr="00654EEB" w:rsidRDefault="0004593E" w:rsidP="0004593E">
            <w:pPr>
              <w:rPr>
                <w:rStyle w:val="ac"/>
                <w:rFonts w:eastAsia="標楷體"/>
                <w:color w:val="auto"/>
                <w:u w:val="none"/>
              </w:rPr>
            </w:pPr>
            <w:r w:rsidRPr="00654EEB">
              <w:rPr>
                <w:rStyle w:val="ac"/>
                <w:rFonts w:eastAsia="標楷體"/>
                <w:color w:val="auto"/>
                <w:u w:val="none"/>
              </w:rPr>
              <w:t>教科書</w:t>
            </w:r>
            <w:r w:rsidRPr="00654EEB">
              <w:rPr>
                <w:rStyle w:val="ac"/>
                <w:rFonts w:eastAsia="標楷體"/>
                <w:color w:val="auto"/>
                <w:u w:val="none"/>
              </w:rPr>
              <w:t>:</w:t>
            </w:r>
          </w:p>
          <w:p w14:paraId="47B3FD1A" w14:textId="77777777" w:rsidR="00CC185B" w:rsidRDefault="00CC185B" w:rsidP="0004593E">
            <w:pPr>
              <w:rPr>
                <w:rStyle w:val="ac"/>
                <w:rFonts w:eastAsia="標楷體"/>
                <w:color w:val="auto"/>
                <w:u w:val="none"/>
              </w:rPr>
            </w:pPr>
            <w:r>
              <w:rPr>
                <w:rStyle w:val="ac"/>
                <w:rFonts w:eastAsia="標楷體"/>
                <w:color w:val="auto"/>
                <w:u w:val="none"/>
              </w:rPr>
              <w:t>自編教材</w:t>
            </w:r>
          </w:p>
          <w:p w14:paraId="5F01B5EB" w14:textId="77777777" w:rsidR="0004593E" w:rsidRDefault="0004593E" w:rsidP="0004593E">
            <w:pPr>
              <w:rPr>
                <w:rFonts w:ascii="標楷體" w:eastAsia="標楷體" w:hAnsi="標楷體"/>
              </w:rPr>
            </w:pPr>
          </w:p>
          <w:p w14:paraId="5FACF2A7" w14:textId="77777777" w:rsidR="0004593E" w:rsidRDefault="0004593E" w:rsidP="0004593E">
            <w:pPr>
              <w:rPr>
                <w:rFonts w:ascii="標楷體" w:eastAsia="標楷體" w:hAnsi="標楷體"/>
              </w:rPr>
            </w:pPr>
            <w:r>
              <w:rPr>
                <w:rFonts w:ascii="標楷體" w:eastAsia="標楷體" w:hAnsi="標楷體"/>
              </w:rPr>
              <w:t>延伸閱讀:</w:t>
            </w:r>
          </w:p>
          <w:p w14:paraId="08E5DB4B" w14:textId="77777777" w:rsidR="00CC185B" w:rsidRPr="00E96650" w:rsidRDefault="00CC185B" w:rsidP="00CC185B">
            <w:pPr>
              <w:rPr>
                <w:rStyle w:val="ac"/>
                <w:rFonts w:eastAsia="標楷體"/>
                <w:color w:val="auto"/>
                <w:u w:val="none"/>
              </w:rPr>
            </w:pPr>
            <w:r>
              <w:rPr>
                <w:rStyle w:val="ac"/>
                <w:rFonts w:eastAsia="標楷體" w:hint="eastAsia"/>
                <w:color w:val="auto"/>
                <w:u w:val="none"/>
              </w:rPr>
              <w:t>1</w:t>
            </w:r>
            <w:r>
              <w:rPr>
                <w:rStyle w:val="ac"/>
                <w:rFonts w:eastAsia="標楷體"/>
                <w:color w:val="auto"/>
                <w:u w:val="none"/>
              </w:rPr>
              <w:t>.</w:t>
            </w:r>
            <w:r w:rsidRPr="00654EEB">
              <w:rPr>
                <w:rStyle w:val="ac"/>
                <w:rFonts w:eastAsia="標楷體"/>
                <w:color w:val="auto"/>
                <w:u w:val="none"/>
              </w:rPr>
              <w:t>書名</w:t>
            </w:r>
            <w:r w:rsidRPr="00654EEB">
              <w:rPr>
                <w:rStyle w:val="ac"/>
                <w:rFonts w:eastAsia="標楷體"/>
                <w:color w:val="auto"/>
                <w:u w:val="none"/>
              </w:rPr>
              <w:t>:</w:t>
            </w:r>
            <w:r>
              <w:rPr>
                <w:rFonts w:hint="eastAsia"/>
              </w:rPr>
              <w:t xml:space="preserve"> </w:t>
            </w:r>
            <w:r w:rsidRPr="00E96650">
              <w:rPr>
                <w:rStyle w:val="ac"/>
                <w:rFonts w:eastAsia="標楷體" w:hint="eastAsia"/>
                <w:color w:val="auto"/>
                <w:u w:val="none"/>
              </w:rPr>
              <w:t>職業安全與衛生（第五版）</w:t>
            </w:r>
          </w:p>
          <w:p w14:paraId="751A91ED" w14:textId="77777777" w:rsidR="00CC185B" w:rsidRPr="00E96650" w:rsidRDefault="00CC185B" w:rsidP="00CC185B">
            <w:pPr>
              <w:rPr>
                <w:rStyle w:val="ac"/>
                <w:rFonts w:eastAsia="標楷體"/>
                <w:color w:val="auto"/>
                <w:u w:val="none"/>
              </w:rPr>
            </w:pPr>
            <w:r w:rsidRPr="00E96650">
              <w:rPr>
                <w:rStyle w:val="ac"/>
                <w:rFonts w:eastAsia="標楷體" w:hint="eastAsia"/>
                <w:color w:val="auto"/>
                <w:u w:val="none"/>
              </w:rPr>
              <w:t>作者：</w:t>
            </w:r>
            <w:r w:rsidRPr="00E96650">
              <w:rPr>
                <w:rStyle w:val="ac"/>
                <w:rFonts w:eastAsia="標楷體"/>
                <w:color w:val="auto"/>
                <w:u w:val="none"/>
              </w:rPr>
              <w:t xml:space="preserve"> </w:t>
            </w:r>
            <w:r w:rsidRPr="00E96650">
              <w:rPr>
                <w:rStyle w:val="ac"/>
                <w:rFonts w:eastAsia="標楷體"/>
                <w:color w:val="auto"/>
                <w:u w:val="none"/>
              </w:rPr>
              <w:t>楊昌裔</w:t>
            </w:r>
            <w:r w:rsidRPr="00E96650">
              <w:rPr>
                <w:rStyle w:val="ac"/>
                <w:rFonts w:eastAsia="標楷體"/>
                <w:color w:val="auto"/>
                <w:u w:val="none"/>
              </w:rPr>
              <w:t xml:space="preserve">  </w:t>
            </w:r>
          </w:p>
          <w:p w14:paraId="175D2E75" w14:textId="77777777" w:rsidR="00CC185B" w:rsidRPr="00E96650" w:rsidRDefault="00CC185B" w:rsidP="00CC185B">
            <w:pPr>
              <w:rPr>
                <w:rStyle w:val="ac"/>
                <w:rFonts w:eastAsia="標楷體"/>
                <w:color w:val="auto"/>
                <w:u w:val="none"/>
              </w:rPr>
            </w:pPr>
            <w:r w:rsidRPr="00E96650">
              <w:rPr>
                <w:rStyle w:val="ac"/>
                <w:rFonts w:eastAsia="標楷體" w:hint="eastAsia"/>
                <w:color w:val="auto"/>
                <w:u w:val="none"/>
              </w:rPr>
              <w:t>出版社：全華圖書</w:t>
            </w:r>
            <w:r w:rsidRPr="00E96650">
              <w:rPr>
                <w:rStyle w:val="ac"/>
                <w:rFonts w:eastAsia="標楷體"/>
                <w:color w:val="auto"/>
                <w:u w:val="none"/>
              </w:rPr>
              <w:t xml:space="preserve">  </w:t>
            </w:r>
          </w:p>
          <w:p w14:paraId="6CCBEDA2" w14:textId="77777777" w:rsidR="00CC185B" w:rsidRPr="00654EEB" w:rsidRDefault="00CC185B" w:rsidP="00CC185B">
            <w:pPr>
              <w:rPr>
                <w:rStyle w:val="ac"/>
                <w:rFonts w:eastAsia="標楷體"/>
                <w:color w:val="auto"/>
                <w:u w:val="none"/>
              </w:rPr>
            </w:pPr>
            <w:r w:rsidRPr="00E96650">
              <w:rPr>
                <w:rStyle w:val="ac"/>
                <w:rFonts w:eastAsia="標楷體" w:hint="eastAsia"/>
                <w:color w:val="auto"/>
                <w:u w:val="none"/>
              </w:rPr>
              <w:t>出版日期：</w:t>
            </w:r>
            <w:r w:rsidRPr="00E96650">
              <w:rPr>
                <w:rStyle w:val="ac"/>
                <w:rFonts w:eastAsia="標楷體"/>
                <w:color w:val="auto"/>
                <w:u w:val="none"/>
              </w:rPr>
              <w:t>2019/04/19</w:t>
            </w:r>
          </w:p>
          <w:p w14:paraId="6668435B" w14:textId="77777777" w:rsidR="00CC185B" w:rsidRPr="00C57B99" w:rsidRDefault="00CC185B" w:rsidP="00CC185B">
            <w:pPr>
              <w:rPr>
                <w:rFonts w:ascii="標楷體" w:eastAsia="標楷體" w:hAnsi="標楷體"/>
                <w:b/>
                <w:bCs/>
                <w:color w:val="990000"/>
                <w:u w:val="single"/>
              </w:rPr>
            </w:pPr>
            <w:r w:rsidRPr="00C57B99">
              <w:rPr>
                <w:rFonts w:ascii="標楷體" w:eastAsia="標楷體" w:hAnsi="標楷體" w:hint="eastAsia"/>
                <w:b/>
                <w:bCs/>
                <w:color w:val="990000"/>
                <w:u w:val="single"/>
              </w:rPr>
              <w:t>「請尊重智慧財產權，不得非法影印教師指定之教科書籍」</w:t>
            </w:r>
          </w:p>
          <w:p w14:paraId="48ECDC4A" w14:textId="77777777" w:rsidR="00FE0BCC" w:rsidRDefault="00CC185B" w:rsidP="0004593E">
            <w:pPr>
              <w:spacing w:line="0" w:lineRule="atLeast"/>
              <w:rPr>
                <w:rFonts w:eastAsia="標楷體"/>
              </w:rPr>
            </w:pPr>
            <w:r>
              <w:rPr>
                <w:rFonts w:ascii="標楷體" w:eastAsia="標楷體" w:hAnsi="標楷體" w:hint="eastAsia"/>
              </w:rPr>
              <w:t>2</w:t>
            </w:r>
            <w:r>
              <w:rPr>
                <w:rFonts w:ascii="標楷體" w:eastAsia="標楷體" w:hAnsi="標楷體"/>
              </w:rPr>
              <w:t>.</w:t>
            </w:r>
            <w:r w:rsidR="0004593E">
              <w:rPr>
                <w:rFonts w:ascii="標楷體" w:eastAsia="標楷體" w:hAnsi="標楷體"/>
              </w:rPr>
              <w:t>與安全管理有關之資料均會納入本課程之補充或延伸教材</w:t>
            </w:r>
          </w:p>
        </w:tc>
      </w:tr>
      <w:tr w:rsidR="00FE0BCC" w14:paraId="5D99B251" w14:textId="77777777" w:rsidTr="002E043C">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45A00E37" w14:textId="77777777" w:rsidR="00FE0BCC" w:rsidRDefault="00FE0BCC" w:rsidP="007F22D6">
            <w:pPr>
              <w:spacing w:line="0" w:lineRule="atLeast"/>
              <w:jc w:val="center"/>
              <w:rPr>
                <w:rFonts w:eastAsia="標楷體"/>
              </w:rPr>
            </w:pPr>
            <w:r>
              <w:rPr>
                <w:rFonts w:eastAsia="標楷體" w:hint="eastAsia"/>
              </w:rPr>
              <w:lastRenderedPageBreak/>
              <w:t>評</w:t>
            </w:r>
            <w:r>
              <w:rPr>
                <w:rFonts w:eastAsia="標楷體" w:hint="eastAsia"/>
              </w:rPr>
              <w:t xml:space="preserve">  </w:t>
            </w:r>
            <w:r>
              <w:rPr>
                <w:rFonts w:eastAsia="標楷體" w:hint="eastAsia"/>
              </w:rPr>
              <w:t>量</w:t>
            </w:r>
            <w:r>
              <w:rPr>
                <w:rFonts w:eastAsia="標楷體" w:hint="eastAsia"/>
              </w:rPr>
              <w:t xml:space="preserve">  </w:t>
            </w:r>
            <w:r>
              <w:rPr>
                <w:rFonts w:eastAsia="標楷體" w:hint="eastAsia"/>
              </w:rPr>
              <w:t>方</w:t>
            </w:r>
            <w:r>
              <w:rPr>
                <w:rFonts w:eastAsia="標楷體" w:hint="eastAsia"/>
              </w:rPr>
              <w:t xml:space="preserve">  </w:t>
            </w:r>
            <w:r>
              <w:rPr>
                <w:rFonts w:eastAsia="標楷體" w:hint="eastAsia"/>
              </w:rPr>
              <w:t>式</w:t>
            </w:r>
          </w:p>
        </w:tc>
        <w:tc>
          <w:tcPr>
            <w:tcW w:w="8597" w:type="dxa"/>
            <w:gridSpan w:val="3"/>
            <w:tcBorders>
              <w:top w:val="single" w:sz="4" w:space="0" w:color="auto"/>
              <w:left w:val="single" w:sz="4" w:space="0" w:color="auto"/>
              <w:bottom w:val="single" w:sz="4" w:space="0" w:color="auto"/>
              <w:right w:val="single" w:sz="4" w:space="0" w:color="auto"/>
            </w:tcBorders>
          </w:tcPr>
          <w:p w14:paraId="284E25CE" w14:textId="77777777" w:rsidR="0004593E" w:rsidRPr="00C57B99" w:rsidRDefault="0004593E" w:rsidP="0004593E">
            <w:pPr>
              <w:spacing w:line="0" w:lineRule="atLeast"/>
              <w:rPr>
                <w:rFonts w:ascii="標楷體" w:eastAsia="標楷體" w:hAnsi="標楷體"/>
              </w:rPr>
            </w:pPr>
            <w:r w:rsidRPr="00C57B99">
              <w:rPr>
                <w:rFonts w:ascii="標楷體" w:eastAsia="標楷體" w:hAnsi="標楷體"/>
              </w:rPr>
              <w:t>請勾選(可複選)，並填寫類別：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35"/>
              <w:gridCol w:w="2126"/>
              <w:gridCol w:w="2126"/>
              <w:gridCol w:w="2140"/>
            </w:tblGrid>
            <w:tr w:rsidR="0004593E" w:rsidRPr="00C57B99" w14:paraId="4B60A16E" w14:textId="77777777" w:rsidTr="00BD6746">
              <w:tc>
                <w:tcPr>
                  <w:tcW w:w="2135" w:type="dxa"/>
                </w:tcPr>
                <w:p w14:paraId="590D10CC" w14:textId="77777777" w:rsidR="0004593E" w:rsidRPr="00C57B99" w:rsidRDefault="0004593E" w:rsidP="0004593E">
                  <w:pPr>
                    <w:rPr>
                      <w:rFonts w:ascii="標楷體" w:eastAsia="標楷體" w:hAnsi="標楷體"/>
                      <w:u w:val="single"/>
                    </w:rPr>
                  </w:pPr>
                  <w:r>
                    <w:rPr>
                      <w:rFonts w:ascii="標楷體" w:eastAsia="標楷體" w:hAnsi="標楷體" w:hint="eastAsia"/>
                    </w:rPr>
                    <w:t>█</w:t>
                  </w:r>
                  <w:r w:rsidRPr="00C57B99">
                    <w:rPr>
                      <w:rFonts w:ascii="標楷體" w:eastAsia="標楷體" w:hAnsi="標楷體"/>
                    </w:rPr>
                    <w:t>課堂參與</w:t>
                  </w:r>
                  <w:r w:rsidRPr="00C57B99">
                    <w:rPr>
                      <w:rFonts w:ascii="標楷體" w:eastAsia="標楷體" w:hAnsi="標楷體"/>
                      <w:u w:val="single"/>
                    </w:rPr>
                    <w:t xml:space="preserve"> </w:t>
                  </w:r>
                  <w:r>
                    <w:rPr>
                      <w:rFonts w:ascii="標楷體" w:eastAsia="標楷體" w:hAnsi="標楷體"/>
                      <w:u w:val="single"/>
                    </w:rPr>
                    <w:t>A</w:t>
                  </w:r>
                  <w:r w:rsidRPr="00C57B99">
                    <w:rPr>
                      <w:rFonts w:ascii="標楷體" w:eastAsia="標楷體" w:hAnsi="標楷體"/>
                      <w:u w:val="single"/>
                    </w:rPr>
                    <w:t xml:space="preserve"> </w:t>
                  </w:r>
                  <w:r w:rsidRPr="00C57B99">
                    <w:rPr>
                      <w:rFonts w:ascii="標楷體" w:eastAsia="標楷體" w:hAnsi="標楷體"/>
                    </w:rPr>
                    <w:t>類</w:t>
                  </w:r>
                </w:p>
              </w:tc>
              <w:tc>
                <w:tcPr>
                  <w:tcW w:w="2126" w:type="dxa"/>
                </w:tcPr>
                <w:p w14:paraId="654A4E74" w14:textId="77777777" w:rsidR="0004593E" w:rsidRPr="00C57B99" w:rsidRDefault="0004593E" w:rsidP="0004593E">
                  <w:pPr>
                    <w:rPr>
                      <w:rFonts w:ascii="標楷體" w:eastAsia="標楷體" w:hAnsi="標楷體"/>
                    </w:rPr>
                  </w:pPr>
                  <w:r>
                    <w:rPr>
                      <w:rFonts w:ascii="標楷體" w:eastAsia="標楷體" w:hAnsi="標楷體" w:hint="eastAsia"/>
                    </w:rPr>
                    <w:t>█</w:t>
                  </w:r>
                  <w:r w:rsidRPr="00C57B99">
                    <w:rPr>
                      <w:rFonts w:ascii="標楷體" w:eastAsia="標楷體" w:hAnsi="標楷體"/>
                    </w:rPr>
                    <w:t>期 中 考</w:t>
                  </w:r>
                  <w:r w:rsidRPr="00C57B99">
                    <w:rPr>
                      <w:rFonts w:ascii="標楷體" w:eastAsia="標楷體" w:hAnsi="標楷體"/>
                      <w:u w:val="single"/>
                    </w:rPr>
                    <w:t xml:space="preserve"> </w:t>
                  </w:r>
                  <w:r>
                    <w:rPr>
                      <w:rFonts w:ascii="標楷體" w:eastAsia="標楷體" w:hAnsi="標楷體"/>
                      <w:u w:val="single"/>
                    </w:rPr>
                    <w:t>B</w:t>
                  </w:r>
                  <w:r w:rsidRPr="00C57B99">
                    <w:rPr>
                      <w:rFonts w:ascii="標楷體" w:eastAsia="標楷體" w:hAnsi="標楷體"/>
                      <w:u w:val="single"/>
                    </w:rPr>
                    <w:t xml:space="preserve"> </w:t>
                  </w:r>
                  <w:r w:rsidRPr="00C57B99">
                    <w:rPr>
                      <w:rFonts w:ascii="標楷體" w:eastAsia="標楷體" w:hAnsi="標楷體"/>
                    </w:rPr>
                    <w:t>類</w:t>
                  </w:r>
                </w:p>
              </w:tc>
              <w:tc>
                <w:tcPr>
                  <w:tcW w:w="2126" w:type="dxa"/>
                </w:tcPr>
                <w:p w14:paraId="6EB0AB01" w14:textId="77777777" w:rsidR="0004593E" w:rsidRPr="00C57B99" w:rsidRDefault="0004593E" w:rsidP="0004593E">
                  <w:pPr>
                    <w:rPr>
                      <w:rFonts w:ascii="標楷體" w:eastAsia="標楷體" w:hAnsi="標楷體"/>
                    </w:rPr>
                  </w:pPr>
                  <w:r>
                    <w:rPr>
                      <w:rFonts w:ascii="標楷體" w:eastAsia="標楷體" w:hAnsi="標楷體" w:hint="eastAsia"/>
                    </w:rPr>
                    <w:t>█</w:t>
                  </w:r>
                  <w:r w:rsidRPr="00C57B99">
                    <w:rPr>
                      <w:rFonts w:ascii="標楷體" w:eastAsia="標楷體" w:hAnsi="標楷體"/>
                    </w:rPr>
                    <w:t>期 末 考</w:t>
                  </w:r>
                  <w:r w:rsidRPr="00C57B99">
                    <w:rPr>
                      <w:rFonts w:ascii="標楷體" w:eastAsia="標楷體" w:hAnsi="標楷體"/>
                      <w:u w:val="single"/>
                    </w:rPr>
                    <w:t xml:space="preserve"> </w:t>
                  </w:r>
                  <w:r>
                    <w:rPr>
                      <w:rFonts w:ascii="標楷體" w:eastAsia="標楷體" w:hAnsi="標楷體"/>
                      <w:u w:val="single"/>
                    </w:rPr>
                    <w:t>C</w:t>
                  </w:r>
                  <w:r w:rsidRPr="00C57B99">
                    <w:rPr>
                      <w:rFonts w:ascii="標楷體" w:eastAsia="標楷體" w:hAnsi="標楷體"/>
                      <w:u w:val="single"/>
                    </w:rPr>
                    <w:t xml:space="preserve"> </w:t>
                  </w:r>
                  <w:r w:rsidRPr="00C57B99">
                    <w:rPr>
                      <w:rFonts w:ascii="標楷體" w:eastAsia="標楷體" w:hAnsi="標楷體"/>
                    </w:rPr>
                    <w:t>類</w:t>
                  </w:r>
                </w:p>
              </w:tc>
              <w:tc>
                <w:tcPr>
                  <w:tcW w:w="2140" w:type="dxa"/>
                </w:tcPr>
                <w:p w14:paraId="0A9D30AA" w14:textId="77777777" w:rsidR="0004593E" w:rsidRPr="00C57B99" w:rsidRDefault="0004593E" w:rsidP="0004593E">
                  <w:pPr>
                    <w:rPr>
                      <w:rFonts w:ascii="標楷體" w:eastAsia="標楷體" w:hAnsi="標楷體"/>
                    </w:rPr>
                  </w:pPr>
                  <w:r w:rsidRPr="00C57B99">
                    <w:rPr>
                      <w:rFonts w:ascii="標楷體" w:eastAsia="標楷體" w:hAnsi="標楷體"/>
                    </w:rPr>
                    <w:t>□小組報告</w:t>
                  </w:r>
                  <w:r w:rsidRPr="00C57B99">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類</w:t>
                  </w:r>
                </w:p>
              </w:tc>
            </w:tr>
            <w:tr w:rsidR="0004593E" w:rsidRPr="00C57B99" w14:paraId="0A6C3864" w14:textId="77777777" w:rsidTr="00BD6746">
              <w:tc>
                <w:tcPr>
                  <w:tcW w:w="2135" w:type="dxa"/>
                </w:tcPr>
                <w:p w14:paraId="551DD13A" w14:textId="77777777" w:rsidR="0004593E" w:rsidRPr="00C57B99" w:rsidRDefault="0004593E" w:rsidP="0004593E">
                  <w:pPr>
                    <w:rPr>
                      <w:rFonts w:ascii="標楷體" w:eastAsia="標楷體" w:hAnsi="標楷體"/>
                      <w:u w:val="single"/>
                    </w:rPr>
                  </w:pPr>
                  <w:r w:rsidRPr="00C57B99">
                    <w:rPr>
                      <w:rFonts w:ascii="標楷體" w:eastAsia="標楷體" w:hAnsi="標楷體"/>
                    </w:rPr>
                    <w:t>□小組討論</w:t>
                  </w:r>
                  <w:r w:rsidRPr="00C57B99">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hint="eastAsia"/>
                      <w:u w:val="single"/>
                    </w:rPr>
                    <w:t xml:space="preserve"> </w:t>
                  </w:r>
                  <w:r w:rsidRPr="00C57B99">
                    <w:rPr>
                      <w:rFonts w:ascii="標楷體" w:eastAsia="標楷體" w:hAnsi="標楷體"/>
                    </w:rPr>
                    <w:t>類</w:t>
                  </w:r>
                </w:p>
              </w:tc>
              <w:tc>
                <w:tcPr>
                  <w:tcW w:w="2126" w:type="dxa"/>
                </w:tcPr>
                <w:p w14:paraId="73F076DC" w14:textId="77777777" w:rsidR="0004593E" w:rsidRPr="00C57B99" w:rsidRDefault="0004593E" w:rsidP="0004593E">
                  <w:pPr>
                    <w:rPr>
                      <w:rFonts w:ascii="標楷體" w:eastAsia="標楷體" w:hAnsi="標楷體"/>
                    </w:rPr>
                  </w:pPr>
                  <w:r>
                    <w:rPr>
                      <w:rFonts w:ascii="標楷體" w:eastAsia="標楷體" w:hAnsi="標楷體" w:hint="eastAsia"/>
                    </w:rPr>
                    <w:t>█</w:t>
                  </w:r>
                  <w:r w:rsidRPr="00C57B99">
                    <w:rPr>
                      <w:rFonts w:ascii="標楷體" w:eastAsia="標楷體" w:hAnsi="標楷體"/>
                    </w:rPr>
                    <w:t>書面報告</w:t>
                  </w:r>
                  <w:r w:rsidRPr="00C57B99">
                    <w:rPr>
                      <w:rFonts w:ascii="標楷體" w:eastAsia="標楷體" w:hAnsi="標楷體"/>
                      <w:u w:val="single"/>
                    </w:rPr>
                    <w:t xml:space="preserve"> </w:t>
                  </w:r>
                  <w:r>
                    <w:rPr>
                      <w:rFonts w:ascii="標楷體" w:eastAsia="標楷體" w:hAnsi="標楷體"/>
                      <w:u w:val="single"/>
                    </w:rPr>
                    <w:t>D</w:t>
                  </w:r>
                  <w:r w:rsidRPr="00C57B99">
                    <w:rPr>
                      <w:rFonts w:ascii="標楷體" w:eastAsia="標楷體" w:hAnsi="標楷體"/>
                      <w:u w:val="single"/>
                    </w:rPr>
                    <w:t xml:space="preserve"> </w:t>
                  </w:r>
                  <w:r w:rsidRPr="00C57B99">
                    <w:rPr>
                      <w:rFonts w:ascii="標楷體" w:eastAsia="標楷體" w:hAnsi="標楷體"/>
                    </w:rPr>
                    <w:t>類</w:t>
                  </w:r>
                </w:p>
              </w:tc>
              <w:tc>
                <w:tcPr>
                  <w:tcW w:w="2126" w:type="dxa"/>
                </w:tcPr>
                <w:p w14:paraId="6B0CB920" w14:textId="77777777" w:rsidR="0004593E" w:rsidRPr="00C57B99" w:rsidRDefault="0004593E" w:rsidP="0004593E">
                  <w:pPr>
                    <w:rPr>
                      <w:rFonts w:ascii="標楷體" w:eastAsia="標楷體" w:hAnsi="標楷體"/>
                    </w:rPr>
                  </w:pPr>
                  <w:r w:rsidRPr="00C57B99">
                    <w:rPr>
                      <w:rFonts w:ascii="標楷體" w:eastAsia="標楷體" w:hAnsi="標楷體"/>
                    </w:rPr>
                    <w:t>□課後作業</w:t>
                  </w:r>
                  <w:r w:rsidRPr="00C57B99">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類</w:t>
                  </w:r>
                </w:p>
              </w:tc>
              <w:tc>
                <w:tcPr>
                  <w:tcW w:w="2140" w:type="dxa"/>
                </w:tcPr>
                <w:p w14:paraId="6226ED58" w14:textId="77777777" w:rsidR="0004593E" w:rsidRPr="00C57B99" w:rsidRDefault="0004593E" w:rsidP="0004593E">
                  <w:pPr>
                    <w:rPr>
                      <w:rFonts w:ascii="標楷體" w:eastAsia="標楷體" w:hAnsi="標楷體"/>
                    </w:rPr>
                  </w:pPr>
                  <w:r w:rsidRPr="00C57B99">
                    <w:rPr>
                      <w:rFonts w:ascii="標楷體" w:eastAsia="標楷體" w:hAnsi="標楷體"/>
                    </w:rPr>
                    <w:t>□平時測驗</w:t>
                  </w:r>
                  <w:r w:rsidRPr="00C57B99">
                    <w:rPr>
                      <w:rFonts w:ascii="標楷體" w:eastAsia="標楷體" w:hAnsi="標楷體"/>
                      <w:u w:val="single"/>
                    </w:rPr>
                    <w:t xml:space="preserve">   </w:t>
                  </w:r>
                  <w:r w:rsidRPr="00C57B99">
                    <w:rPr>
                      <w:rFonts w:ascii="標楷體" w:eastAsia="標楷體" w:hAnsi="標楷體"/>
                    </w:rPr>
                    <w:t>類</w:t>
                  </w:r>
                </w:p>
              </w:tc>
            </w:tr>
            <w:tr w:rsidR="0004593E" w:rsidRPr="00C57B99" w14:paraId="060EC176" w14:textId="77777777" w:rsidTr="00BD6746">
              <w:tc>
                <w:tcPr>
                  <w:tcW w:w="2135" w:type="dxa"/>
                </w:tcPr>
                <w:p w14:paraId="74BC0B9F" w14:textId="77777777" w:rsidR="0004593E" w:rsidRPr="00C57B99" w:rsidRDefault="0004593E" w:rsidP="0004593E">
                  <w:pPr>
                    <w:rPr>
                      <w:rFonts w:ascii="標楷體" w:eastAsia="標楷體" w:hAnsi="標楷體"/>
                    </w:rPr>
                  </w:pPr>
                  <w:r w:rsidRPr="00C57B99">
                    <w:rPr>
                      <w:rFonts w:ascii="標楷體" w:eastAsia="標楷體" w:hAnsi="標楷體"/>
                    </w:rPr>
                    <w:t>□心得分享</w:t>
                  </w:r>
                  <w:r w:rsidRPr="00C57B99">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類</w:t>
                  </w:r>
                </w:p>
              </w:tc>
              <w:tc>
                <w:tcPr>
                  <w:tcW w:w="2126" w:type="dxa"/>
                </w:tcPr>
                <w:p w14:paraId="6D16D4E9" w14:textId="77777777" w:rsidR="0004593E" w:rsidRPr="00C57B99" w:rsidRDefault="0004593E" w:rsidP="0004593E">
                  <w:pPr>
                    <w:rPr>
                      <w:rFonts w:ascii="標楷體" w:eastAsia="標楷體" w:hAnsi="標楷體"/>
                    </w:rPr>
                  </w:pPr>
                  <w:r w:rsidRPr="00C57B99">
                    <w:rPr>
                      <w:rFonts w:ascii="標楷體" w:eastAsia="標楷體" w:hAnsi="標楷體"/>
                    </w:rPr>
                    <w:t>□學習紀錄</w:t>
                  </w:r>
                  <w:r w:rsidRPr="00C57B99">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類</w:t>
                  </w:r>
                </w:p>
              </w:tc>
              <w:tc>
                <w:tcPr>
                  <w:tcW w:w="2126" w:type="dxa"/>
                </w:tcPr>
                <w:p w14:paraId="1FF2DC1E" w14:textId="77777777" w:rsidR="0004593E" w:rsidRPr="00C57B99" w:rsidRDefault="0004593E" w:rsidP="0004593E">
                  <w:pPr>
                    <w:rPr>
                      <w:rFonts w:ascii="標楷體" w:eastAsia="標楷體" w:hAnsi="標楷體"/>
                    </w:rPr>
                  </w:pPr>
                  <w:r w:rsidRPr="00C57B99">
                    <w:rPr>
                      <w:rFonts w:ascii="標楷體" w:eastAsia="標楷體" w:hAnsi="標楷體"/>
                    </w:rPr>
                    <w:t>□專題創作</w:t>
                  </w:r>
                  <w:r w:rsidRPr="00C57B99">
                    <w:rPr>
                      <w:rFonts w:ascii="標楷體" w:eastAsia="標楷體" w:hAnsi="標楷體"/>
                      <w:u w:val="single"/>
                    </w:rPr>
                    <w:t xml:space="preserve">   </w:t>
                  </w:r>
                  <w:r w:rsidRPr="00C57B99">
                    <w:rPr>
                      <w:rFonts w:ascii="標楷體" w:eastAsia="標楷體" w:hAnsi="標楷體"/>
                    </w:rPr>
                    <w:t>類</w:t>
                  </w:r>
                </w:p>
              </w:tc>
              <w:tc>
                <w:tcPr>
                  <w:tcW w:w="2140" w:type="dxa"/>
                </w:tcPr>
                <w:p w14:paraId="42F32CE9" w14:textId="77777777" w:rsidR="0004593E" w:rsidRPr="00C57B99" w:rsidRDefault="0004593E" w:rsidP="0004593E">
                  <w:pPr>
                    <w:rPr>
                      <w:rFonts w:ascii="標楷體" w:eastAsia="標楷體" w:hAnsi="標楷體"/>
                    </w:rPr>
                  </w:pPr>
                  <w:r w:rsidRPr="00C57B99">
                    <w:rPr>
                      <w:rFonts w:ascii="標楷體" w:eastAsia="標楷體" w:hAnsi="標楷體"/>
                    </w:rPr>
                    <w:t>□其他</w:t>
                  </w:r>
                  <w:r w:rsidRPr="00C57B99">
                    <w:rPr>
                      <w:rFonts w:ascii="標楷體" w:eastAsia="標楷體" w:hAnsi="標楷體"/>
                      <w:u w:val="single"/>
                    </w:rPr>
                    <w:t xml:space="preserve">        </w:t>
                  </w:r>
                  <w:r w:rsidRPr="00C57B99">
                    <w:rPr>
                      <w:rFonts w:ascii="標楷體" w:eastAsia="標楷體" w:hAnsi="標楷體"/>
                    </w:rPr>
                    <w:t>類</w:t>
                  </w:r>
                </w:p>
              </w:tc>
            </w:tr>
          </w:tbl>
          <w:p w14:paraId="7F208509" w14:textId="77777777" w:rsidR="0004593E" w:rsidRPr="00C57B99" w:rsidRDefault="0004593E" w:rsidP="0004593E">
            <w:pPr>
              <w:spacing w:line="0" w:lineRule="atLeast"/>
              <w:rPr>
                <w:rFonts w:ascii="標楷體" w:eastAsia="標楷體" w:hAnsi="標楷體"/>
                <w:u w:val="single"/>
              </w:rPr>
            </w:pPr>
            <w:r w:rsidRPr="00C57B99">
              <w:rPr>
                <w:rFonts w:ascii="標楷體" w:eastAsia="標楷體" w:hAnsi="標楷體"/>
              </w:rPr>
              <w:t>A類佔</w:t>
            </w:r>
            <w:r w:rsidRPr="00C57B99">
              <w:rPr>
                <w:rFonts w:ascii="標楷體" w:eastAsia="標楷體" w:hAnsi="標楷體"/>
                <w:u w:val="single"/>
              </w:rPr>
              <w:t xml:space="preserve">  </w:t>
            </w:r>
            <w:r>
              <w:rPr>
                <w:rFonts w:ascii="標楷體" w:eastAsia="標楷體" w:hAnsi="標楷體"/>
                <w:u w:val="single"/>
              </w:rPr>
              <w:t>5</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；B類佔</w:t>
            </w:r>
            <w:r w:rsidRPr="00C57B99">
              <w:rPr>
                <w:rFonts w:ascii="標楷體" w:eastAsia="標楷體" w:hAnsi="標楷體"/>
                <w:u w:val="single"/>
              </w:rPr>
              <w:t xml:space="preserve">  </w:t>
            </w:r>
            <w:r>
              <w:rPr>
                <w:rFonts w:ascii="標楷體" w:eastAsia="標楷體" w:hAnsi="標楷體"/>
                <w:u w:val="single"/>
              </w:rPr>
              <w:t>30</w:t>
            </w:r>
            <w:r w:rsidRPr="00C57B99">
              <w:rPr>
                <w:rFonts w:ascii="標楷體" w:eastAsia="標楷體" w:hAnsi="標楷體"/>
                <w:u w:val="single"/>
              </w:rPr>
              <w:t xml:space="preserve">  </w:t>
            </w:r>
            <w:r w:rsidRPr="00C57B99">
              <w:rPr>
                <w:rFonts w:ascii="標楷體" w:eastAsia="標楷體" w:hAnsi="標楷體"/>
              </w:rPr>
              <w:t>%；C類佔</w:t>
            </w:r>
            <w:r w:rsidRPr="00C57B99">
              <w:rPr>
                <w:rFonts w:ascii="標楷體" w:eastAsia="標楷體" w:hAnsi="標楷體"/>
                <w:u w:val="single"/>
              </w:rPr>
              <w:t xml:space="preserve"> </w:t>
            </w:r>
            <w:r>
              <w:rPr>
                <w:rFonts w:ascii="標楷體" w:eastAsia="標楷體" w:hAnsi="標楷體"/>
                <w:u w:val="single"/>
              </w:rPr>
              <w:t xml:space="preserve"> 35</w:t>
            </w:r>
            <w:r>
              <w:rPr>
                <w:rFonts w:ascii="標楷體" w:eastAsia="標楷體" w:hAnsi="標楷體" w:hint="eastAsia"/>
                <w:u w:val="single"/>
              </w:rPr>
              <w:t xml:space="preserve"> </w:t>
            </w:r>
            <w:r w:rsidRPr="00C57B99">
              <w:rPr>
                <w:rFonts w:ascii="標楷體" w:eastAsia="標楷體" w:hAnsi="標楷體"/>
                <w:u w:val="single"/>
              </w:rPr>
              <w:t xml:space="preserve"> </w:t>
            </w:r>
            <w:r w:rsidRPr="00C57B99">
              <w:rPr>
                <w:rFonts w:ascii="標楷體" w:eastAsia="標楷體" w:hAnsi="標楷體"/>
              </w:rPr>
              <w:t>%；D類佔</w:t>
            </w:r>
            <w:r w:rsidRPr="00C57B99">
              <w:rPr>
                <w:rFonts w:ascii="標楷體" w:eastAsia="標楷體" w:hAnsi="標楷體"/>
                <w:u w:val="single"/>
              </w:rPr>
              <w:t xml:space="preserve"> </w:t>
            </w:r>
            <w:r>
              <w:rPr>
                <w:rFonts w:ascii="標楷體" w:eastAsia="標楷體" w:hAnsi="標楷體" w:hint="eastAsia"/>
                <w:u w:val="single"/>
              </w:rPr>
              <w:t xml:space="preserve"> </w:t>
            </w:r>
            <w:r>
              <w:rPr>
                <w:rFonts w:ascii="標楷體" w:eastAsia="標楷體" w:hAnsi="標楷體"/>
                <w:u w:val="single"/>
              </w:rPr>
              <w:t>30</w:t>
            </w:r>
            <w:r w:rsidRPr="00C57B99">
              <w:rPr>
                <w:rFonts w:ascii="標楷體" w:eastAsia="標楷體" w:hAnsi="標楷體"/>
                <w:u w:val="single"/>
              </w:rPr>
              <w:t xml:space="preserve"> %</w:t>
            </w:r>
            <w:r w:rsidRPr="00C57B99">
              <w:rPr>
                <w:rFonts w:ascii="標楷體" w:eastAsia="標楷體" w:hAnsi="標楷體"/>
              </w:rPr>
              <w:t xml:space="preserve"> (類別可自行增加)</w:t>
            </w:r>
          </w:p>
          <w:p w14:paraId="1D9C9AD0" w14:textId="77777777" w:rsidR="0004593E" w:rsidRPr="00C57B99" w:rsidRDefault="0004593E" w:rsidP="0004593E">
            <w:pPr>
              <w:spacing w:line="0" w:lineRule="atLeast"/>
              <w:rPr>
                <w:rFonts w:ascii="標楷體" w:eastAsia="標楷體" w:hAnsi="標楷體"/>
              </w:rPr>
            </w:pPr>
          </w:p>
          <w:p w14:paraId="1BEBF0CF" w14:textId="77777777" w:rsidR="0004593E" w:rsidRDefault="0004593E" w:rsidP="0004593E">
            <w:pPr>
              <w:spacing w:line="0" w:lineRule="atLeast"/>
              <w:rPr>
                <w:rFonts w:ascii="標楷體" w:eastAsia="標楷體" w:hAnsi="標楷體"/>
              </w:rPr>
            </w:pPr>
            <w:r w:rsidRPr="00C57B99">
              <w:rPr>
                <w:rFonts w:ascii="標楷體" w:eastAsia="標楷體" w:hAnsi="標楷體"/>
              </w:rPr>
              <w:t>說明：</w:t>
            </w:r>
          </w:p>
          <w:p w14:paraId="45820778" w14:textId="77777777" w:rsidR="0004593E" w:rsidRPr="00D82EB1" w:rsidRDefault="0004593E" w:rsidP="0004593E">
            <w:pPr>
              <w:pStyle w:val="ad"/>
              <w:numPr>
                <w:ilvl w:val="0"/>
                <w:numId w:val="1"/>
              </w:numPr>
              <w:spacing w:line="0" w:lineRule="atLeast"/>
              <w:ind w:leftChars="0"/>
              <w:rPr>
                <w:rFonts w:ascii="標楷體" w:eastAsia="標楷體" w:hAnsi="標楷體"/>
              </w:rPr>
            </w:pPr>
            <w:r w:rsidRPr="00D82EB1">
              <w:rPr>
                <w:rFonts w:ascii="標楷體" w:eastAsia="標楷體" w:hAnsi="標楷體"/>
              </w:rPr>
              <w:t>課堂參與為</w:t>
            </w:r>
            <w:r>
              <w:rPr>
                <w:rFonts w:ascii="標楷體" w:eastAsia="標楷體" w:hAnsi="標楷體"/>
              </w:rPr>
              <w:t>採</w:t>
            </w:r>
            <w:r w:rsidRPr="00D82EB1">
              <w:rPr>
                <w:rFonts w:ascii="標楷體" w:eastAsia="標楷體" w:hAnsi="標楷體"/>
              </w:rPr>
              <w:t>出席率</w:t>
            </w:r>
            <w:r>
              <w:rPr>
                <w:rFonts w:ascii="標楷體" w:eastAsia="標楷體" w:hAnsi="標楷體"/>
              </w:rPr>
              <w:t>計算</w:t>
            </w:r>
          </w:p>
          <w:p w14:paraId="2865715E" w14:textId="51D78D99" w:rsidR="0004593E" w:rsidRDefault="0004593E" w:rsidP="0004593E">
            <w:pPr>
              <w:pStyle w:val="ad"/>
              <w:numPr>
                <w:ilvl w:val="0"/>
                <w:numId w:val="1"/>
              </w:numPr>
              <w:spacing w:line="0" w:lineRule="atLeast"/>
              <w:ind w:leftChars="0"/>
              <w:rPr>
                <w:rFonts w:ascii="標楷體" w:eastAsia="標楷體" w:hAnsi="標楷體"/>
              </w:rPr>
            </w:pPr>
            <w:r w:rsidRPr="00D82EB1">
              <w:rPr>
                <w:rFonts w:ascii="標楷體" w:eastAsia="標楷體" w:hAnsi="標楷體"/>
              </w:rPr>
              <w:t>期中</w:t>
            </w:r>
            <w:r>
              <w:rPr>
                <w:rFonts w:ascii="標楷體" w:eastAsia="標楷體" w:hAnsi="標楷體"/>
              </w:rPr>
              <w:t>考</w:t>
            </w:r>
            <w:r w:rsidRPr="00D82EB1">
              <w:rPr>
                <w:rFonts w:ascii="標楷體" w:eastAsia="標楷體" w:hAnsi="標楷體"/>
              </w:rPr>
              <w:t>與期末考採紙筆測驗方式</w:t>
            </w:r>
          </w:p>
          <w:p w14:paraId="556019AC" w14:textId="08672CBE" w:rsidR="0073592A" w:rsidRPr="00D82EB1" w:rsidRDefault="0073592A" w:rsidP="0004593E">
            <w:pPr>
              <w:pStyle w:val="ad"/>
              <w:numPr>
                <w:ilvl w:val="0"/>
                <w:numId w:val="1"/>
              </w:numPr>
              <w:spacing w:line="0" w:lineRule="atLeast"/>
              <w:ind w:leftChars="0"/>
              <w:rPr>
                <w:rFonts w:ascii="標楷體" w:eastAsia="標楷體" w:hAnsi="標楷體"/>
              </w:rPr>
            </w:pPr>
            <w:r>
              <w:rPr>
                <w:rFonts w:ascii="標楷體" w:eastAsia="標楷體" w:hAnsi="標楷體" w:hint="eastAsia"/>
              </w:rPr>
              <w:t>書面報告為校外參訪心得</w:t>
            </w:r>
          </w:p>
          <w:p w14:paraId="56BAF6C4" w14:textId="13C04303" w:rsidR="007A3F83" w:rsidRPr="00853EF8" w:rsidRDefault="007A3F83" w:rsidP="0004593E">
            <w:pPr>
              <w:spacing w:line="0" w:lineRule="atLeast"/>
              <w:rPr>
                <w:rFonts w:eastAsia="標楷體" w:hint="eastAsia"/>
              </w:rPr>
            </w:pPr>
          </w:p>
        </w:tc>
      </w:tr>
      <w:tr w:rsidR="00F10DDA" w14:paraId="17D6650A" w14:textId="77777777" w:rsidTr="002E043C">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6C5AA397" w14:textId="77777777" w:rsidR="00F10DDA" w:rsidRDefault="00D0626C" w:rsidP="007F22D6">
            <w:pPr>
              <w:spacing w:line="0" w:lineRule="atLeast"/>
              <w:jc w:val="center"/>
              <w:rPr>
                <w:rFonts w:eastAsia="標楷體"/>
              </w:rPr>
            </w:pPr>
            <w:r>
              <w:rPr>
                <w:rFonts w:eastAsia="標楷體" w:hint="eastAsia"/>
              </w:rPr>
              <w:t>與</w:t>
            </w:r>
            <w:r w:rsidR="00451230">
              <w:rPr>
                <w:rFonts w:eastAsia="標楷體" w:hint="eastAsia"/>
              </w:rPr>
              <w:t>聯合國永續發展</w:t>
            </w:r>
            <w:r w:rsidR="00451230">
              <w:rPr>
                <w:rFonts w:eastAsia="標楷體"/>
              </w:rPr>
              <w:br/>
            </w:r>
            <w:r w:rsidR="00451230">
              <w:rPr>
                <w:rFonts w:eastAsia="標楷體" w:hint="eastAsia"/>
              </w:rPr>
              <w:t>目標</w:t>
            </w:r>
            <w:r w:rsidR="00451230">
              <w:rPr>
                <w:rFonts w:eastAsia="標楷體" w:hint="eastAsia"/>
              </w:rPr>
              <w:t>(</w:t>
            </w:r>
            <w:r w:rsidR="00F10DDA">
              <w:rPr>
                <w:rFonts w:eastAsia="標楷體" w:hint="eastAsia"/>
              </w:rPr>
              <w:t>S</w:t>
            </w:r>
            <w:r w:rsidR="00F10DDA">
              <w:rPr>
                <w:rFonts w:eastAsia="標楷體"/>
              </w:rPr>
              <w:t>DG</w:t>
            </w:r>
            <w:r w:rsidR="00F10DDA">
              <w:rPr>
                <w:rFonts w:eastAsia="標楷體" w:hint="eastAsia"/>
              </w:rPr>
              <w:t>s</w:t>
            </w:r>
            <w:r w:rsidR="00451230">
              <w:rPr>
                <w:rFonts w:eastAsia="標楷體" w:hint="eastAsia"/>
              </w:rPr>
              <w:t>)</w:t>
            </w:r>
            <w:r w:rsidR="00A24EA5">
              <w:rPr>
                <w:rFonts w:eastAsia="標楷體" w:hint="eastAsia"/>
              </w:rPr>
              <w:t>及</w:t>
            </w:r>
            <w:r w:rsidR="00A24EA5">
              <w:rPr>
                <w:rFonts w:eastAsia="標楷體"/>
              </w:rPr>
              <w:br/>
            </w:r>
            <w:r w:rsidR="00A24EA5">
              <w:rPr>
                <w:rFonts w:eastAsia="標楷體" w:hint="eastAsia"/>
              </w:rPr>
              <w:t>細項</w:t>
            </w:r>
            <w:r>
              <w:rPr>
                <w:rFonts w:eastAsia="標楷體" w:hint="eastAsia"/>
              </w:rPr>
              <w:t>之</w:t>
            </w:r>
            <w:r w:rsidR="00F10DDA">
              <w:rPr>
                <w:rFonts w:eastAsia="標楷體"/>
              </w:rPr>
              <w:t>對應</w:t>
            </w:r>
          </w:p>
          <w:p w14:paraId="6C42D3B6" w14:textId="77777777" w:rsidR="00451230" w:rsidRDefault="00451230" w:rsidP="007F22D6">
            <w:pPr>
              <w:spacing w:line="0" w:lineRule="atLeast"/>
              <w:jc w:val="center"/>
              <w:rPr>
                <w:rFonts w:eastAsia="標楷體"/>
              </w:rPr>
            </w:pPr>
          </w:p>
          <w:p w14:paraId="5AC0D0B2" w14:textId="77777777" w:rsidR="00451230" w:rsidRDefault="00451230" w:rsidP="007F22D6">
            <w:pPr>
              <w:spacing w:line="0" w:lineRule="atLeast"/>
              <w:jc w:val="center"/>
              <w:rPr>
                <w:rFonts w:eastAsia="標楷體"/>
              </w:rPr>
            </w:pPr>
            <w:r>
              <w:rPr>
                <w:rFonts w:eastAsia="標楷體" w:hint="eastAsia"/>
              </w:rPr>
              <w:t>(</w:t>
            </w:r>
            <w:r>
              <w:rPr>
                <w:rFonts w:eastAsia="標楷體" w:hint="eastAsia"/>
              </w:rPr>
              <w:t>請參閱</w:t>
            </w:r>
            <w:r>
              <w:rPr>
                <w:rFonts w:eastAsia="標楷體" w:hint="eastAsia"/>
              </w:rPr>
              <w:t>SDGs</w:t>
            </w:r>
            <w:r>
              <w:rPr>
                <w:rFonts w:eastAsia="標楷體"/>
              </w:rPr>
              <w:t xml:space="preserve"> </w:t>
            </w:r>
            <w:r>
              <w:rPr>
                <w:rFonts w:eastAsia="標楷體"/>
              </w:rPr>
              <w:br/>
            </w:r>
            <w:r>
              <w:rPr>
                <w:rFonts w:eastAsia="標楷體" w:hint="eastAsia"/>
              </w:rPr>
              <w:t>對照表</w:t>
            </w:r>
            <w:r>
              <w:rPr>
                <w:rFonts w:eastAsia="標楷體" w:hint="eastAsia"/>
              </w:rPr>
              <w:t>)</w:t>
            </w:r>
          </w:p>
        </w:tc>
        <w:tc>
          <w:tcPr>
            <w:tcW w:w="8597" w:type="dxa"/>
            <w:gridSpan w:val="3"/>
            <w:tcBorders>
              <w:top w:val="single" w:sz="4" w:space="0" w:color="auto"/>
              <w:left w:val="single" w:sz="4" w:space="0" w:color="auto"/>
              <w:bottom w:val="single" w:sz="4" w:space="0" w:color="auto"/>
              <w:right w:val="single" w:sz="4" w:space="0" w:color="auto"/>
            </w:tcBorders>
          </w:tcPr>
          <w:p w14:paraId="321325F1" w14:textId="77777777" w:rsidR="00451230" w:rsidRDefault="00451230">
            <w:pPr>
              <w:rPr>
                <w:rFonts w:ascii="標楷體" w:eastAsia="標楷體" w:hAnsi="標楷體" w:cs="微軟正黑體"/>
              </w:rPr>
            </w:pPr>
          </w:p>
          <w:p w14:paraId="23A349E5" w14:textId="77777777" w:rsidR="00E03389" w:rsidRPr="00C57B99" w:rsidRDefault="00E03389" w:rsidP="00E03389">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rPr>
              <w:t>:</w:t>
            </w:r>
            <w:r w:rsidRPr="00C57B99">
              <w:rPr>
                <w:rFonts w:ascii="標楷體" w:eastAsia="標楷體" w:hAnsi="標楷體" w:cs="微軟正黑體"/>
                <w:u w:val="single"/>
              </w:rPr>
              <w:t xml:space="preserve"> </w:t>
            </w:r>
            <w:r w:rsidRPr="00C57B99">
              <w:rPr>
                <w:rFonts w:ascii="標楷體" w:eastAsia="標楷體" w:hAnsi="標楷體" w:cs="微軟正黑體" w:hint="eastAsia"/>
                <w:u w:val="single"/>
              </w:rPr>
              <w:t xml:space="preserve"> </w:t>
            </w:r>
            <w:r>
              <w:rPr>
                <w:rFonts w:ascii="標楷體" w:eastAsia="標楷體" w:hAnsi="標楷體" w:cs="微軟正黑體"/>
                <w:u w:val="single"/>
              </w:rPr>
              <w:t>8</w:t>
            </w:r>
            <w:r>
              <w:rPr>
                <w:rFonts w:ascii="標楷體" w:eastAsia="標楷體" w:hAnsi="標楷體" w:cs="微軟正黑體" w:hint="eastAsia"/>
                <w:u w:val="single"/>
              </w:rPr>
              <w:t xml:space="preserve">  </w:t>
            </w:r>
            <w:r w:rsidRPr="00C57B99">
              <w:rPr>
                <w:rFonts w:ascii="標楷體" w:eastAsia="標楷體" w:hAnsi="標楷體" w:cs="微軟正黑體"/>
                <w:u w:val="single"/>
              </w:rPr>
              <w:t xml:space="preserve"> </w:t>
            </w:r>
            <w:r w:rsidRPr="00C57B99">
              <w:rPr>
                <w:rFonts w:ascii="標楷體" w:eastAsia="標楷體" w:hAnsi="標楷體" w:hint="eastAsia"/>
              </w:rPr>
              <w:t>細項：</w:t>
            </w:r>
            <w:r>
              <w:rPr>
                <w:rFonts w:ascii="標楷體" w:eastAsia="標楷體" w:hAnsi="標楷體" w:hint="eastAsia"/>
                <w:u w:val="single"/>
              </w:rPr>
              <w:t xml:space="preserve">   </w:t>
            </w:r>
            <w:r w:rsidR="006D6E33">
              <w:rPr>
                <w:rFonts w:ascii="標楷體" w:eastAsia="標楷體" w:hAnsi="標楷體"/>
                <w:u w:val="single"/>
              </w:rPr>
              <w:t>8.</w:t>
            </w:r>
            <w:r w:rsidR="006D6E33">
              <w:rPr>
                <w:rFonts w:ascii="標楷體" w:eastAsia="標楷體" w:hAnsi="標楷體" w:hint="eastAsia"/>
                <w:u w:val="single"/>
              </w:rPr>
              <w:t>5</w:t>
            </w:r>
            <w:r>
              <w:rPr>
                <w:rFonts w:ascii="標楷體" w:eastAsia="標楷體" w:hAnsi="標楷體"/>
                <w:u w:val="single"/>
              </w:rPr>
              <w:t>,</w:t>
            </w:r>
            <w:r>
              <w:rPr>
                <w:rFonts w:ascii="標楷體" w:eastAsia="標楷體" w:hAnsi="標楷體" w:hint="eastAsia"/>
                <w:u w:val="single"/>
              </w:rPr>
              <w:t xml:space="preserve"> </w:t>
            </w:r>
            <w:r w:rsidR="004356D3">
              <w:rPr>
                <w:rFonts w:ascii="標楷體" w:eastAsia="標楷體" w:hAnsi="標楷體"/>
                <w:u w:val="single"/>
              </w:rPr>
              <w:t>8.7, 8,8</w:t>
            </w:r>
            <w:r>
              <w:rPr>
                <w:rFonts w:ascii="標楷體" w:eastAsia="標楷體" w:hAnsi="標楷體"/>
                <w:u w:val="single"/>
              </w:rPr>
              <w:t xml:space="preserve"> </w:t>
            </w:r>
            <w:r>
              <w:rPr>
                <w:rFonts w:ascii="標楷體" w:eastAsia="標楷體" w:hAnsi="標楷體" w:hint="eastAsia"/>
                <w:u w:val="single"/>
              </w:rPr>
              <w:t xml:space="preserve">       </w:t>
            </w:r>
            <w:r w:rsidRPr="00C57B99">
              <w:rPr>
                <w:rFonts w:ascii="標楷體" w:eastAsia="標楷體" w:hAnsi="標楷體"/>
                <w:u w:val="single"/>
              </w:rPr>
              <w:t xml:space="preserve"> </w:t>
            </w:r>
          </w:p>
          <w:p w14:paraId="4A56AAA3" w14:textId="77777777" w:rsidR="00E03389" w:rsidRPr="00C57B99" w:rsidRDefault="00E03389" w:rsidP="00E03389">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hint="eastAsia"/>
                <w:u w:val="single"/>
              </w:rPr>
              <w:t xml:space="preserve">  </w:t>
            </w:r>
            <w:r>
              <w:rPr>
                <w:rFonts w:ascii="標楷體" w:eastAsia="標楷體" w:hAnsi="標楷體" w:cs="微軟正黑體"/>
                <w:u w:val="single"/>
              </w:rPr>
              <w:t>4</w:t>
            </w:r>
            <w:r>
              <w:rPr>
                <w:rFonts w:ascii="標楷體" w:eastAsia="標楷體" w:hAnsi="標楷體" w:cs="微軟正黑體" w:hint="eastAsia"/>
                <w:u w:val="single"/>
              </w:rPr>
              <w:t xml:space="preserve">  </w:t>
            </w:r>
            <w:r w:rsidRPr="00C57B99">
              <w:rPr>
                <w:rFonts w:ascii="標楷體" w:eastAsia="標楷體" w:hAnsi="標楷體" w:cs="微軟正黑體" w:hint="eastAsia"/>
                <w:u w:val="single"/>
              </w:rPr>
              <w:t xml:space="preserve">  </w:t>
            </w:r>
            <w:r w:rsidRPr="00C57B99">
              <w:rPr>
                <w:rFonts w:ascii="標楷體" w:eastAsia="標楷體" w:hAnsi="標楷體" w:hint="eastAsia"/>
              </w:rPr>
              <w:t>細項：</w:t>
            </w:r>
            <w:r>
              <w:rPr>
                <w:rFonts w:ascii="標楷體" w:eastAsia="標楷體" w:hAnsi="標楷體" w:hint="eastAsia"/>
                <w:u w:val="single"/>
              </w:rPr>
              <w:t xml:space="preserve">  </w:t>
            </w:r>
            <w:r>
              <w:rPr>
                <w:rFonts w:ascii="標楷體" w:eastAsia="標楷體" w:hAnsi="標楷體"/>
                <w:u w:val="single"/>
              </w:rPr>
              <w:t>4.3, 4.7</w:t>
            </w:r>
            <w:r w:rsidR="004356D3">
              <w:rPr>
                <w:rFonts w:ascii="標楷體" w:eastAsia="標楷體" w:hAnsi="標楷體"/>
                <w:u w:val="single"/>
              </w:rPr>
              <w:t xml:space="preserve">, 4.a </w:t>
            </w:r>
            <w:r>
              <w:rPr>
                <w:rFonts w:ascii="標楷體" w:eastAsia="標楷體" w:hAnsi="標楷體" w:hint="eastAsia"/>
                <w:u w:val="single"/>
              </w:rPr>
              <w:t xml:space="preserve">        </w:t>
            </w:r>
          </w:p>
          <w:p w14:paraId="79DCFDE3" w14:textId="77777777" w:rsidR="00451230" w:rsidRPr="009F1E3F" w:rsidRDefault="00E03389">
            <w:pPr>
              <w:rPr>
                <w:rFonts w:ascii="標楷體" w:eastAsia="標楷體" w:hAnsi="標楷體"/>
              </w:rPr>
            </w:pPr>
            <w:r w:rsidRPr="00C57B99">
              <w:rPr>
                <w:rFonts w:ascii="標楷體" w:eastAsia="標楷體" w:hAnsi="標楷體" w:cs="微軟正黑體" w:hint="eastAsia"/>
              </w:rPr>
              <w:t>目標:</w:t>
            </w:r>
            <w:r w:rsidRPr="00C57B99">
              <w:rPr>
                <w:rFonts w:ascii="標楷體" w:eastAsia="標楷體" w:hAnsi="標楷體" w:cs="微軟正黑體" w:hint="eastAsia"/>
                <w:u w:val="single"/>
              </w:rPr>
              <w:t xml:space="preserve">  </w:t>
            </w:r>
            <w:r>
              <w:rPr>
                <w:rFonts w:ascii="標楷體" w:eastAsia="標楷體" w:hAnsi="標楷體" w:cs="微軟正黑體" w:hint="eastAsia"/>
                <w:u w:val="single"/>
              </w:rPr>
              <w:t xml:space="preserve">  </w:t>
            </w:r>
            <w:r w:rsidRPr="00C57B99">
              <w:rPr>
                <w:rFonts w:ascii="標楷體" w:eastAsia="標楷體" w:hAnsi="標楷體" w:cs="微軟正黑體" w:hint="eastAsia"/>
                <w:u w:val="single"/>
              </w:rPr>
              <w:t xml:space="preserve">  </w:t>
            </w:r>
            <w:r w:rsidRPr="00C57B99">
              <w:rPr>
                <w:rFonts w:ascii="標楷體" w:eastAsia="標楷體" w:hAnsi="標楷體" w:hint="eastAsia"/>
              </w:rPr>
              <w:t>細項：</w:t>
            </w:r>
            <w:r>
              <w:rPr>
                <w:rFonts w:ascii="標楷體" w:eastAsia="標楷體" w:hAnsi="標楷體" w:hint="eastAsia"/>
                <w:u w:val="single"/>
              </w:rPr>
              <w:t xml:space="preserve">                    </w:t>
            </w:r>
          </w:p>
          <w:p w14:paraId="2E04E307" w14:textId="77777777" w:rsidR="00451230" w:rsidRDefault="00451230">
            <w:pPr>
              <w:rPr>
                <w:rFonts w:eastAsia="標楷體"/>
              </w:rPr>
            </w:pPr>
            <w:r>
              <w:rPr>
                <w:rFonts w:eastAsia="標楷體" w:hint="eastAsia"/>
              </w:rPr>
              <w:t>(</w:t>
            </w:r>
            <w:r>
              <w:rPr>
                <w:rFonts w:eastAsia="標楷體" w:hint="eastAsia"/>
              </w:rPr>
              <w:t>至多三個目標，每個目標至多三個細項</w:t>
            </w:r>
            <w:r>
              <w:rPr>
                <w:rFonts w:eastAsia="標楷體" w:hint="eastAsia"/>
              </w:rPr>
              <w:t>)</w:t>
            </w:r>
          </w:p>
          <w:p w14:paraId="0C865D3C" w14:textId="77777777" w:rsidR="00451230" w:rsidRPr="002E043C" w:rsidRDefault="00451230">
            <w:pPr>
              <w:rPr>
                <w:rFonts w:eastAsia="標楷體"/>
                <w:color w:val="A6A6A6" w:themeColor="background1" w:themeShade="A6"/>
              </w:rPr>
            </w:pPr>
            <w:r w:rsidRPr="002E043C">
              <w:rPr>
                <w:rFonts w:eastAsia="標楷體" w:hint="eastAsia"/>
                <w:color w:val="A6A6A6" w:themeColor="background1" w:themeShade="A6"/>
              </w:rPr>
              <w:t>範例</w:t>
            </w:r>
            <w:r w:rsidR="00D0626C" w:rsidRPr="002E043C">
              <w:rPr>
                <w:rFonts w:eastAsia="標楷體" w:hint="eastAsia"/>
                <w:color w:val="A6A6A6" w:themeColor="background1" w:themeShade="A6"/>
              </w:rPr>
              <w:t>：</w:t>
            </w:r>
          </w:p>
          <w:p w14:paraId="19B38A89" w14:textId="77777777" w:rsidR="002E17F3" w:rsidRPr="002E043C" w:rsidRDefault="00D0626C">
            <w:pPr>
              <w:rPr>
                <w:rFonts w:eastAsia="標楷體"/>
                <w:color w:val="A6A6A6" w:themeColor="background1" w:themeShade="A6"/>
                <w:u w:val="single"/>
              </w:rPr>
            </w:pPr>
            <w:r w:rsidRPr="002E043C">
              <w:rPr>
                <w:rFonts w:ascii="標楷體" w:eastAsia="標楷體" w:hAnsi="標楷體" w:cs="微軟正黑體" w:hint="eastAsia"/>
                <w:color w:val="A6A6A6" w:themeColor="background1" w:themeShade="A6"/>
              </w:rPr>
              <w:t>目標</w:t>
            </w:r>
            <w:r w:rsidRPr="002E043C">
              <w:rPr>
                <w:rFonts w:ascii="標楷體" w:eastAsia="標楷體" w:hAnsi="標楷體" w:cs="微軟正黑體"/>
                <w:color w:val="A6A6A6" w:themeColor="background1" w:themeShade="A6"/>
              </w:rPr>
              <w:t>:</w:t>
            </w:r>
            <w:r w:rsidRPr="002E043C">
              <w:rPr>
                <w:rFonts w:ascii="標楷體" w:eastAsia="標楷體" w:hAnsi="標楷體" w:cs="微軟正黑體"/>
                <w:color w:val="A6A6A6" w:themeColor="background1" w:themeShade="A6"/>
                <w:u w:val="single"/>
              </w:rPr>
              <w:t xml:space="preserve"> </w:t>
            </w:r>
            <w:r w:rsidRPr="002E043C">
              <w:rPr>
                <w:rFonts w:eastAsia="標楷體"/>
                <w:color w:val="A6A6A6" w:themeColor="background1" w:themeShade="A6"/>
                <w:u w:val="single"/>
              </w:rPr>
              <w:t>4</w:t>
            </w:r>
            <w:r w:rsidR="00A24EA5">
              <w:rPr>
                <w:rFonts w:eastAsia="標楷體" w:hint="eastAsia"/>
                <w:color w:val="A6A6A6" w:themeColor="background1" w:themeShade="A6"/>
                <w:u w:val="single"/>
              </w:rPr>
              <w:t xml:space="preserve"> </w:t>
            </w:r>
            <w:r w:rsidRPr="002E043C">
              <w:rPr>
                <w:rFonts w:ascii="標楷體" w:eastAsia="標楷體" w:hAnsi="標楷體" w:cs="微軟正黑體"/>
                <w:color w:val="A6A6A6" w:themeColor="background1" w:themeShade="A6"/>
                <w:u w:val="single"/>
              </w:rPr>
              <w:t xml:space="preserve"> </w:t>
            </w:r>
            <w:r w:rsidRPr="002E043C">
              <w:rPr>
                <w:rFonts w:eastAsia="標楷體" w:hint="eastAsia"/>
                <w:color w:val="A6A6A6" w:themeColor="background1" w:themeShade="A6"/>
              </w:rPr>
              <w:t>細項：</w:t>
            </w:r>
            <w:r w:rsidRPr="002E043C">
              <w:rPr>
                <w:rFonts w:eastAsia="標楷體"/>
                <w:color w:val="A6A6A6" w:themeColor="background1" w:themeShade="A6"/>
                <w:u w:val="single"/>
              </w:rPr>
              <w:t>4.3  4.5  4.7</w:t>
            </w:r>
          </w:p>
        </w:tc>
      </w:tr>
      <w:tr w:rsidR="00FE0BCC" w14:paraId="614BFBB6" w14:textId="77777777" w:rsidTr="002E043C">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EEFE1D" w14:textId="77777777" w:rsidR="00FE0BCC" w:rsidRPr="00D94B32" w:rsidRDefault="00FE0BCC" w:rsidP="007F22D6">
            <w:pPr>
              <w:spacing w:line="0" w:lineRule="atLeast"/>
              <w:jc w:val="center"/>
              <w:rPr>
                <w:rFonts w:eastAsia="標楷體"/>
              </w:rPr>
            </w:pPr>
            <w:r w:rsidRPr="00D94B32">
              <w:rPr>
                <w:rFonts w:ascii="標楷體" w:eastAsia="標楷體" w:hAnsi="標楷體" w:hint="eastAsia"/>
                <w:color w:val="000000"/>
              </w:rPr>
              <w:lastRenderedPageBreak/>
              <w:t>核心能力指標設定</w:t>
            </w:r>
          </w:p>
        </w:tc>
        <w:tc>
          <w:tcPr>
            <w:tcW w:w="8597" w:type="dxa"/>
            <w:gridSpan w:val="3"/>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gridCol w:w="4140"/>
              <w:gridCol w:w="1274"/>
            </w:tblGrid>
            <w:tr w:rsidR="00FE0BCC" w:rsidRPr="006E7F5B" w14:paraId="1870EE78" w14:textId="77777777" w:rsidTr="007F22D6">
              <w:tc>
                <w:tcPr>
                  <w:tcW w:w="2847" w:type="dxa"/>
                  <w:vAlign w:val="center"/>
                </w:tcPr>
                <w:p w14:paraId="69974AF7" w14:textId="77777777" w:rsidR="00FE0BCC" w:rsidRPr="006E7F5B" w:rsidRDefault="00FE0BCC" w:rsidP="007F22D6">
                  <w:pPr>
                    <w:widowControl/>
                    <w:jc w:val="center"/>
                    <w:rPr>
                      <w:rFonts w:eastAsia="標楷體" w:hAnsi="標楷體"/>
                      <w:color w:val="000000"/>
                      <w:kern w:val="0"/>
                    </w:rPr>
                  </w:pPr>
                  <w:r w:rsidRPr="006E7F5B">
                    <w:rPr>
                      <w:rFonts w:eastAsia="標楷體" w:hAnsi="標楷體" w:hint="eastAsia"/>
                      <w:color w:val="000000"/>
                      <w:kern w:val="0"/>
                    </w:rPr>
                    <w:t>通識課程</w:t>
                  </w:r>
                </w:p>
                <w:p w14:paraId="6C23DAEA" w14:textId="77777777" w:rsidR="00FE0BCC" w:rsidRDefault="00FE0BCC" w:rsidP="007F22D6">
                  <w:pPr>
                    <w:widowControl/>
                    <w:jc w:val="center"/>
                    <w:rPr>
                      <w:rFonts w:eastAsia="標楷體" w:hAnsi="標楷體"/>
                      <w:color w:val="000000"/>
                      <w:kern w:val="0"/>
                    </w:rPr>
                  </w:pPr>
                  <w:r w:rsidRPr="006E7F5B">
                    <w:rPr>
                      <w:rFonts w:eastAsia="標楷體" w:hAnsi="標楷體" w:hint="eastAsia"/>
                      <w:color w:val="000000"/>
                      <w:kern w:val="0"/>
                    </w:rPr>
                    <w:t>核心能力指標</w:t>
                  </w:r>
                </w:p>
                <w:p w14:paraId="36924682" w14:textId="77777777" w:rsidR="002E17F3" w:rsidRPr="006E7F5B" w:rsidRDefault="002E17F3" w:rsidP="007F22D6">
                  <w:pPr>
                    <w:widowControl/>
                    <w:jc w:val="center"/>
                    <w:rPr>
                      <w:rFonts w:eastAsia="標楷體" w:hAnsi="標楷體"/>
                      <w:color w:val="000000"/>
                      <w:kern w:val="0"/>
                    </w:rPr>
                  </w:pPr>
                  <w:r>
                    <w:rPr>
                      <w:rFonts w:ascii="標楷體" w:eastAsia="標楷體" w:hAnsi="標楷體" w:hint="eastAsia"/>
                      <w:color w:val="000000"/>
                    </w:rPr>
                    <w:t>(請</w:t>
                  </w:r>
                  <w:r w:rsidRPr="00D94B32">
                    <w:rPr>
                      <w:rFonts w:ascii="標楷體" w:eastAsia="標楷體" w:hAnsi="標楷體" w:hint="eastAsia"/>
                      <w:color w:val="000000"/>
                    </w:rPr>
                    <w:t>勾選主要的</w:t>
                  </w:r>
                  <w:r w:rsidRPr="005769EF">
                    <w:rPr>
                      <w:rFonts w:eastAsia="標楷體"/>
                    </w:rPr>
                    <w:t>3-5</w:t>
                  </w:r>
                  <w:r w:rsidRPr="008B1042">
                    <w:rPr>
                      <w:rFonts w:ascii="標楷體" w:eastAsia="標楷體" w:hAnsi="標楷體" w:hint="eastAsia"/>
                    </w:rPr>
                    <w:t>項</w:t>
                  </w:r>
                  <w:r>
                    <w:rPr>
                      <w:rFonts w:ascii="標楷體" w:eastAsia="標楷體" w:hAnsi="標楷體" w:hint="eastAsia"/>
                    </w:rPr>
                    <w:t>)</w:t>
                  </w:r>
                </w:p>
              </w:tc>
              <w:tc>
                <w:tcPr>
                  <w:tcW w:w="4140" w:type="dxa"/>
                  <w:vAlign w:val="center"/>
                </w:tcPr>
                <w:p w14:paraId="24A7BAAD" w14:textId="77777777" w:rsidR="00FE0BCC" w:rsidRPr="006E7F5B" w:rsidRDefault="00FE0BCC" w:rsidP="007F22D6">
                  <w:pPr>
                    <w:widowControl/>
                    <w:jc w:val="center"/>
                    <w:rPr>
                      <w:rFonts w:eastAsia="標楷體"/>
                      <w:color w:val="000000"/>
                      <w:kern w:val="0"/>
                    </w:rPr>
                  </w:pPr>
                  <w:r w:rsidRPr="006E7F5B">
                    <w:rPr>
                      <w:rFonts w:eastAsia="標楷體" w:hint="eastAsia"/>
                      <w:color w:val="000000"/>
                      <w:kern w:val="0"/>
                    </w:rPr>
                    <w:t>說明</w:t>
                  </w:r>
                </w:p>
              </w:tc>
              <w:tc>
                <w:tcPr>
                  <w:tcW w:w="1274" w:type="dxa"/>
                  <w:vAlign w:val="center"/>
                </w:tcPr>
                <w:p w14:paraId="51B14355" w14:textId="77777777" w:rsidR="00FE0BCC" w:rsidRPr="006E7F5B" w:rsidRDefault="00FE0BCC">
                  <w:pPr>
                    <w:widowControl/>
                    <w:spacing w:line="0" w:lineRule="atLeast"/>
                    <w:jc w:val="center"/>
                    <w:rPr>
                      <w:rFonts w:ascii="標楷體" w:eastAsia="標楷體" w:hAnsi="標楷體"/>
                      <w:color w:val="000000"/>
                      <w:kern w:val="0"/>
                    </w:rPr>
                  </w:pPr>
                  <w:r w:rsidRPr="006E7F5B">
                    <w:rPr>
                      <w:rFonts w:ascii="標楷體" w:eastAsia="標楷體" w:hAnsi="標楷體" w:hint="eastAsia"/>
                      <w:color w:val="000000"/>
                      <w:kern w:val="0"/>
                    </w:rPr>
                    <w:t>課程能培養學生此項核心能力者請打</w:t>
                  </w:r>
                  <w:r w:rsidRPr="006E7F5B">
                    <w:rPr>
                      <w:rFonts w:ascii="標楷體" w:eastAsia="標楷體" w:hAnsi="標楷體" w:hint="eastAsia"/>
                      <w:color w:val="000000"/>
                      <w:kern w:val="0"/>
                    </w:rPr>
                    <w:sym w:font="Wingdings" w:char="F0FC"/>
                  </w:r>
                  <w:r w:rsidRPr="006E7F5B">
                    <w:rPr>
                      <w:rFonts w:ascii="標楷體" w:eastAsia="標楷體" w:hAnsi="標楷體" w:hint="eastAsia"/>
                      <w:color w:val="000000"/>
                    </w:rPr>
                    <w:t xml:space="preserve"> </w:t>
                  </w:r>
                </w:p>
              </w:tc>
            </w:tr>
            <w:tr w:rsidR="00FE0BCC" w:rsidRPr="006E7F5B" w14:paraId="1973D39C" w14:textId="77777777" w:rsidTr="00C329FD">
              <w:tc>
                <w:tcPr>
                  <w:tcW w:w="2847" w:type="dxa"/>
                  <w:vAlign w:val="center"/>
                </w:tcPr>
                <w:p w14:paraId="3F793C39"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(1)</w:t>
                  </w:r>
                  <w:r w:rsidRPr="006E7F5B">
                    <w:rPr>
                      <w:rFonts w:eastAsia="標楷體"/>
                      <w:color w:val="000000"/>
                      <w:kern w:val="0"/>
                    </w:rPr>
                    <w:t>思考與創新</w:t>
                  </w:r>
                </w:p>
              </w:tc>
              <w:tc>
                <w:tcPr>
                  <w:tcW w:w="4140" w:type="dxa"/>
                  <w:vAlign w:val="center"/>
                </w:tcPr>
                <w:p w14:paraId="29082D40" w14:textId="77777777" w:rsidR="00FE0BCC" w:rsidRPr="006E7F5B" w:rsidRDefault="00FE0BCC" w:rsidP="007F22D6">
                  <w:pPr>
                    <w:pStyle w:val="Web"/>
                    <w:spacing w:before="0" w:beforeAutospacing="0" w:after="0" w:afterAutospacing="0" w:line="240" w:lineRule="atLeast"/>
                    <w:jc w:val="both"/>
                    <w:rPr>
                      <w:rFonts w:ascii="Times New Roman" w:eastAsia="標楷體" w:hAnsi="Times New Roman" w:cs="Times New Roman"/>
                      <w:color w:val="000000"/>
                    </w:rPr>
                  </w:pPr>
                  <w:r w:rsidRPr="006E7F5B">
                    <w:rPr>
                      <w:rFonts w:ascii="Times New Roman" w:eastAsia="標楷體" w:hAnsi="Times New Roman" w:cs="Times New Roman" w:hint="eastAsia"/>
                      <w:color w:val="000000"/>
                    </w:rPr>
                    <w:t>能夠進行獨立性、批判性、系統性或整合性等面向的思考，或能以創意的角度來思考新事物。</w:t>
                  </w:r>
                </w:p>
              </w:tc>
              <w:tc>
                <w:tcPr>
                  <w:tcW w:w="1274" w:type="dxa"/>
                  <w:vAlign w:val="center"/>
                </w:tcPr>
                <w:p w14:paraId="39BCC239" w14:textId="77777777" w:rsidR="00FE0BCC" w:rsidRPr="006E7F5B" w:rsidRDefault="00FE0BCC" w:rsidP="00C329FD">
                  <w:pPr>
                    <w:pStyle w:val="Web"/>
                    <w:spacing w:before="0" w:beforeAutospacing="0" w:after="0" w:afterAutospacing="0" w:line="360" w:lineRule="atLeast"/>
                    <w:jc w:val="center"/>
                    <w:rPr>
                      <w:rFonts w:ascii="Times New Roman" w:eastAsia="標楷體" w:hAnsi="Times New Roman" w:cs="Times New Roman"/>
                      <w:color w:val="000000"/>
                    </w:rPr>
                  </w:pPr>
                </w:p>
              </w:tc>
            </w:tr>
            <w:tr w:rsidR="00FE0BCC" w:rsidRPr="006E7F5B" w14:paraId="763C7F1E" w14:textId="77777777" w:rsidTr="00C329FD">
              <w:tc>
                <w:tcPr>
                  <w:tcW w:w="2847" w:type="dxa"/>
                  <w:vAlign w:val="center"/>
                </w:tcPr>
                <w:p w14:paraId="0B89C56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(2)</w:t>
                  </w:r>
                  <w:r w:rsidRPr="006E7F5B">
                    <w:rPr>
                      <w:rFonts w:eastAsia="標楷體"/>
                      <w:color w:val="000000"/>
                      <w:kern w:val="0"/>
                    </w:rPr>
                    <w:t>道德思辨與實踐</w:t>
                  </w:r>
                </w:p>
              </w:tc>
              <w:tc>
                <w:tcPr>
                  <w:tcW w:w="4140" w:type="dxa"/>
                  <w:vAlign w:val="center"/>
                </w:tcPr>
                <w:p w14:paraId="3F6740C2"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能夠對於社會、文化中相關的倫理或道德議題，進行明辨、慎思與反省，或能實踐在日常生活中。</w:t>
                  </w:r>
                </w:p>
              </w:tc>
              <w:tc>
                <w:tcPr>
                  <w:tcW w:w="1274" w:type="dxa"/>
                  <w:vAlign w:val="center"/>
                </w:tcPr>
                <w:p w14:paraId="772C36BA" w14:textId="77777777" w:rsidR="00FE0BCC" w:rsidRPr="006E7F5B" w:rsidRDefault="00C329FD" w:rsidP="00C329FD">
                  <w:pPr>
                    <w:widowControl/>
                    <w:spacing w:line="240" w:lineRule="atLeast"/>
                    <w:jc w:val="center"/>
                    <w:rPr>
                      <w:rFonts w:eastAsia="標楷體"/>
                      <w:color w:val="000000"/>
                      <w:kern w:val="0"/>
                    </w:rPr>
                  </w:pPr>
                  <w:r w:rsidRPr="00C57B99">
                    <w:rPr>
                      <w:rFonts w:ascii="標楷體" w:eastAsia="標楷體" w:hAnsi="標楷體" w:hint="eastAsia"/>
                      <w:color w:val="000000"/>
                    </w:rPr>
                    <w:sym w:font="Wingdings" w:char="F0FC"/>
                  </w:r>
                </w:p>
              </w:tc>
            </w:tr>
            <w:tr w:rsidR="00FE0BCC" w:rsidRPr="006E7F5B" w14:paraId="12F38616" w14:textId="77777777" w:rsidTr="00C329FD">
              <w:tc>
                <w:tcPr>
                  <w:tcW w:w="2847" w:type="dxa"/>
                  <w:vAlign w:val="center"/>
                </w:tcPr>
                <w:p w14:paraId="09E5A45A"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(3)</w:t>
                  </w:r>
                  <w:r w:rsidRPr="006E7F5B">
                    <w:rPr>
                      <w:rFonts w:eastAsia="標楷體"/>
                      <w:color w:val="000000"/>
                      <w:kern w:val="0"/>
                    </w:rPr>
                    <w:t>生命探索與生涯規劃</w:t>
                  </w:r>
                </w:p>
              </w:tc>
              <w:tc>
                <w:tcPr>
                  <w:tcW w:w="4140" w:type="dxa"/>
                  <w:vAlign w:val="center"/>
                </w:tcPr>
                <w:p w14:paraId="49DECD50"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能夠主動探索自我的價值或生命的真諦，或能具體實踐在自我生涯的規劃或發展。</w:t>
                  </w:r>
                </w:p>
              </w:tc>
              <w:tc>
                <w:tcPr>
                  <w:tcW w:w="1274" w:type="dxa"/>
                  <w:vAlign w:val="center"/>
                </w:tcPr>
                <w:p w14:paraId="03774DE2" w14:textId="77777777" w:rsidR="00FE0BCC" w:rsidRPr="006E7F5B" w:rsidRDefault="00FE0BCC" w:rsidP="00C329FD">
                  <w:pPr>
                    <w:widowControl/>
                    <w:spacing w:line="240" w:lineRule="atLeast"/>
                    <w:ind w:right="147"/>
                    <w:jc w:val="center"/>
                    <w:rPr>
                      <w:rFonts w:eastAsia="標楷體"/>
                      <w:color w:val="000000"/>
                      <w:kern w:val="0"/>
                    </w:rPr>
                  </w:pPr>
                </w:p>
              </w:tc>
            </w:tr>
            <w:tr w:rsidR="00FE0BCC" w:rsidRPr="006E7F5B" w14:paraId="04B78364" w14:textId="77777777" w:rsidTr="00C329FD">
              <w:tc>
                <w:tcPr>
                  <w:tcW w:w="2847" w:type="dxa"/>
                  <w:vAlign w:val="center"/>
                </w:tcPr>
                <w:p w14:paraId="236BA93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(4)</w:t>
                  </w:r>
                  <w:r w:rsidRPr="006E7F5B">
                    <w:rPr>
                      <w:rFonts w:eastAsia="標楷體"/>
                      <w:color w:val="000000"/>
                      <w:kern w:val="0"/>
                    </w:rPr>
                    <w:t>公民素養與社會參與</w:t>
                  </w:r>
                </w:p>
              </w:tc>
              <w:tc>
                <w:tcPr>
                  <w:tcW w:w="4140" w:type="dxa"/>
                  <w:vAlign w:val="center"/>
                </w:tcPr>
                <w:p w14:paraId="7446CDA2" w14:textId="77777777" w:rsidR="00FE0BCC" w:rsidRPr="006E7F5B" w:rsidRDefault="00FE0BCC" w:rsidP="007F22D6">
                  <w:pPr>
                    <w:widowControl/>
                    <w:spacing w:line="240" w:lineRule="atLeast"/>
                    <w:ind w:right="150"/>
                    <w:jc w:val="both"/>
                    <w:rPr>
                      <w:rFonts w:eastAsia="標楷體"/>
                      <w:color w:val="000000"/>
                      <w:kern w:val="0"/>
                    </w:rPr>
                  </w:pPr>
                  <w:r w:rsidRPr="006E7F5B">
                    <w:rPr>
                      <w:rFonts w:eastAsia="標楷體" w:hint="eastAsia"/>
                      <w:color w:val="000000"/>
                      <w:kern w:val="0"/>
                    </w:rPr>
                    <w:t>能夠尊重民主與法治的精神、關心公共事務及議題，或能參與社會事務及議題的討論與決策。</w:t>
                  </w:r>
                </w:p>
              </w:tc>
              <w:tc>
                <w:tcPr>
                  <w:tcW w:w="1274" w:type="dxa"/>
                  <w:vAlign w:val="center"/>
                </w:tcPr>
                <w:p w14:paraId="5B4BC453" w14:textId="77777777" w:rsidR="00FE0BCC" w:rsidRPr="006E7F5B" w:rsidRDefault="00C329FD" w:rsidP="00C329FD">
                  <w:pPr>
                    <w:widowControl/>
                    <w:spacing w:line="240" w:lineRule="atLeast"/>
                    <w:ind w:right="150"/>
                    <w:jc w:val="center"/>
                    <w:rPr>
                      <w:rFonts w:eastAsia="標楷體"/>
                      <w:color w:val="000000"/>
                      <w:kern w:val="0"/>
                    </w:rPr>
                  </w:pPr>
                  <w:r w:rsidRPr="00C57B99">
                    <w:rPr>
                      <w:rFonts w:ascii="標楷體" w:eastAsia="標楷體" w:hAnsi="標楷體" w:hint="eastAsia"/>
                      <w:color w:val="000000"/>
                    </w:rPr>
                    <w:sym w:font="Wingdings" w:char="F0FC"/>
                  </w:r>
                </w:p>
              </w:tc>
            </w:tr>
            <w:tr w:rsidR="00FE0BCC" w:rsidRPr="006E7F5B" w14:paraId="39CFEFA2" w14:textId="77777777" w:rsidTr="00C329FD">
              <w:tc>
                <w:tcPr>
                  <w:tcW w:w="2847" w:type="dxa"/>
                  <w:vAlign w:val="center"/>
                </w:tcPr>
                <w:p w14:paraId="0F3841A3"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(5)</w:t>
                  </w:r>
                  <w:r w:rsidRPr="006E7F5B">
                    <w:rPr>
                      <w:rFonts w:eastAsia="標楷體"/>
                      <w:color w:val="000000"/>
                      <w:kern w:val="0"/>
                    </w:rPr>
                    <w:t>人文關懷與環境保育</w:t>
                  </w:r>
                </w:p>
              </w:tc>
              <w:tc>
                <w:tcPr>
                  <w:tcW w:w="4140" w:type="dxa"/>
                  <w:vAlign w:val="center"/>
                </w:tcPr>
                <w:p w14:paraId="7C3AC76E" w14:textId="77777777" w:rsidR="00FE0BCC" w:rsidRPr="006E7F5B" w:rsidRDefault="00FE0BCC" w:rsidP="007F22D6">
                  <w:pPr>
                    <w:spacing w:line="240" w:lineRule="atLeast"/>
                    <w:jc w:val="both"/>
                    <w:rPr>
                      <w:rFonts w:eastAsia="標楷體"/>
                      <w:color w:val="000000"/>
                      <w:kern w:val="0"/>
                    </w:rPr>
                  </w:pPr>
                  <w:r w:rsidRPr="006E7F5B">
                    <w:rPr>
                      <w:rFonts w:eastAsia="標楷體" w:hint="eastAsia"/>
                      <w:color w:val="000000"/>
                      <w:kern w:val="0"/>
                    </w:rPr>
                    <w:t>能夠具備同理、關懷、尊重、惜福等人文素養，或能擴及到更為廣泛的環境及生態議題。</w:t>
                  </w:r>
                </w:p>
              </w:tc>
              <w:tc>
                <w:tcPr>
                  <w:tcW w:w="1274" w:type="dxa"/>
                  <w:vAlign w:val="center"/>
                </w:tcPr>
                <w:p w14:paraId="7601B028" w14:textId="77777777" w:rsidR="00FE0BCC" w:rsidRPr="006E7F5B" w:rsidRDefault="00FE0BCC" w:rsidP="00C329FD">
                  <w:pPr>
                    <w:spacing w:line="240" w:lineRule="atLeast"/>
                    <w:jc w:val="center"/>
                    <w:rPr>
                      <w:rFonts w:eastAsia="標楷體"/>
                      <w:color w:val="000000"/>
                      <w:kern w:val="0"/>
                    </w:rPr>
                  </w:pPr>
                </w:p>
              </w:tc>
            </w:tr>
            <w:tr w:rsidR="00FE0BCC" w:rsidRPr="006E7F5B" w14:paraId="2480028E" w14:textId="77777777" w:rsidTr="00C329FD">
              <w:tc>
                <w:tcPr>
                  <w:tcW w:w="2847" w:type="dxa"/>
                  <w:vAlign w:val="center"/>
                </w:tcPr>
                <w:p w14:paraId="7928F27D"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6</w:t>
                  </w:r>
                  <w:r w:rsidRPr="006E7F5B">
                    <w:rPr>
                      <w:rFonts w:eastAsia="標楷體"/>
                      <w:color w:val="000000"/>
                      <w:kern w:val="0"/>
                    </w:rPr>
                    <w:t>)</w:t>
                  </w:r>
                  <w:r w:rsidRPr="006E7F5B">
                    <w:rPr>
                      <w:rFonts w:eastAsia="標楷體"/>
                      <w:color w:val="000000"/>
                      <w:kern w:val="0"/>
                    </w:rPr>
                    <w:t>溝通表達與團隊合作</w:t>
                  </w:r>
                </w:p>
              </w:tc>
              <w:tc>
                <w:tcPr>
                  <w:tcW w:w="4140" w:type="dxa"/>
                  <w:vAlign w:val="center"/>
                </w:tcPr>
                <w:p w14:paraId="32EBA10B"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hint="eastAsia"/>
                      <w:color w:val="000000"/>
                      <w:kern w:val="0"/>
                    </w:rPr>
                    <w:t>能夠善用各種不同的表達方式進行有效的人際溝通，或能理解組織運作，與他人完成共同的事物或目標。</w:t>
                  </w:r>
                </w:p>
              </w:tc>
              <w:tc>
                <w:tcPr>
                  <w:tcW w:w="1274" w:type="dxa"/>
                  <w:vAlign w:val="center"/>
                </w:tcPr>
                <w:p w14:paraId="148DF1C0" w14:textId="77777777" w:rsidR="00FE0BCC" w:rsidRPr="006E7F5B" w:rsidRDefault="00FE0BCC" w:rsidP="00C329FD">
                  <w:pPr>
                    <w:widowControl/>
                    <w:spacing w:line="240" w:lineRule="atLeast"/>
                    <w:jc w:val="center"/>
                    <w:rPr>
                      <w:rFonts w:eastAsia="標楷體"/>
                      <w:color w:val="000000"/>
                      <w:kern w:val="0"/>
                    </w:rPr>
                  </w:pPr>
                </w:p>
              </w:tc>
            </w:tr>
            <w:tr w:rsidR="00FE0BCC" w:rsidRPr="006E7F5B" w14:paraId="7ED180F7" w14:textId="77777777" w:rsidTr="00C329FD">
              <w:tc>
                <w:tcPr>
                  <w:tcW w:w="2847" w:type="dxa"/>
                  <w:vAlign w:val="center"/>
                </w:tcPr>
                <w:p w14:paraId="5DEED714"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7</w:t>
                  </w:r>
                  <w:r w:rsidRPr="006E7F5B">
                    <w:rPr>
                      <w:rFonts w:eastAsia="標楷體"/>
                      <w:color w:val="000000"/>
                      <w:kern w:val="0"/>
                    </w:rPr>
                    <w:t>)</w:t>
                  </w:r>
                  <w:r w:rsidRPr="006E7F5B">
                    <w:rPr>
                      <w:rFonts w:eastAsia="標楷體"/>
                      <w:color w:val="000000"/>
                      <w:kern w:val="0"/>
                    </w:rPr>
                    <w:t>國際視野與多元文化</w:t>
                  </w:r>
                </w:p>
              </w:tc>
              <w:tc>
                <w:tcPr>
                  <w:tcW w:w="4140" w:type="dxa"/>
                  <w:vAlign w:val="center"/>
                </w:tcPr>
                <w:p w14:paraId="2EBDFDC6"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能夠了</w:t>
                  </w:r>
                  <w:r w:rsidRPr="006E7F5B">
                    <w:rPr>
                      <w:rFonts w:eastAsia="標楷體"/>
                      <w:color w:val="000000"/>
                      <w:kern w:val="0"/>
                    </w:rPr>
                    <w:t>解國際</w:t>
                  </w:r>
                  <w:r w:rsidRPr="006E7F5B">
                    <w:rPr>
                      <w:rFonts w:eastAsia="標楷體" w:hint="eastAsia"/>
                      <w:color w:val="000000"/>
                      <w:kern w:val="0"/>
                    </w:rPr>
                    <w:t>的</w:t>
                  </w:r>
                  <w:r w:rsidRPr="006E7F5B">
                    <w:rPr>
                      <w:rFonts w:eastAsia="標楷體"/>
                      <w:color w:val="000000"/>
                      <w:kern w:val="0"/>
                    </w:rPr>
                    <w:t>情勢</w:t>
                  </w:r>
                  <w:r w:rsidRPr="006E7F5B">
                    <w:rPr>
                      <w:rFonts w:eastAsia="標楷體" w:hint="eastAsia"/>
                      <w:color w:val="000000"/>
                      <w:kern w:val="0"/>
                    </w:rPr>
                    <w:t>與</w:t>
                  </w:r>
                  <w:r w:rsidRPr="006E7F5B">
                    <w:rPr>
                      <w:rFonts w:eastAsia="標楷體"/>
                      <w:color w:val="000000"/>
                      <w:kern w:val="0"/>
                    </w:rPr>
                    <w:t>脈動</w:t>
                  </w:r>
                  <w:r w:rsidRPr="006E7F5B">
                    <w:rPr>
                      <w:rFonts w:eastAsia="標楷體" w:hint="eastAsia"/>
                      <w:color w:val="000000"/>
                      <w:kern w:val="0"/>
                    </w:rPr>
                    <w:t>，具備廣博的世界觀，或能</w:t>
                  </w:r>
                  <w:r w:rsidRPr="006E7F5B">
                    <w:rPr>
                      <w:rFonts w:eastAsia="標楷體"/>
                      <w:color w:val="000000"/>
                      <w:kern w:val="0"/>
                    </w:rPr>
                    <w:t>尊重</w:t>
                  </w:r>
                  <w:r w:rsidRPr="006E7F5B">
                    <w:rPr>
                      <w:rFonts w:eastAsia="標楷體" w:hint="eastAsia"/>
                      <w:color w:val="000000"/>
                      <w:kern w:val="0"/>
                    </w:rPr>
                    <w:t>或</w:t>
                  </w:r>
                  <w:r w:rsidRPr="006E7F5B">
                    <w:rPr>
                      <w:rFonts w:eastAsia="標楷體"/>
                      <w:color w:val="000000"/>
                      <w:kern w:val="0"/>
                    </w:rPr>
                    <w:t>包容</w:t>
                  </w:r>
                  <w:r w:rsidRPr="006E7F5B">
                    <w:rPr>
                      <w:rFonts w:eastAsia="標楷體" w:hint="eastAsia"/>
                      <w:color w:val="000000"/>
                      <w:kern w:val="0"/>
                    </w:rPr>
                    <w:t>不同</w:t>
                  </w:r>
                  <w:r w:rsidRPr="006E7F5B">
                    <w:rPr>
                      <w:rFonts w:eastAsia="標楷體"/>
                      <w:color w:val="000000"/>
                      <w:kern w:val="0"/>
                    </w:rPr>
                    <w:t>文化</w:t>
                  </w:r>
                  <w:r w:rsidRPr="006E7F5B">
                    <w:rPr>
                      <w:rFonts w:eastAsia="標楷體" w:hint="eastAsia"/>
                      <w:color w:val="000000"/>
                      <w:kern w:val="0"/>
                    </w:rPr>
                    <w:t>間的</w:t>
                  </w:r>
                  <w:r w:rsidRPr="006E7F5B">
                    <w:rPr>
                      <w:rFonts w:eastAsia="標楷體"/>
                      <w:color w:val="000000"/>
                      <w:kern w:val="0"/>
                    </w:rPr>
                    <w:t>差異</w:t>
                  </w:r>
                  <w:r w:rsidRPr="006E7F5B">
                    <w:rPr>
                      <w:rFonts w:eastAsia="標楷體" w:hint="eastAsia"/>
                      <w:color w:val="000000"/>
                      <w:kern w:val="0"/>
                    </w:rPr>
                    <w:t>。</w:t>
                  </w:r>
                </w:p>
              </w:tc>
              <w:tc>
                <w:tcPr>
                  <w:tcW w:w="1274" w:type="dxa"/>
                  <w:vAlign w:val="center"/>
                </w:tcPr>
                <w:p w14:paraId="49BD50CC" w14:textId="77777777" w:rsidR="00FE0BCC" w:rsidRPr="006E7F5B" w:rsidRDefault="00FE0BCC" w:rsidP="00C329FD">
                  <w:pPr>
                    <w:widowControl/>
                    <w:spacing w:line="240" w:lineRule="atLeast"/>
                    <w:ind w:right="147"/>
                    <w:jc w:val="center"/>
                    <w:rPr>
                      <w:rFonts w:eastAsia="標楷體"/>
                      <w:color w:val="000000"/>
                      <w:kern w:val="0"/>
                    </w:rPr>
                  </w:pPr>
                </w:p>
              </w:tc>
            </w:tr>
            <w:tr w:rsidR="00FE0BCC" w:rsidRPr="006E7F5B" w14:paraId="5C780CB2" w14:textId="77777777" w:rsidTr="00C329FD">
              <w:tc>
                <w:tcPr>
                  <w:tcW w:w="2847" w:type="dxa"/>
                  <w:vAlign w:val="center"/>
                </w:tcPr>
                <w:p w14:paraId="464D8249"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8</w:t>
                  </w:r>
                  <w:r w:rsidRPr="006E7F5B">
                    <w:rPr>
                      <w:rFonts w:eastAsia="標楷體"/>
                      <w:color w:val="000000"/>
                      <w:kern w:val="0"/>
                    </w:rPr>
                    <w:t>)</w:t>
                  </w:r>
                  <w:r w:rsidRPr="006E7F5B">
                    <w:rPr>
                      <w:rFonts w:eastAsia="標楷體"/>
                      <w:color w:val="000000"/>
                      <w:kern w:val="0"/>
                    </w:rPr>
                    <w:t>美感與藝術欣賞</w:t>
                  </w:r>
                </w:p>
              </w:tc>
              <w:tc>
                <w:tcPr>
                  <w:tcW w:w="4140" w:type="dxa"/>
                  <w:vAlign w:val="center"/>
                </w:tcPr>
                <w:p w14:paraId="268BFC6B" w14:textId="77777777" w:rsidR="00FE0BCC" w:rsidRPr="006E7F5B" w:rsidRDefault="00FE0BCC" w:rsidP="007F22D6">
                  <w:pPr>
                    <w:widowControl/>
                    <w:spacing w:line="240" w:lineRule="atLeast"/>
                    <w:ind w:right="147"/>
                    <w:jc w:val="both"/>
                    <w:rPr>
                      <w:rFonts w:eastAsia="標楷體"/>
                      <w:color w:val="000000"/>
                      <w:kern w:val="0"/>
                    </w:rPr>
                  </w:pPr>
                  <w:r w:rsidRPr="006E7F5B">
                    <w:rPr>
                      <w:rFonts w:eastAsia="標楷體" w:hint="eastAsia"/>
                      <w:color w:val="000000"/>
                      <w:kern w:val="0"/>
                    </w:rPr>
                    <w:t>能夠領略各種知識、事物或領域中的美感內涵，或能據此促成具美感內涵之實踐力。</w:t>
                  </w:r>
                </w:p>
              </w:tc>
              <w:tc>
                <w:tcPr>
                  <w:tcW w:w="1274" w:type="dxa"/>
                  <w:vAlign w:val="center"/>
                </w:tcPr>
                <w:p w14:paraId="635F5CCD" w14:textId="77777777" w:rsidR="00FE0BCC" w:rsidRPr="006E7F5B" w:rsidRDefault="00FE0BCC" w:rsidP="00C329FD">
                  <w:pPr>
                    <w:widowControl/>
                    <w:spacing w:line="240" w:lineRule="atLeast"/>
                    <w:ind w:right="147"/>
                    <w:jc w:val="center"/>
                    <w:rPr>
                      <w:rFonts w:eastAsia="標楷體"/>
                      <w:color w:val="000000"/>
                      <w:kern w:val="0"/>
                    </w:rPr>
                  </w:pPr>
                </w:p>
              </w:tc>
            </w:tr>
            <w:tr w:rsidR="00FE0BCC" w:rsidRPr="006E7F5B" w14:paraId="503EA4DB" w14:textId="77777777" w:rsidTr="00C329FD">
              <w:tc>
                <w:tcPr>
                  <w:tcW w:w="2847" w:type="dxa"/>
                  <w:vAlign w:val="center"/>
                </w:tcPr>
                <w:p w14:paraId="048BFBE8" w14:textId="77777777" w:rsidR="00FE0BCC" w:rsidRPr="006E7F5B" w:rsidRDefault="00FE0BCC" w:rsidP="007F22D6">
                  <w:pPr>
                    <w:widowControl/>
                    <w:spacing w:line="240" w:lineRule="atLeast"/>
                    <w:jc w:val="both"/>
                    <w:rPr>
                      <w:rFonts w:eastAsia="標楷體"/>
                      <w:color w:val="000000"/>
                      <w:kern w:val="0"/>
                    </w:rPr>
                  </w:pPr>
                  <w:r w:rsidRPr="006E7F5B">
                    <w:rPr>
                      <w:rFonts w:eastAsia="標楷體"/>
                      <w:color w:val="000000"/>
                      <w:kern w:val="0"/>
                    </w:rPr>
                    <w:t>(</w:t>
                  </w:r>
                  <w:r w:rsidRPr="006E7F5B">
                    <w:rPr>
                      <w:rFonts w:eastAsia="標楷體" w:hint="eastAsia"/>
                      <w:color w:val="000000"/>
                      <w:kern w:val="0"/>
                    </w:rPr>
                    <w:t>9</w:t>
                  </w:r>
                  <w:r w:rsidRPr="006E7F5B">
                    <w:rPr>
                      <w:rFonts w:eastAsia="標楷體"/>
                      <w:color w:val="000000"/>
                      <w:kern w:val="0"/>
                    </w:rPr>
                    <w:t>)</w:t>
                  </w:r>
                  <w:r w:rsidRPr="006E7F5B">
                    <w:rPr>
                      <w:rFonts w:eastAsia="標楷體"/>
                      <w:color w:val="000000"/>
                      <w:kern w:val="0"/>
                    </w:rPr>
                    <w:t>問題分析與解決</w:t>
                  </w:r>
                </w:p>
              </w:tc>
              <w:tc>
                <w:tcPr>
                  <w:tcW w:w="4140" w:type="dxa"/>
                  <w:vAlign w:val="center"/>
                </w:tcPr>
                <w:p w14:paraId="094BB4B3" w14:textId="77777777" w:rsidR="00FE0BCC" w:rsidRPr="006E7F5B" w:rsidRDefault="00FE0BCC" w:rsidP="007F22D6">
                  <w:pPr>
                    <w:widowControl/>
                    <w:spacing w:line="240" w:lineRule="atLeast"/>
                    <w:ind w:firstLine="1"/>
                    <w:jc w:val="both"/>
                    <w:rPr>
                      <w:rFonts w:eastAsia="標楷體"/>
                      <w:color w:val="000000"/>
                      <w:kern w:val="0"/>
                    </w:rPr>
                  </w:pPr>
                  <w:r w:rsidRPr="006E7F5B">
                    <w:rPr>
                      <w:rFonts w:eastAsia="標楷體" w:hint="eastAsia"/>
                      <w:color w:val="000000"/>
                      <w:kern w:val="0"/>
                    </w:rPr>
                    <w:t>能夠透過各種不同的方式發現問題，解析問題，或能進一步透過思考以有效解決問題。</w:t>
                  </w:r>
                </w:p>
              </w:tc>
              <w:tc>
                <w:tcPr>
                  <w:tcW w:w="1274" w:type="dxa"/>
                  <w:vAlign w:val="center"/>
                </w:tcPr>
                <w:p w14:paraId="385FDA18" w14:textId="77777777" w:rsidR="00FE0BCC" w:rsidRPr="006E7F5B" w:rsidRDefault="00C329FD" w:rsidP="00C329FD">
                  <w:pPr>
                    <w:widowControl/>
                    <w:spacing w:line="240" w:lineRule="atLeast"/>
                    <w:ind w:firstLine="1"/>
                    <w:jc w:val="center"/>
                    <w:rPr>
                      <w:rFonts w:eastAsia="標楷體"/>
                      <w:color w:val="000000"/>
                      <w:kern w:val="0"/>
                    </w:rPr>
                  </w:pPr>
                  <w:r w:rsidRPr="00C57B99">
                    <w:rPr>
                      <w:rFonts w:ascii="標楷體" w:eastAsia="標楷體" w:hAnsi="標楷體" w:hint="eastAsia"/>
                      <w:color w:val="000000"/>
                    </w:rPr>
                    <w:sym w:font="Wingdings" w:char="F0FC"/>
                  </w:r>
                </w:p>
              </w:tc>
            </w:tr>
          </w:tbl>
          <w:p w14:paraId="0E47531B" w14:textId="77777777" w:rsidR="00FE0BCC" w:rsidRPr="00D94B32" w:rsidRDefault="00FE0BCC">
            <w:pPr>
              <w:spacing w:beforeLines="50" w:before="180" w:line="0" w:lineRule="atLeast"/>
              <w:ind w:left="674" w:hangingChars="281" w:hanging="674"/>
              <w:rPr>
                <w:rFonts w:ascii="標楷體" w:eastAsia="標楷體" w:hAnsi="標楷體"/>
                <w:color w:val="000000"/>
              </w:rPr>
            </w:pPr>
          </w:p>
        </w:tc>
      </w:tr>
      <w:tr w:rsidR="00FE0BCC" w14:paraId="06235157" w14:textId="77777777" w:rsidTr="001C01EC">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B046B34" w14:textId="77777777" w:rsidR="00FE0BCC" w:rsidRDefault="00824977" w:rsidP="002E043C">
            <w:pPr>
              <w:spacing w:line="0" w:lineRule="atLeast"/>
              <w:ind w:rightChars="-6" w:right="-14"/>
              <w:rPr>
                <w:rFonts w:eastAsia="標楷體"/>
              </w:rPr>
            </w:pPr>
            <w:r>
              <w:rPr>
                <w:rFonts w:eastAsia="標楷體" w:hint="eastAsia"/>
              </w:rPr>
              <w:lastRenderedPageBreak/>
              <w:t xml:space="preserve">  </w:t>
            </w:r>
            <w:r w:rsidR="00FE0BCC">
              <w:rPr>
                <w:rFonts w:eastAsia="標楷體" w:hint="eastAsia"/>
              </w:rPr>
              <w:t>授課教師</w:t>
            </w:r>
            <w:r>
              <w:rPr>
                <w:rFonts w:eastAsia="標楷體" w:hint="eastAsia"/>
              </w:rPr>
              <w:t>資料</w:t>
            </w:r>
          </w:p>
        </w:tc>
        <w:tc>
          <w:tcPr>
            <w:tcW w:w="8597" w:type="dxa"/>
            <w:gridSpan w:val="3"/>
            <w:tcBorders>
              <w:top w:val="single" w:sz="4" w:space="0" w:color="auto"/>
              <w:left w:val="single" w:sz="4" w:space="0" w:color="auto"/>
              <w:bottom w:val="single" w:sz="4" w:space="0" w:color="auto"/>
              <w:right w:val="single" w:sz="4" w:space="0" w:color="auto"/>
            </w:tcBorders>
          </w:tcPr>
          <w:p w14:paraId="33918DEC" w14:textId="77777777" w:rsidR="000F41E2" w:rsidRPr="00C57B99" w:rsidRDefault="000F41E2" w:rsidP="000F41E2">
            <w:pPr>
              <w:spacing w:line="0" w:lineRule="atLeast"/>
              <w:rPr>
                <w:rFonts w:ascii="標楷體" w:eastAsia="標楷體" w:hAnsi="標楷體"/>
              </w:rPr>
            </w:pPr>
            <w:r w:rsidRPr="00C57B99">
              <w:rPr>
                <w:rFonts w:ascii="標楷體" w:eastAsia="標楷體" w:hAnsi="標楷體" w:hint="eastAsia"/>
              </w:rPr>
              <w:t>姓名：</w:t>
            </w:r>
            <w:r>
              <w:rPr>
                <w:rFonts w:ascii="標楷體" w:eastAsia="標楷體" w:hAnsi="標楷體" w:hint="eastAsia"/>
              </w:rPr>
              <w:t>陳俊益</w:t>
            </w:r>
          </w:p>
          <w:p w14:paraId="71FE5D04" w14:textId="4C17C786" w:rsidR="000F41E2" w:rsidRPr="00C57B99" w:rsidRDefault="000F41E2" w:rsidP="000F41E2">
            <w:pPr>
              <w:spacing w:line="0" w:lineRule="atLeast"/>
              <w:rPr>
                <w:rFonts w:ascii="標楷體" w:eastAsia="標楷體" w:hAnsi="標楷體"/>
              </w:rPr>
            </w:pPr>
            <w:r>
              <w:rPr>
                <w:rFonts w:ascii="標楷體" w:eastAsia="標楷體" w:hAnsi="標楷體" w:hint="eastAsia"/>
              </w:rPr>
              <w:t>█</w:t>
            </w:r>
            <w:r w:rsidRPr="00C57B99">
              <w:rPr>
                <w:rFonts w:ascii="標楷體" w:eastAsia="標楷體" w:hAnsi="標楷體" w:hint="eastAsia"/>
              </w:rPr>
              <w:t>專任教師</w:t>
            </w:r>
            <w:r w:rsidRPr="00C57B99">
              <w:rPr>
                <w:rFonts w:ascii="標楷體" w:eastAsia="標楷體" w:hAnsi="標楷體"/>
              </w:rPr>
              <w:tab/>
            </w:r>
            <w:r w:rsidRPr="00C57B99">
              <w:rPr>
                <w:rFonts w:ascii="標楷體" w:eastAsia="標楷體" w:hAnsi="標楷體" w:hint="eastAsia"/>
              </w:rPr>
              <w:t xml:space="preserve">學系(所，中心)： </w:t>
            </w:r>
            <w:r>
              <w:rPr>
                <w:rFonts w:ascii="標楷體" w:eastAsia="標楷體" w:hAnsi="標楷體" w:hint="eastAsia"/>
              </w:rPr>
              <w:t>紫荊不分系</w:t>
            </w:r>
            <w:r w:rsidR="008A7F2D" w:rsidRPr="008A7F2D">
              <w:rPr>
                <w:rFonts w:ascii="標楷體" w:eastAsia="標楷體" w:hAnsi="標楷體" w:hint="eastAsia"/>
                <w:color w:val="0070C0"/>
              </w:rPr>
              <w:t>學士學位學程</w:t>
            </w:r>
            <w:r w:rsidRPr="00C57B99">
              <w:rPr>
                <w:rFonts w:ascii="標楷體" w:eastAsia="標楷體" w:hAnsi="標楷體" w:hint="eastAsia"/>
              </w:rPr>
              <w:t xml:space="preserve">    </w:t>
            </w:r>
            <w:r>
              <w:rPr>
                <w:rFonts w:ascii="標楷體" w:eastAsia="標楷體" w:hAnsi="標楷體"/>
              </w:rPr>
              <w:tab/>
            </w:r>
            <w:r w:rsidRPr="00C57B99">
              <w:rPr>
                <w:rFonts w:ascii="標楷體" w:eastAsia="標楷體" w:hAnsi="標楷體" w:hint="eastAsia"/>
              </w:rPr>
              <w:t>職稱：</w:t>
            </w:r>
            <w:r>
              <w:rPr>
                <w:rFonts w:ascii="標楷體" w:eastAsia="標楷體" w:hAnsi="標楷體" w:hint="eastAsia"/>
              </w:rPr>
              <w:t>教授</w:t>
            </w:r>
            <w:r w:rsidRPr="00C57B99">
              <w:rPr>
                <w:rFonts w:ascii="標楷體" w:eastAsia="標楷體" w:hAnsi="標楷體" w:hint="eastAsia"/>
              </w:rPr>
              <w:t xml:space="preserve"> </w:t>
            </w:r>
          </w:p>
          <w:p w14:paraId="46434AD4" w14:textId="77777777" w:rsidR="000F41E2" w:rsidRPr="008A7F2D" w:rsidRDefault="000F41E2" w:rsidP="000F41E2">
            <w:pPr>
              <w:spacing w:line="0" w:lineRule="atLeast"/>
              <w:rPr>
                <w:rFonts w:ascii="標楷體" w:eastAsia="標楷體" w:hAnsi="標楷體"/>
                <w:color w:val="000000"/>
              </w:rPr>
            </w:pPr>
          </w:p>
          <w:p w14:paraId="1E9A81E8" w14:textId="77777777" w:rsidR="000F41E2" w:rsidRPr="00C57B99" w:rsidRDefault="000F41E2" w:rsidP="000F41E2">
            <w:pPr>
              <w:spacing w:line="0" w:lineRule="atLeast"/>
              <w:rPr>
                <w:rFonts w:ascii="標楷體" w:eastAsia="標楷體" w:hAnsi="標楷體"/>
                <w:color w:val="000000"/>
              </w:rPr>
            </w:pPr>
            <w:r w:rsidRPr="00C57B99">
              <w:rPr>
                <w:rFonts w:ascii="標楷體" w:eastAsia="標楷體" w:hAnsi="標楷體" w:hint="eastAsia"/>
                <w:color w:val="000000"/>
              </w:rPr>
              <w:t>學歷:</w:t>
            </w:r>
          </w:p>
          <w:p w14:paraId="2876616C" w14:textId="77777777" w:rsidR="000F41E2" w:rsidRDefault="000F41E2" w:rsidP="000F41E2">
            <w:pPr>
              <w:rPr>
                <w:rFonts w:ascii="標楷體" w:eastAsia="標楷體" w:hAnsi="標楷體" w:cs="Arial Unicode MS"/>
              </w:rPr>
            </w:pPr>
            <w:r>
              <w:rPr>
                <w:rFonts w:ascii="標楷體" w:eastAsia="標楷體" w:hAnsi="標楷體" w:cs="Arial Unicode MS" w:hint="eastAsia"/>
              </w:rPr>
              <w:t>國立成功大學機械工程研究所</w:t>
            </w:r>
            <w:r w:rsidRPr="005C75FE">
              <w:rPr>
                <w:rFonts w:ascii="標楷體" w:eastAsia="標楷體" w:hAnsi="標楷體" w:hint="eastAsia"/>
                <w:color w:val="000000"/>
              </w:rPr>
              <w:t>博士</w:t>
            </w:r>
          </w:p>
          <w:p w14:paraId="6084324A" w14:textId="77777777" w:rsidR="000F41E2" w:rsidRPr="00D55C7A" w:rsidRDefault="000F41E2" w:rsidP="000F41E2">
            <w:pPr>
              <w:rPr>
                <w:rFonts w:ascii="標楷體" w:eastAsia="標楷體" w:hAnsi="標楷體" w:cs="Arial Unicode MS"/>
              </w:rPr>
            </w:pPr>
            <w:r>
              <w:rPr>
                <w:rFonts w:ascii="標楷體" w:eastAsia="標楷體" w:hAnsi="標楷體" w:cs="Arial Unicode MS" w:hint="eastAsia"/>
              </w:rPr>
              <w:t>國立台灣大學機械工程研究所碩士</w:t>
            </w:r>
          </w:p>
          <w:p w14:paraId="4A8A3AB7" w14:textId="77777777" w:rsidR="000F41E2" w:rsidRDefault="000F41E2" w:rsidP="000F41E2">
            <w:pPr>
              <w:rPr>
                <w:rFonts w:ascii="標楷體" w:eastAsia="標楷體" w:hAnsi="標楷體"/>
              </w:rPr>
            </w:pPr>
          </w:p>
          <w:p w14:paraId="33FB65A8" w14:textId="77777777" w:rsidR="000F41E2" w:rsidRDefault="000F41E2" w:rsidP="000F41E2">
            <w:pPr>
              <w:rPr>
                <w:rFonts w:ascii="標楷體" w:eastAsia="標楷體" w:hAnsi="標楷體"/>
              </w:rPr>
            </w:pPr>
            <w:r w:rsidRPr="00C57B99">
              <w:rPr>
                <w:rFonts w:ascii="標楷體" w:eastAsia="標楷體" w:hAnsi="標楷體" w:hint="eastAsia"/>
              </w:rPr>
              <w:t>經歷:</w:t>
            </w:r>
          </w:p>
          <w:p w14:paraId="4E77BC71" w14:textId="77777777" w:rsidR="000F41E2" w:rsidRDefault="000F41E2" w:rsidP="000F41E2">
            <w:pPr>
              <w:rPr>
                <w:rFonts w:ascii="標楷體" w:eastAsia="標楷體" w:hAnsi="標楷體" w:cs="Arial Unicode MS"/>
              </w:rPr>
            </w:pPr>
            <w:r>
              <w:rPr>
                <w:rFonts w:ascii="標楷體" w:eastAsia="標楷體" w:hAnsi="標楷體" w:cs="Arial Unicode MS" w:hint="eastAsia"/>
              </w:rPr>
              <w:t>義守大學工業管理學系教授</w:t>
            </w:r>
          </w:p>
          <w:p w14:paraId="62850FCB" w14:textId="77777777" w:rsidR="000F41E2" w:rsidRDefault="000F41E2" w:rsidP="000F41E2">
            <w:pPr>
              <w:rPr>
                <w:rFonts w:ascii="標楷體" w:eastAsia="標楷體" w:hAnsi="標楷體" w:cs="Arial Unicode MS"/>
              </w:rPr>
            </w:pPr>
            <w:r>
              <w:rPr>
                <w:rFonts w:ascii="標楷體" w:eastAsia="標楷體" w:hAnsi="標楷體" w:cs="Arial Unicode MS" w:hint="eastAsia"/>
              </w:rPr>
              <w:t>義守大學行政職務</w:t>
            </w:r>
          </w:p>
          <w:p w14:paraId="25BBC94C" w14:textId="77777777" w:rsidR="000F41E2" w:rsidRDefault="000F41E2" w:rsidP="000F41E2">
            <w:pPr>
              <w:rPr>
                <w:rFonts w:ascii="標楷體" w:eastAsia="標楷體" w:hAnsi="標楷體"/>
              </w:rPr>
            </w:pPr>
            <w:r w:rsidRPr="0028231E">
              <w:rPr>
                <w:rFonts w:ascii="標楷體" w:eastAsia="標楷體" w:hAnsi="標楷體" w:hint="eastAsia"/>
              </w:rPr>
              <w:t>勞工委員會南區勞動檢查所</w:t>
            </w:r>
            <w:r>
              <w:rPr>
                <w:rFonts w:ascii="標楷體" w:eastAsia="標楷體" w:hAnsi="標楷體"/>
              </w:rPr>
              <w:t>勞動檢查員</w:t>
            </w:r>
          </w:p>
          <w:p w14:paraId="30262753" w14:textId="77777777" w:rsidR="000F41E2" w:rsidRDefault="000F41E2" w:rsidP="000F41E2">
            <w:pPr>
              <w:rPr>
                <w:rFonts w:ascii="標楷體" w:eastAsia="標楷體" w:hAnsi="標楷體"/>
              </w:rPr>
            </w:pPr>
            <w:r w:rsidRPr="0028231E">
              <w:rPr>
                <w:rFonts w:ascii="標楷體" w:eastAsia="標楷體" w:hAnsi="標楷體" w:hint="eastAsia"/>
              </w:rPr>
              <w:t>高市環保局南區資源回收廠</w:t>
            </w:r>
            <w:r>
              <w:rPr>
                <w:rFonts w:ascii="標楷體" w:eastAsia="標楷體" w:hAnsi="標楷體" w:cs="Arial Unicode MS"/>
              </w:rPr>
              <w:t>工程員</w:t>
            </w:r>
          </w:p>
          <w:p w14:paraId="42BF7644" w14:textId="77777777" w:rsidR="000F41E2" w:rsidRDefault="000F41E2" w:rsidP="000F41E2">
            <w:pPr>
              <w:rPr>
                <w:rFonts w:ascii="標楷體" w:eastAsia="標楷體" w:hAnsi="標楷體" w:cs="Arial Unicode MS"/>
              </w:rPr>
            </w:pPr>
            <w:r w:rsidRPr="0028231E">
              <w:rPr>
                <w:rFonts w:ascii="標楷體" w:eastAsia="標楷體" w:hAnsi="標楷體" w:hint="eastAsia"/>
              </w:rPr>
              <w:t>金屬工業研究發展中心</w:t>
            </w:r>
            <w:r>
              <w:rPr>
                <w:rFonts w:ascii="標楷體" w:eastAsia="標楷體" w:hAnsi="標楷體" w:cs="Arial Unicode MS"/>
              </w:rPr>
              <w:t>副工程師</w:t>
            </w:r>
          </w:p>
          <w:p w14:paraId="4628E3BF" w14:textId="77777777" w:rsidR="000F41E2" w:rsidRPr="0028231E" w:rsidRDefault="000F41E2" w:rsidP="000F41E2">
            <w:pPr>
              <w:rPr>
                <w:rFonts w:ascii="標楷體" w:eastAsia="標楷體" w:hAnsi="標楷體"/>
              </w:rPr>
            </w:pPr>
            <w:r>
              <w:rPr>
                <w:rFonts w:eastAsia="標楷體"/>
              </w:rPr>
              <w:t>中華民國工業安全衛生協會訓練師</w:t>
            </w:r>
          </w:p>
          <w:p w14:paraId="29B5F672" w14:textId="77777777" w:rsidR="000F41E2" w:rsidRDefault="000F41E2" w:rsidP="000F41E2">
            <w:pPr>
              <w:rPr>
                <w:rFonts w:ascii="標楷體" w:eastAsia="標楷體" w:hAnsi="標楷體"/>
              </w:rPr>
            </w:pPr>
            <w:r w:rsidRPr="00C57B99">
              <w:rPr>
                <w:rFonts w:ascii="標楷體" w:eastAsia="標楷體" w:hAnsi="標楷體" w:hint="eastAsia"/>
              </w:rPr>
              <w:t>專業領域：</w:t>
            </w:r>
          </w:p>
          <w:p w14:paraId="44BC4802" w14:textId="77777777" w:rsidR="002E17F3" w:rsidRDefault="000F41E2" w:rsidP="000F41E2">
            <w:pPr>
              <w:spacing w:line="0" w:lineRule="atLeast"/>
              <w:rPr>
                <w:rFonts w:eastAsia="標楷體"/>
              </w:rPr>
            </w:pPr>
            <w:r w:rsidRPr="002136B0">
              <w:rPr>
                <w:rFonts w:ascii="標楷體" w:eastAsia="標楷體" w:hAnsi="標楷體"/>
              </w:rPr>
              <w:t>熱流與能源科學</w:t>
            </w:r>
            <w:r>
              <w:rPr>
                <w:rFonts w:ascii="標楷體" w:eastAsia="標楷體" w:hAnsi="標楷體" w:hint="eastAsia"/>
              </w:rPr>
              <w:t>、</w:t>
            </w:r>
            <w:r w:rsidRPr="002136B0">
              <w:rPr>
                <w:rFonts w:ascii="標楷體" w:eastAsia="標楷體" w:hAnsi="標楷體"/>
              </w:rPr>
              <w:t>計量預測模型</w:t>
            </w:r>
            <w:r>
              <w:rPr>
                <w:rFonts w:ascii="標楷體" w:eastAsia="標楷體" w:hAnsi="標楷體" w:hint="eastAsia"/>
              </w:rPr>
              <w:t>、</w:t>
            </w:r>
            <w:r w:rsidRPr="002136B0">
              <w:rPr>
                <w:rFonts w:ascii="標楷體" w:eastAsia="標楷體" w:hAnsi="標楷體"/>
              </w:rPr>
              <w:t>職業安全與衛生</w:t>
            </w:r>
            <w:r>
              <w:rPr>
                <w:rFonts w:ascii="標楷體" w:eastAsia="標楷體" w:hAnsi="標楷體" w:hint="eastAsia"/>
              </w:rPr>
              <w:t>、</w:t>
            </w:r>
            <w:r w:rsidRPr="002136B0">
              <w:rPr>
                <w:rFonts w:ascii="標楷體" w:eastAsia="標楷體" w:hAnsi="標楷體"/>
              </w:rPr>
              <w:t>淨零排碳與ESG議題</w:t>
            </w:r>
          </w:p>
        </w:tc>
      </w:tr>
      <w:tr w:rsidR="00C52C0A" w14:paraId="11C9A3F0" w14:textId="77777777" w:rsidTr="002E043C">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13F43D91" w14:textId="77777777" w:rsidR="00C52C0A" w:rsidRDefault="00C52C0A" w:rsidP="007F22D6">
            <w:pPr>
              <w:spacing w:line="0" w:lineRule="atLeast"/>
              <w:jc w:val="center"/>
              <w:rPr>
                <w:rFonts w:eastAsia="標楷體"/>
              </w:rPr>
            </w:pPr>
            <w:r>
              <w:rPr>
                <w:rFonts w:eastAsia="標楷體" w:hint="eastAsia"/>
              </w:rPr>
              <w:t>備</w:t>
            </w:r>
            <w:r>
              <w:rPr>
                <w:rFonts w:eastAsia="標楷體" w:hint="eastAsia"/>
              </w:rPr>
              <w:t xml:space="preserve">          </w:t>
            </w:r>
            <w:r>
              <w:rPr>
                <w:rFonts w:eastAsia="標楷體" w:hint="eastAsia"/>
              </w:rPr>
              <w:t>註</w:t>
            </w:r>
          </w:p>
        </w:tc>
        <w:tc>
          <w:tcPr>
            <w:tcW w:w="8597" w:type="dxa"/>
            <w:gridSpan w:val="3"/>
            <w:tcBorders>
              <w:top w:val="single" w:sz="4" w:space="0" w:color="auto"/>
              <w:left w:val="single" w:sz="4" w:space="0" w:color="auto"/>
              <w:bottom w:val="single" w:sz="4" w:space="0" w:color="auto"/>
              <w:right w:val="single" w:sz="4" w:space="0" w:color="auto"/>
            </w:tcBorders>
          </w:tcPr>
          <w:p w14:paraId="1BEA97AE" w14:textId="77777777" w:rsidR="00C52C0A" w:rsidRDefault="000F41E2" w:rsidP="007F22D6">
            <w:pPr>
              <w:spacing w:line="0" w:lineRule="atLeast"/>
              <w:rPr>
                <w:rFonts w:eastAsia="標楷體"/>
              </w:rPr>
            </w:pPr>
            <w:r w:rsidRPr="0090009F">
              <w:rPr>
                <w:rFonts w:ascii="標楷體" w:eastAsia="標楷體" w:hAnsi="標楷體" w:hint="eastAsia"/>
              </w:rPr>
              <w:t>「請尊重智慧財產權，不得非法影印教師指定之教科書籍」</w:t>
            </w:r>
          </w:p>
        </w:tc>
      </w:tr>
    </w:tbl>
    <w:p w14:paraId="7FA2EABA" w14:textId="77777777" w:rsidR="00010195" w:rsidRDefault="00010195"/>
    <w:sectPr w:rsidR="00010195" w:rsidSect="002E043C">
      <w:headerReference w:type="first" r:id="rId23"/>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A538" w14:textId="77777777" w:rsidR="002B36DC" w:rsidRDefault="002B36DC" w:rsidP="00F53800">
      <w:r>
        <w:separator/>
      </w:r>
    </w:p>
  </w:endnote>
  <w:endnote w:type="continuationSeparator" w:id="0">
    <w:p w14:paraId="09386D2A" w14:textId="77777777" w:rsidR="002B36DC" w:rsidRDefault="002B36DC"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7876" w14:textId="77777777" w:rsidR="002B36DC" w:rsidRDefault="002B36DC" w:rsidP="00F53800">
      <w:r>
        <w:separator/>
      </w:r>
    </w:p>
  </w:footnote>
  <w:footnote w:type="continuationSeparator" w:id="0">
    <w:p w14:paraId="3A63556B" w14:textId="77777777" w:rsidR="002B36DC" w:rsidRDefault="002B36DC" w:rsidP="00F5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C229" w14:textId="77777777" w:rsidR="00F70079" w:rsidRPr="000267DC" w:rsidRDefault="00F70079" w:rsidP="00F70079">
    <w:pPr>
      <w:pStyle w:val="a3"/>
      <w:jc w:val="right"/>
      <w:rPr>
        <w:rFonts w:ascii="標楷體" w:eastAsia="標楷體" w:hAnsi="標楷體"/>
      </w:rPr>
    </w:pPr>
    <w:r w:rsidRPr="000267DC">
      <w:rPr>
        <w:rFonts w:ascii="標楷體" w:eastAsia="標楷體" w:hAnsi="標楷體"/>
      </w:rPr>
      <w:t>11</w:t>
    </w:r>
    <w:r w:rsidR="008A00CD">
      <w:rPr>
        <w:rFonts w:ascii="標楷體" w:eastAsia="標楷體" w:hAnsi="標楷體"/>
      </w:rPr>
      <w:t>2</w:t>
    </w:r>
    <w:r w:rsidRPr="000267DC">
      <w:rPr>
        <w:rFonts w:ascii="標楷體" w:eastAsia="標楷體" w:hAnsi="標楷體" w:hint="eastAsia"/>
      </w:rPr>
      <w:t>年</w:t>
    </w:r>
    <w:r w:rsidR="008A00CD">
      <w:rPr>
        <w:rFonts w:ascii="標楷體" w:eastAsia="標楷體" w:hAnsi="標楷體"/>
      </w:rPr>
      <w:t>4</w:t>
    </w:r>
    <w:r w:rsidRPr="000267DC">
      <w:rPr>
        <w:rFonts w:ascii="標楷體" w:eastAsia="標楷體" w:hAnsi="標楷體" w:hint="eastAsia"/>
      </w:rPr>
      <w:t>月</w:t>
    </w:r>
    <w:r w:rsidR="00DE5276">
      <w:rPr>
        <w:rFonts w:ascii="標楷體" w:eastAsia="標楷體" w:hAnsi="標楷體" w:hint="eastAsia"/>
      </w:rPr>
      <w:t>2</w:t>
    </w:r>
    <w:r w:rsidR="008A00CD">
      <w:rPr>
        <w:rFonts w:ascii="標楷體" w:eastAsia="標楷體" w:hAnsi="標楷體"/>
      </w:rPr>
      <w:t>6</w:t>
    </w:r>
    <w:r w:rsidRPr="000267DC">
      <w:rPr>
        <w:rFonts w:ascii="標楷體" w:eastAsia="標楷體" w:hAnsi="標楷體" w:hint="eastAsia"/>
      </w:rPr>
      <w:t>日通識教育中心會議修訂</w:t>
    </w:r>
  </w:p>
  <w:p w14:paraId="4D6944E2" w14:textId="77777777" w:rsidR="00F70079" w:rsidRPr="00F70079" w:rsidRDefault="00F7007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3780E"/>
    <w:multiLevelType w:val="hybridMultilevel"/>
    <w:tmpl w:val="1C74D0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3897"/>
    <w:rsid w:val="00015794"/>
    <w:rsid w:val="0004593E"/>
    <w:rsid w:val="000620A1"/>
    <w:rsid w:val="00070BB5"/>
    <w:rsid w:val="00073E2B"/>
    <w:rsid w:val="00084E88"/>
    <w:rsid w:val="000F2DC0"/>
    <w:rsid w:val="000F41E2"/>
    <w:rsid w:val="00103B9F"/>
    <w:rsid w:val="001305B1"/>
    <w:rsid w:val="0015434F"/>
    <w:rsid w:val="0017174C"/>
    <w:rsid w:val="00180BA5"/>
    <w:rsid w:val="00195737"/>
    <w:rsid w:val="001C01EC"/>
    <w:rsid w:val="001C0275"/>
    <w:rsid w:val="001D23EB"/>
    <w:rsid w:val="001E1E59"/>
    <w:rsid w:val="001E45F4"/>
    <w:rsid w:val="001F0275"/>
    <w:rsid w:val="00231691"/>
    <w:rsid w:val="0025157B"/>
    <w:rsid w:val="00260845"/>
    <w:rsid w:val="00261429"/>
    <w:rsid w:val="002639ED"/>
    <w:rsid w:val="002904B9"/>
    <w:rsid w:val="002B36DC"/>
    <w:rsid w:val="002D0751"/>
    <w:rsid w:val="002D32A0"/>
    <w:rsid w:val="002E043C"/>
    <w:rsid w:val="002E17F3"/>
    <w:rsid w:val="003136AB"/>
    <w:rsid w:val="003940D2"/>
    <w:rsid w:val="003A141E"/>
    <w:rsid w:val="003B733B"/>
    <w:rsid w:val="003D5ECD"/>
    <w:rsid w:val="004173D9"/>
    <w:rsid w:val="00431BAA"/>
    <w:rsid w:val="004356D3"/>
    <w:rsid w:val="00440270"/>
    <w:rsid w:val="00451230"/>
    <w:rsid w:val="00451B9A"/>
    <w:rsid w:val="00451DF6"/>
    <w:rsid w:val="004613C3"/>
    <w:rsid w:val="00466133"/>
    <w:rsid w:val="0046694F"/>
    <w:rsid w:val="00472375"/>
    <w:rsid w:val="004730ED"/>
    <w:rsid w:val="004B0A8B"/>
    <w:rsid w:val="004D1B51"/>
    <w:rsid w:val="004E3603"/>
    <w:rsid w:val="004F6DC1"/>
    <w:rsid w:val="005119F0"/>
    <w:rsid w:val="0053736A"/>
    <w:rsid w:val="00547D42"/>
    <w:rsid w:val="005514A0"/>
    <w:rsid w:val="00555E99"/>
    <w:rsid w:val="005866CA"/>
    <w:rsid w:val="005A7835"/>
    <w:rsid w:val="005E3C22"/>
    <w:rsid w:val="00606DC1"/>
    <w:rsid w:val="006240EE"/>
    <w:rsid w:val="0062431D"/>
    <w:rsid w:val="0063401B"/>
    <w:rsid w:val="00641D90"/>
    <w:rsid w:val="006606BD"/>
    <w:rsid w:val="00675590"/>
    <w:rsid w:val="0068591F"/>
    <w:rsid w:val="00693988"/>
    <w:rsid w:val="006B6BD0"/>
    <w:rsid w:val="006C1882"/>
    <w:rsid w:val="006D6E33"/>
    <w:rsid w:val="006F75AC"/>
    <w:rsid w:val="006F7D26"/>
    <w:rsid w:val="007036E8"/>
    <w:rsid w:val="007237FE"/>
    <w:rsid w:val="0073592A"/>
    <w:rsid w:val="00755E3B"/>
    <w:rsid w:val="0076337C"/>
    <w:rsid w:val="00766343"/>
    <w:rsid w:val="00786A4F"/>
    <w:rsid w:val="007A17E7"/>
    <w:rsid w:val="007A3F83"/>
    <w:rsid w:val="007F030A"/>
    <w:rsid w:val="00813CD8"/>
    <w:rsid w:val="00815DA8"/>
    <w:rsid w:val="00821C5D"/>
    <w:rsid w:val="00824977"/>
    <w:rsid w:val="00853EF8"/>
    <w:rsid w:val="00874971"/>
    <w:rsid w:val="008A00CD"/>
    <w:rsid w:val="008A7F2D"/>
    <w:rsid w:val="008C3804"/>
    <w:rsid w:val="008C6B80"/>
    <w:rsid w:val="008D1337"/>
    <w:rsid w:val="008F5E1F"/>
    <w:rsid w:val="009205CF"/>
    <w:rsid w:val="009371BD"/>
    <w:rsid w:val="009474C6"/>
    <w:rsid w:val="009477A0"/>
    <w:rsid w:val="0095307E"/>
    <w:rsid w:val="00956301"/>
    <w:rsid w:val="0096377B"/>
    <w:rsid w:val="0099576B"/>
    <w:rsid w:val="009B6E1D"/>
    <w:rsid w:val="009D2B38"/>
    <w:rsid w:val="009F1E3F"/>
    <w:rsid w:val="00A150BE"/>
    <w:rsid w:val="00A241D6"/>
    <w:rsid w:val="00A24EA5"/>
    <w:rsid w:val="00A24ECE"/>
    <w:rsid w:val="00A35259"/>
    <w:rsid w:val="00A35DCA"/>
    <w:rsid w:val="00A4115D"/>
    <w:rsid w:val="00A43778"/>
    <w:rsid w:val="00A72B60"/>
    <w:rsid w:val="00A81CEA"/>
    <w:rsid w:val="00AA4EAD"/>
    <w:rsid w:val="00AA5F63"/>
    <w:rsid w:val="00AA7E4F"/>
    <w:rsid w:val="00AB387E"/>
    <w:rsid w:val="00AD5269"/>
    <w:rsid w:val="00AF1EAE"/>
    <w:rsid w:val="00B123C4"/>
    <w:rsid w:val="00B140F5"/>
    <w:rsid w:val="00B23AF1"/>
    <w:rsid w:val="00B36851"/>
    <w:rsid w:val="00B427E2"/>
    <w:rsid w:val="00B55C23"/>
    <w:rsid w:val="00B56697"/>
    <w:rsid w:val="00B75145"/>
    <w:rsid w:val="00BB1219"/>
    <w:rsid w:val="00C037DA"/>
    <w:rsid w:val="00C329FD"/>
    <w:rsid w:val="00C34184"/>
    <w:rsid w:val="00C421B5"/>
    <w:rsid w:val="00C52C0A"/>
    <w:rsid w:val="00C57709"/>
    <w:rsid w:val="00C66AAE"/>
    <w:rsid w:val="00C744D8"/>
    <w:rsid w:val="00C86B0E"/>
    <w:rsid w:val="00CA40C7"/>
    <w:rsid w:val="00CC185B"/>
    <w:rsid w:val="00CE7D99"/>
    <w:rsid w:val="00CF1732"/>
    <w:rsid w:val="00D00431"/>
    <w:rsid w:val="00D0626C"/>
    <w:rsid w:val="00D0777F"/>
    <w:rsid w:val="00D2336D"/>
    <w:rsid w:val="00D24DE4"/>
    <w:rsid w:val="00D339B3"/>
    <w:rsid w:val="00D55D9E"/>
    <w:rsid w:val="00D800BB"/>
    <w:rsid w:val="00D80DAA"/>
    <w:rsid w:val="00D83CB5"/>
    <w:rsid w:val="00D91AE9"/>
    <w:rsid w:val="00DB30DF"/>
    <w:rsid w:val="00DC7DFC"/>
    <w:rsid w:val="00DE5276"/>
    <w:rsid w:val="00DE6CD1"/>
    <w:rsid w:val="00DF64C8"/>
    <w:rsid w:val="00DF7B7E"/>
    <w:rsid w:val="00E03389"/>
    <w:rsid w:val="00E2056B"/>
    <w:rsid w:val="00E33969"/>
    <w:rsid w:val="00E3470C"/>
    <w:rsid w:val="00E46EA2"/>
    <w:rsid w:val="00E551F5"/>
    <w:rsid w:val="00E602F8"/>
    <w:rsid w:val="00E671A1"/>
    <w:rsid w:val="00E822DD"/>
    <w:rsid w:val="00EA2208"/>
    <w:rsid w:val="00EC756E"/>
    <w:rsid w:val="00EE31F5"/>
    <w:rsid w:val="00EE32AB"/>
    <w:rsid w:val="00F10DDA"/>
    <w:rsid w:val="00F33971"/>
    <w:rsid w:val="00F50F2C"/>
    <w:rsid w:val="00F53800"/>
    <w:rsid w:val="00F70079"/>
    <w:rsid w:val="00F7204F"/>
    <w:rsid w:val="00F771F1"/>
    <w:rsid w:val="00FE0BCC"/>
    <w:rsid w:val="00FE6E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D58D6"/>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B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widowControl/>
      <w:spacing w:before="100" w:beforeAutospacing="1" w:after="100" w:afterAutospacing="1"/>
    </w:pPr>
    <w:rPr>
      <w:rFonts w:ascii="新細明體" w:hAnsi="新細明體" w:cs="新細明體"/>
      <w:kern w:val="0"/>
    </w:rPr>
  </w:style>
  <w:style w:type="paragraph" w:styleId="a3">
    <w:name w:val="header"/>
    <w:basedOn w:val="a"/>
    <w:link w:val="a4"/>
    <w:uiPriority w:val="99"/>
    <w:unhideWhenUsed/>
    <w:rsid w:val="00F53800"/>
    <w:pPr>
      <w:tabs>
        <w:tab w:val="center" w:pos="4153"/>
        <w:tab w:val="right" w:pos="8306"/>
      </w:tabs>
      <w:snapToGrid w:val="0"/>
    </w:pPr>
    <w:rPr>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tabs>
        <w:tab w:val="center" w:pos="4153"/>
        <w:tab w:val="right" w:pos="8306"/>
      </w:tabs>
      <w:snapToGrid w:val="0"/>
    </w:pPr>
    <w:rPr>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Strong"/>
    <w:basedOn w:val="a0"/>
    <w:uiPriority w:val="22"/>
    <w:qFormat/>
    <w:rsid w:val="002904B9"/>
    <w:rPr>
      <w:b/>
      <w:bCs/>
    </w:rPr>
  </w:style>
  <w:style w:type="character" w:styleId="ac">
    <w:name w:val="Hyperlink"/>
    <w:rsid w:val="0004593E"/>
    <w:rPr>
      <w:color w:val="0000FF"/>
      <w:u w:val="single"/>
    </w:rPr>
  </w:style>
  <w:style w:type="paragraph" w:styleId="ad">
    <w:name w:val="List Paragraph"/>
    <w:basedOn w:val="a"/>
    <w:uiPriority w:val="34"/>
    <w:qFormat/>
    <w:rsid w:val="0004593E"/>
    <w:pPr>
      <w:ind w:leftChars="200" w:left="480"/>
    </w:pPr>
    <w:rPr>
      <w:rFonts w:ascii="Calibri" w:hAnsi="Calibri"/>
    </w:rPr>
  </w:style>
  <w:style w:type="character" w:styleId="ae">
    <w:name w:val="Unresolved Mention"/>
    <w:basedOn w:val="a0"/>
    <w:uiPriority w:val="99"/>
    <w:semiHidden/>
    <w:unhideWhenUsed/>
    <w:rsid w:val="00E2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sha.gov.tw/48110/48461/48517/48553/" TargetMode="External"/><Relationship Id="rId18" Type="http://schemas.openxmlformats.org/officeDocument/2006/relationships/hyperlink" Target="https://www.ilosh.gov.tw/media/csuhhhjt/f1444013319998.pdf" TargetMode="External"/><Relationship Id="rId3" Type="http://schemas.openxmlformats.org/officeDocument/2006/relationships/styles" Target="styles.xml"/><Relationship Id="rId21" Type="http://schemas.openxmlformats.org/officeDocument/2006/relationships/hyperlink" Target="http://www.isha.org.tw/Newsletter/Newsletter/211001.htm" TargetMode="External"/><Relationship Id="rId7" Type="http://schemas.openxmlformats.org/officeDocument/2006/relationships/endnotes" Target="endnotes.xml"/><Relationship Id="rId12" Type="http://schemas.openxmlformats.org/officeDocument/2006/relationships/hyperlink" Target="https://esg.twse.com.tw/ESG/front/tw/" TargetMode="External"/><Relationship Id="rId17" Type="http://schemas.openxmlformats.org/officeDocument/2006/relationships/hyperlink" Target="https://www.safelab.edu.tw/"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fdp.com.tw/cht/index.php?code=list&amp;ids=17" TargetMode="External"/><Relationship Id="rId20" Type="http://schemas.openxmlformats.org/officeDocument/2006/relationships/hyperlink" Target="https://tsmark.osha.gov.tw/osha/FrontMain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g.twse.com.tw/ESG/front/tw/"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greenmaster.ehosting.com.tw/NewsDetail/index/302" TargetMode="External"/><Relationship Id="rId23" Type="http://schemas.openxmlformats.org/officeDocument/2006/relationships/header" Target="header1.xml"/><Relationship Id="rId10" Type="http://schemas.openxmlformats.org/officeDocument/2006/relationships/hyperlink" Target="https://law.moj.gov.tw/" TargetMode="External"/><Relationship Id="rId19" Type="http://schemas.openxmlformats.org/officeDocument/2006/relationships/hyperlink" Target="https://www.osha.gov.tw/48110/48207/150366/150380/post" TargetMode="External"/><Relationship Id="rId4" Type="http://schemas.openxmlformats.org/officeDocument/2006/relationships/settings" Target="settings.xml"/><Relationship Id="rId9" Type="http://schemas.openxmlformats.org/officeDocument/2006/relationships/hyperlink" Target="https://law.moj.gov.tw/" TargetMode="External"/><Relationship Id="rId14" Type="http://schemas.openxmlformats.org/officeDocument/2006/relationships/hyperlink" Target="https://www.taipower.com.tw/TC/news_noclassify.aspx?mid=323" TargetMode="External"/><Relationship Id="rId22" Type="http://schemas.openxmlformats.org/officeDocument/2006/relationships/hyperlink" Target="https://www.osha.gov.tw/48110/48713/48735/60260/"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6B53-37C7-4C1D-ACF7-F06043B9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9</Pages>
  <Words>1107</Words>
  <Characters>6316</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113</cp:revision>
  <cp:lastPrinted>2015-03-16T06:17:00Z</cp:lastPrinted>
  <dcterms:created xsi:type="dcterms:W3CDTF">2023-08-23T16:12:00Z</dcterms:created>
  <dcterms:modified xsi:type="dcterms:W3CDTF">2025-05-31T07:39:00Z</dcterms:modified>
</cp:coreProperties>
</file>