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0C8C9DE8" w:rsidR="002023EC" w:rsidRPr="001C052A" w:rsidRDefault="00BC0A7C" w:rsidP="001B56F5">
            <w:pPr>
              <w:spacing w:before="0" w:beforeAutospacing="0" w:line="320" w:lineRule="exact"/>
              <w:ind w:firstLineChars="100" w:firstLine="240"/>
              <w:rPr>
                <w:rFonts w:eastAsia="微軟正黑體"/>
              </w:rPr>
            </w:pPr>
            <w:r>
              <w:rPr>
                <w:rFonts w:ascii="Arial" w:hAnsi="Arial" w:cs="Arial"/>
                <w:color w:val="1D2125"/>
                <w:shd w:val="clear" w:color="auto" w:fill="FFFFFF"/>
              </w:rPr>
              <w:t>7304034_01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30ADF016" w:rsidR="002023EC" w:rsidRPr="00AA5F4C" w:rsidRDefault="004E4076" w:rsidP="002F18F8">
            <w:pPr>
              <w:spacing w:line="320" w:lineRule="exact"/>
              <w:ind w:firstLineChars="100" w:firstLine="245"/>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BC0A7C" w:rsidRPr="00BC0A7C">
              <w:rPr>
                <w:rFonts w:ascii="新細明體" w:hAnsi="新細明體" w:hint="eastAsia"/>
                <w:b/>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03BD7B0D" w:rsidR="000B3E3B" w:rsidRPr="00AA5F4C" w:rsidRDefault="00BC0A7C" w:rsidP="007B34D7">
            <w:pPr>
              <w:spacing w:before="0" w:beforeAutospacing="0" w:line="320" w:lineRule="exact"/>
              <w:ind w:leftChars="0" w:left="0" w:firstLineChars="100" w:firstLine="245"/>
              <w:jc w:val="left"/>
              <w:rPr>
                <w:rFonts w:ascii="Times New Roman" w:eastAsia="標楷體" w:hAnsi="Times New Roman"/>
                <w:b/>
                <w:szCs w:val="24"/>
                <w:lang w:eastAsia="zh-TW"/>
              </w:rPr>
            </w:pPr>
            <w:r w:rsidRPr="00BC0A7C">
              <w:rPr>
                <w:rFonts w:ascii="新細明體" w:hAnsi="新細明體" w:hint="eastAsia"/>
                <w:b/>
              </w:rPr>
              <w:t>■</w:t>
            </w:r>
            <w:r w:rsidR="0096101D" w:rsidRPr="00AA5F4C">
              <w:rPr>
                <w:rFonts w:ascii="微軟正黑體" w:eastAsia="微軟正黑體" w:hAnsi="微軟正黑體"/>
                <w:b/>
                <w:spacing w:val="-4"/>
                <w:szCs w:val="24"/>
              </w:rPr>
              <w:t>人文關懷</w:t>
            </w:r>
            <w:r w:rsidR="0096101D" w:rsidRPr="00AA5F4C">
              <w:rPr>
                <w:rFonts w:ascii="微軟正黑體" w:eastAsia="微軟正黑體" w:hAnsi="微軟正黑體" w:hint="eastAsia"/>
                <w:b/>
                <w:szCs w:val="24"/>
              </w:rPr>
              <w:t>課程</w:t>
            </w:r>
            <w:r w:rsidR="0096101D" w:rsidRPr="00AA5F4C">
              <w:rPr>
                <w:rFonts w:ascii="Times New Roman" w:eastAsia="標楷體" w:hAnsi="Times New Roman" w:hint="eastAsia"/>
                <w:b/>
                <w:spacing w:val="-4"/>
                <w:szCs w:val="24"/>
                <w:lang w:eastAsia="zh-TW"/>
              </w:rPr>
              <w:t xml:space="preserve"> </w:t>
            </w:r>
            <w:r w:rsidR="0096101D"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rPr>
              <w:t>競賽</w:t>
            </w:r>
            <w:r w:rsidR="0096101D"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7777777" w:rsidR="000B3E3B" w:rsidRDefault="0096101D" w:rsidP="007B34D7">
            <w:pPr>
              <w:spacing w:before="0" w:beforeAutospacing="0" w:line="320" w:lineRule="exact"/>
              <w:ind w:leftChars="0" w:left="0" w:firstLineChars="100" w:firstLine="245"/>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r w:rsidRPr="00AA5F4C">
              <w:rPr>
                <w:rFonts w:ascii="微軟正黑體" w:eastAsia="微軟正黑體" w:hAnsi="微軟正黑體" w:hint="eastAsia"/>
                <w:b/>
                <w:szCs w:val="24"/>
              </w:rPr>
              <w:t>總整課程</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5"/>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75EF38D4" w:rsidR="002023EC" w:rsidRPr="00F66AEE" w:rsidRDefault="00BC0A7C" w:rsidP="001B56F5">
            <w:pPr>
              <w:spacing w:before="0" w:beforeAutospacing="0" w:line="320" w:lineRule="exact"/>
              <w:ind w:firstLineChars="100" w:firstLine="240"/>
              <w:rPr>
                <w:rFonts w:ascii="Times New Roman" w:eastAsia="微軟正黑體" w:hAnsi="Times New Roman"/>
              </w:rPr>
            </w:pPr>
            <w:r w:rsidRPr="00BC0A7C">
              <w:rPr>
                <w:rFonts w:ascii="Times New Roman" w:eastAsia="微軟正黑體" w:hAnsi="Times New Roman" w:hint="eastAsia"/>
              </w:rPr>
              <w:t>當代藝術與設計</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288E1D12" w:rsidR="002023EC" w:rsidRPr="00F66AEE" w:rsidRDefault="00BC0A7C" w:rsidP="001B56F5">
            <w:pPr>
              <w:spacing w:before="0" w:beforeAutospacing="0" w:line="320" w:lineRule="exact"/>
              <w:ind w:firstLineChars="100" w:firstLine="240"/>
              <w:rPr>
                <w:rFonts w:ascii="Times New Roman" w:eastAsia="微軟正黑體" w:hAnsi="Times New Roman"/>
              </w:rPr>
            </w:pPr>
            <w:r w:rsidRPr="00BC0A7C">
              <w:rPr>
                <w:rFonts w:ascii="Times New Roman" w:eastAsia="微軟正黑體" w:hAnsi="Times New Roman" w:hint="eastAsia"/>
              </w:rPr>
              <w:t>Modern Art and Design</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6F48B9E0"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BC0A7C">
              <w:rPr>
                <w:rFonts w:ascii="微軟正黑體" w:eastAsia="微軟正黑體" w:hAnsi="微軟正黑體"/>
              </w:rPr>
              <w:t>11</w:t>
            </w:r>
            <w:r w:rsidR="008D79FA">
              <w:rPr>
                <w:rFonts w:ascii="微軟正黑體" w:eastAsia="微軟正黑體" w:hAnsi="微軟正黑體"/>
              </w:rPr>
              <w:t>4</w:t>
            </w:r>
            <w:r w:rsidR="00BC0A7C">
              <w:rPr>
                <w:rFonts w:ascii="微軟正黑體" w:eastAsia="微軟正黑體" w:hAnsi="微軟正黑體"/>
              </w:rPr>
              <w:t>/</w:t>
            </w:r>
            <w:r w:rsidR="008D79FA">
              <w:rPr>
                <w:rFonts w:ascii="微軟正黑體" w:eastAsia="微軟正黑體" w:hAnsi="微軟正黑體"/>
              </w:rPr>
              <w:t>1</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7AAE7961" w:rsidR="002023EC" w:rsidRPr="001C052A" w:rsidRDefault="00BC0A7C" w:rsidP="002F18F8">
            <w:pPr>
              <w:spacing w:line="320" w:lineRule="exact"/>
              <w:ind w:firstLineChars="50" w:firstLine="120"/>
              <w:rPr>
                <w:rFonts w:eastAsia="微軟正黑體"/>
              </w:rPr>
            </w:pPr>
            <w:r>
              <w:rPr>
                <w:rFonts w:eastAsia="微軟正黑體" w:hint="eastAsia"/>
              </w:rPr>
              <w:t>2</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2C4DEF9E" w:rsidR="002023EC" w:rsidRPr="00A5210C" w:rsidRDefault="002023EC" w:rsidP="001B56F5">
            <w:pPr>
              <w:spacing w:before="0" w:beforeAutospacing="0" w:line="320" w:lineRule="exact"/>
              <w:ind w:left="562" w:hangingChars="100" w:hanging="240"/>
              <w:rPr>
                <w:rFonts w:ascii="微軟正黑體" w:eastAsia="微軟正黑體" w:hAnsi="微軟正黑體"/>
                <w:lang w:eastAsia="zh-TW"/>
              </w:rPr>
            </w:pPr>
            <w:r w:rsidRPr="00A5210C">
              <w:rPr>
                <w:rFonts w:ascii="微軟正黑體" w:eastAsia="微軟正黑體" w:hAnsi="微軟正黑體" w:hint="eastAsia"/>
              </w:rPr>
              <w:t xml:space="preserve"> </w:t>
            </w:r>
            <w:r w:rsidR="00BC0A7C">
              <w:rPr>
                <w:rFonts w:ascii="微軟正黑體" w:eastAsia="微軟正黑體" w:hAnsi="微軟正黑體" w:hint="eastAsia"/>
                <w:lang w:eastAsia="zh-TW"/>
              </w:rPr>
              <w:t>通識中心</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5ED86998" w:rsidR="002023EC" w:rsidRPr="007B34D7" w:rsidRDefault="00977AA8" w:rsidP="002F18F8">
            <w:pPr>
              <w:spacing w:line="320" w:lineRule="exact"/>
              <w:ind w:firstLineChars="100" w:firstLine="245"/>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Pr="007B34D7">
              <w:rPr>
                <w:rFonts w:ascii="新細明體" w:hAnsi="新細明體"/>
                <w:b/>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0FDAC944" w:rsidR="002023EC" w:rsidRPr="00A5210C" w:rsidRDefault="00BC0A7C" w:rsidP="001B56F5">
            <w:pPr>
              <w:spacing w:before="0" w:beforeAutospacing="0" w:line="320" w:lineRule="exact"/>
              <w:rPr>
                <w:rFonts w:ascii="微軟正黑體" w:eastAsia="微軟正黑體" w:hAnsi="微軟正黑體"/>
              </w:rPr>
            </w:pPr>
            <w:r w:rsidRPr="00BC0A7C">
              <w:rPr>
                <w:rFonts w:ascii="微軟正黑體" w:eastAsia="微軟正黑體" w:hAnsi="微軟正黑體"/>
              </w:rPr>
              <w:t>週四 4,5</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161AA639" w:rsidR="002023EC" w:rsidRDefault="00BC0A7C" w:rsidP="002F18F8">
            <w:pPr>
              <w:spacing w:line="320" w:lineRule="exact"/>
              <w:ind w:leftChars="100" w:left="240"/>
              <w:rPr>
                <w:rFonts w:eastAsia="微軟正黑體"/>
              </w:rPr>
            </w:pPr>
            <w:r w:rsidRPr="00BC0A7C">
              <w:rPr>
                <w:rFonts w:eastAsia="微軟正黑體"/>
              </w:rPr>
              <w:t>共同教室大樓</w:t>
            </w:r>
            <w:r w:rsidRPr="00BC0A7C">
              <w:rPr>
                <w:rFonts w:eastAsia="微軟正黑體"/>
              </w:rPr>
              <w:t>507</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16BE9C78"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BC0A7C">
              <w:rPr>
                <w:rFonts w:ascii="微軟正黑體" w:eastAsia="微軟正黑體" w:hAnsi="微軟正黑體" w:hint="eastAsia"/>
                <w:lang w:eastAsia="zh-TW"/>
              </w:rPr>
              <w:t>鄭安利</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2544EEF3" w:rsidR="002023EC" w:rsidRPr="001C052A" w:rsidRDefault="00BC0A7C" w:rsidP="002F18F8">
            <w:pPr>
              <w:spacing w:line="320" w:lineRule="exact"/>
              <w:rPr>
                <w:rFonts w:eastAsia="微軟正黑體"/>
              </w:rPr>
            </w:pPr>
            <w:r>
              <w:rPr>
                <w:rFonts w:eastAsia="微軟正黑體" w:hint="eastAsia"/>
              </w:rPr>
              <w:t>a</w:t>
            </w:r>
            <w:r>
              <w:rPr>
                <w:rFonts w:eastAsia="微軟正黑體"/>
              </w:rPr>
              <w:t>nnlle@hotmail.com</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微軟正黑體"/>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68DB0DC7" w:rsidR="002023EC" w:rsidRPr="001C052A" w:rsidRDefault="002023EC" w:rsidP="001B56F5">
            <w:pPr>
              <w:spacing w:before="0" w:beforeAutospacing="0" w:line="320" w:lineRule="exact"/>
              <w:rPr>
                <w:rFonts w:eastAsia="微軟正黑體"/>
              </w:rPr>
            </w:pPr>
          </w:p>
          <w:p w14:paraId="5F4FED78" w14:textId="77777777" w:rsidR="002023EC" w:rsidRPr="001C052A" w:rsidRDefault="002023EC" w:rsidP="001B56F5">
            <w:pPr>
              <w:spacing w:before="0" w:beforeAutospacing="0" w:line="320" w:lineRule="exact"/>
              <w:rPr>
                <w:rFonts w:eastAsia="微軟正黑體"/>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B78682B" w14:textId="77777777" w:rsidR="00BC0A7C" w:rsidRPr="00BC0A7C" w:rsidRDefault="00BC0A7C" w:rsidP="00BC0A7C">
            <w:pPr>
              <w:spacing w:before="0" w:beforeAutospacing="0" w:line="320" w:lineRule="exact"/>
              <w:ind w:leftChars="22" w:left="53" w:firstLineChars="200" w:firstLine="480"/>
              <w:jc w:val="left"/>
              <w:rPr>
                <w:rFonts w:eastAsia="微軟正黑體"/>
              </w:rPr>
            </w:pPr>
            <w:r w:rsidRPr="00BC0A7C">
              <w:rPr>
                <w:rFonts w:eastAsia="微軟正黑體" w:hint="eastAsia"/>
              </w:rPr>
              <w:t>課程分為三個部分介紹當代的藝術發展與設計潮流，最後綜合討論藝術與設計之異同及關聯性。</w:t>
            </w:r>
          </w:p>
          <w:p w14:paraId="2541023B" w14:textId="77777777" w:rsidR="00BC0A7C" w:rsidRPr="00BC0A7C" w:rsidRDefault="00BC0A7C" w:rsidP="00BC0A7C">
            <w:pPr>
              <w:spacing w:before="0" w:beforeAutospacing="0" w:line="320" w:lineRule="exact"/>
              <w:ind w:leftChars="22" w:left="53" w:firstLineChars="200" w:firstLine="480"/>
              <w:jc w:val="left"/>
              <w:rPr>
                <w:rFonts w:eastAsia="微軟正黑體"/>
              </w:rPr>
            </w:pPr>
          </w:p>
          <w:p w14:paraId="49FF4549" w14:textId="77777777" w:rsidR="00BC0A7C" w:rsidRPr="00BC0A7C" w:rsidRDefault="00BC0A7C" w:rsidP="00BC0A7C">
            <w:pPr>
              <w:spacing w:before="0" w:beforeAutospacing="0" w:line="320" w:lineRule="exact"/>
              <w:ind w:leftChars="22" w:left="53" w:firstLineChars="200" w:firstLine="480"/>
              <w:jc w:val="left"/>
              <w:rPr>
                <w:rFonts w:eastAsia="微軟正黑體"/>
              </w:rPr>
            </w:pPr>
            <w:r w:rsidRPr="00BC0A7C">
              <w:rPr>
                <w:rFonts w:eastAsia="微軟正黑體" w:hint="eastAsia"/>
              </w:rPr>
              <w:t>第一部分為</w:t>
            </w:r>
            <w:r w:rsidRPr="00BC0A7C">
              <w:rPr>
                <w:rFonts w:eastAsia="微軟正黑體" w:hint="eastAsia"/>
              </w:rPr>
              <w:t>20</w:t>
            </w:r>
            <w:r w:rsidRPr="00BC0A7C">
              <w:rPr>
                <w:rFonts w:eastAsia="微軟正黑體" w:hint="eastAsia"/>
              </w:rPr>
              <w:t>世紀及</w:t>
            </w:r>
            <w:r w:rsidRPr="00BC0A7C">
              <w:rPr>
                <w:rFonts w:eastAsia="微軟正黑體" w:hint="eastAsia"/>
              </w:rPr>
              <w:t>21</w:t>
            </w:r>
            <w:r w:rsidRPr="00BC0A7C">
              <w:rPr>
                <w:rFonts w:eastAsia="微軟正黑體" w:hint="eastAsia"/>
              </w:rPr>
              <w:t>世紀的藝術發展，簡述從印象畫派開始至以杜象為首的達達藝術及普普藝術的風格轉變及代表藝術家。最後介紹台灣的當代藝術發展及藝術家作品。</w:t>
            </w:r>
          </w:p>
          <w:p w14:paraId="6111CFAB" w14:textId="77777777" w:rsidR="00BC0A7C" w:rsidRPr="00BC0A7C" w:rsidRDefault="00BC0A7C" w:rsidP="00BC0A7C">
            <w:pPr>
              <w:spacing w:before="0" w:beforeAutospacing="0" w:line="320" w:lineRule="exact"/>
              <w:ind w:leftChars="22" w:left="53" w:firstLineChars="200" w:firstLine="480"/>
              <w:jc w:val="left"/>
              <w:rPr>
                <w:rFonts w:eastAsia="微軟正黑體"/>
              </w:rPr>
            </w:pPr>
          </w:p>
          <w:p w14:paraId="0358BE46" w14:textId="77777777" w:rsidR="00BC0A7C" w:rsidRPr="00BC0A7C" w:rsidRDefault="00BC0A7C" w:rsidP="00BC0A7C">
            <w:pPr>
              <w:spacing w:before="0" w:beforeAutospacing="0" w:line="320" w:lineRule="exact"/>
              <w:ind w:leftChars="22" w:left="53" w:firstLineChars="200" w:firstLine="480"/>
              <w:jc w:val="left"/>
              <w:rPr>
                <w:rFonts w:eastAsia="微軟正黑體"/>
              </w:rPr>
            </w:pPr>
            <w:r w:rsidRPr="00BC0A7C">
              <w:rPr>
                <w:rFonts w:eastAsia="微軟正黑體" w:hint="eastAsia"/>
              </w:rPr>
              <w:t>第二部分從</w:t>
            </w:r>
            <w:r w:rsidRPr="00BC0A7C">
              <w:rPr>
                <w:rFonts w:eastAsia="微軟正黑體" w:hint="eastAsia"/>
              </w:rPr>
              <w:t>19</w:t>
            </w:r>
            <w:r w:rsidRPr="00BC0A7C">
              <w:rPr>
                <w:rFonts w:eastAsia="微軟正黑體" w:hint="eastAsia"/>
              </w:rPr>
              <w:t>世紀受到工業化生產影響後開始出現的藝術與工藝運動開始談起，討論在設計史深具代表性的包浩斯、現代主義及極簡主義等，分析風格特色以及對現代設計的影響。</w:t>
            </w:r>
          </w:p>
          <w:p w14:paraId="7E882D29" w14:textId="77777777" w:rsidR="00BC0A7C" w:rsidRPr="00BC0A7C" w:rsidRDefault="00BC0A7C" w:rsidP="00BC0A7C">
            <w:pPr>
              <w:spacing w:before="0" w:beforeAutospacing="0" w:line="320" w:lineRule="exact"/>
              <w:ind w:leftChars="22" w:left="53" w:firstLineChars="200" w:firstLine="480"/>
              <w:jc w:val="left"/>
              <w:rPr>
                <w:rFonts w:eastAsia="微軟正黑體"/>
              </w:rPr>
            </w:pPr>
          </w:p>
          <w:p w14:paraId="414924B5" w14:textId="421E41BC" w:rsidR="002023EC" w:rsidRPr="001C052A" w:rsidRDefault="00BC0A7C" w:rsidP="00BC0A7C">
            <w:pPr>
              <w:spacing w:before="0" w:beforeAutospacing="0" w:line="320" w:lineRule="exact"/>
              <w:ind w:leftChars="22" w:left="53" w:firstLineChars="200" w:firstLine="480"/>
              <w:jc w:val="left"/>
              <w:rPr>
                <w:rFonts w:eastAsia="微軟正黑體"/>
              </w:rPr>
            </w:pPr>
            <w:r w:rsidRPr="00BC0A7C">
              <w:rPr>
                <w:rFonts w:eastAsia="微軟正黑體" w:hint="eastAsia"/>
              </w:rPr>
              <w:t>第三部分為藝術與設計的綜合討論，從前面課程所介紹的藝術與設計簡史做為出發，思考藝術與設計的相同與相異之處，分別用藝術的角度來看設計，以及用設計理性的思考來分析藝術作品。</w:t>
            </w:r>
          </w:p>
        </w:tc>
      </w:tr>
      <w:tr w:rsidR="005053E3"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lastRenderedPageBreak/>
              <w:t>課程概述</w:t>
            </w:r>
            <w:r w:rsidRPr="005053E3">
              <w:rPr>
                <w:rFonts w:ascii="Times New Roman" w:eastAsia="微軟正黑體"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2D806013" w14:textId="3B6FB86F" w:rsidR="000F2022" w:rsidRPr="000F2022" w:rsidRDefault="000F2022" w:rsidP="000F2022">
            <w:pPr>
              <w:spacing w:before="0" w:beforeAutospacing="0" w:line="320" w:lineRule="exact"/>
              <w:ind w:leftChars="6" w:left="14" w:firstLineChars="200" w:firstLine="480"/>
              <w:jc w:val="left"/>
              <w:rPr>
                <w:rFonts w:eastAsia="微軟正黑體"/>
              </w:rPr>
            </w:pPr>
            <w:r w:rsidRPr="000F2022">
              <w:rPr>
                <w:rFonts w:eastAsia="微軟正黑體"/>
              </w:rPr>
              <w:t>Th</w:t>
            </w:r>
            <w:r>
              <w:rPr>
                <w:rFonts w:eastAsia="微軟正黑體"/>
              </w:rPr>
              <w:t>is</w:t>
            </w:r>
            <w:r w:rsidRPr="000F2022">
              <w:rPr>
                <w:rFonts w:eastAsia="微軟正黑體"/>
              </w:rPr>
              <w:t xml:space="preserve"> course introduces contemporary art and </w:t>
            </w:r>
            <w:r>
              <w:rPr>
                <w:rFonts w:eastAsia="微軟正黑體"/>
              </w:rPr>
              <w:t xml:space="preserve">modern </w:t>
            </w:r>
            <w:r w:rsidRPr="000F2022">
              <w:rPr>
                <w:rFonts w:eastAsia="微軟正黑體"/>
              </w:rPr>
              <w:t>design trends, and discusses the similarities, differences, and correlations between art and design.</w:t>
            </w:r>
          </w:p>
          <w:p w14:paraId="30F27C6A" w14:textId="77777777" w:rsidR="000F2022" w:rsidRPr="000F2022" w:rsidRDefault="000F2022" w:rsidP="000F2022">
            <w:pPr>
              <w:spacing w:before="0" w:beforeAutospacing="0" w:line="320" w:lineRule="exact"/>
              <w:ind w:leftChars="6" w:left="14" w:firstLineChars="200" w:firstLine="480"/>
              <w:jc w:val="left"/>
              <w:rPr>
                <w:rFonts w:eastAsia="微軟正黑體"/>
              </w:rPr>
            </w:pPr>
          </w:p>
          <w:p w14:paraId="619BBB3C" w14:textId="1ED8EAB9" w:rsidR="000F2022" w:rsidRPr="000F2022" w:rsidRDefault="000F2022" w:rsidP="000F2022">
            <w:pPr>
              <w:spacing w:before="0" w:beforeAutospacing="0" w:line="320" w:lineRule="exact"/>
              <w:ind w:leftChars="6" w:left="14" w:firstLineChars="200" w:firstLine="480"/>
              <w:jc w:val="left"/>
              <w:rPr>
                <w:rFonts w:eastAsia="微軟正黑體"/>
              </w:rPr>
            </w:pPr>
            <w:r w:rsidRPr="000F2022">
              <w:rPr>
                <w:rFonts w:eastAsia="微軟正黑體"/>
              </w:rPr>
              <w:t xml:space="preserve">The first part </w:t>
            </w:r>
            <w:r>
              <w:rPr>
                <w:rFonts w:eastAsia="微軟正黑體"/>
              </w:rPr>
              <w:t xml:space="preserve">introduces </w:t>
            </w:r>
            <w:r w:rsidRPr="000F2022">
              <w:rPr>
                <w:rFonts w:eastAsia="微軟正黑體"/>
              </w:rPr>
              <w:t>art in the 20th and 21st centuries, briefly describing the style changes and representative artists from Impressionism to Dada Art and Pop Art.</w:t>
            </w:r>
          </w:p>
          <w:p w14:paraId="2E6AC6A3" w14:textId="77777777" w:rsidR="000F2022" w:rsidRPr="000F2022" w:rsidRDefault="000F2022" w:rsidP="000F2022">
            <w:pPr>
              <w:spacing w:before="0" w:beforeAutospacing="0" w:line="320" w:lineRule="exact"/>
              <w:ind w:leftChars="6" w:left="14" w:firstLineChars="200" w:firstLine="480"/>
              <w:jc w:val="left"/>
              <w:rPr>
                <w:rFonts w:eastAsia="微軟正黑體"/>
              </w:rPr>
            </w:pPr>
          </w:p>
          <w:p w14:paraId="51532CE3" w14:textId="06F9041F" w:rsidR="000F2022" w:rsidRPr="000F2022" w:rsidRDefault="000F2022" w:rsidP="000F2022">
            <w:pPr>
              <w:spacing w:before="0" w:beforeAutospacing="0" w:line="320" w:lineRule="exact"/>
              <w:ind w:leftChars="6" w:left="14" w:firstLineChars="200" w:firstLine="480"/>
              <w:jc w:val="left"/>
              <w:rPr>
                <w:rFonts w:eastAsia="微軟正黑體"/>
              </w:rPr>
            </w:pPr>
            <w:r w:rsidRPr="000F2022">
              <w:rPr>
                <w:rFonts w:eastAsia="微軟正黑體"/>
              </w:rPr>
              <w:t>The second part starts with the Art and Crafts movement that emerged in the 19th century after being influenced by industrial production</w:t>
            </w:r>
            <w:r>
              <w:rPr>
                <w:rFonts w:eastAsia="微軟正黑體"/>
              </w:rPr>
              <w:t xml:space="preserve"> which leads to</w:t>
            </w:r>
            <w:r w:rsidRPr="000F2022">
              <w:rPr>
                <w:rFonts w:eastAsia="微軟正黑體"/>
              </w:rPr>
              <w:t xml:space="preserve"> the Bauhaus, modernism and minimalism, which are representative in the history of design, and analyzes the style characteristics and the impact on modern design. influence.</w:t>
            </w:r>
          </w:p>
          <w:p w14:paraId="7EEDD9DA" w14:textId="77777777" w:rsidR="000F2022" w:rsidRPr="000F2022" w:rsidRDefault="000F2022" w:rsidP="000F2022">
            <w:pPr>
              <w:spacing w:before="0" w:beforeAutospacing="0" w:line="320" w:lineRule="exact"/>
              <w:ind w:leftChars="6" w:left="14" w:firstLineChars="200" w:firstLine="480"/>
              <w:jc w:val="left"/>
              <w:rPr>
                <w:rFonts w:eastAsia="微軟正黑體"/>
              </w:rPr>
            </w:pPr>
          </w:p>
          <w:p w14:paraId="79B39496" w14:textId="05CB74CA" w:rsidR="000630F7" w:rsidRPr="005053E3" w:rsidRDefault="000F2022" w:rsidP="000F2022">
            <w:pPr>
              <w:spacing w:before="0" w:beforeAutospacing="0" w:line="320" w:lineRule="exact"/>
              <w:ind w:leftChars="6" w:left="14" w:firstLineChars="200" w:firstLine="480"/>
              <w:jc w:val="left"/>
              <w:rPr>
                <w:rFonts w:eastAsia="微軟正黑體"/>
              </w:rPr>
            </w:pPr>
            <w:r w:rsidRPr="000F2022">
              <w:rPr>
                <w:rFonts w:eastAsia="微軟正黑體"/>
              </w:rPr>
              <w:t>The third part is a comprehensive discussion of art and design.</w:t>
            </w:r>
          </w:p>
        </w:tc>
      </w:tr>
      <w:tr w:rsidR="000630F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703C1076" w:rsidR="000630F7" w:rsidRPr="00B836C3" w:rsidRDefault="00BC0A7C" w:rsidP="00BC0A7C">
            <w:pPr>
              <w:pStyle w:val="a5"/>
              <w:spacing w:before="0" w:beforeAutospacing="0"/>
              <w:ind w:leftChars="72" w:left="173"/>
              <w:jc w:val="left"/>
              <w:rPr>
                <w:rFonts w:eastAsia="微軟正黑體"/>
              </w:rPr>
            </w:pPr>
            <w:r w:rsidRPr="00BC0A7C">
              <w:rPr>
                <w:rFonts w:eastAsia="微軟正黑體" w:hint="eastAsia"/>
              </w:rPr>
              <w:t>藉由介紹當代藝術與設計具代表性之派別與作品，增進學生的美學知識，不將生活中所見所得視為理所當然，學習用分析的角度來觀看藝術作品，不再覺得看不懂藝術。</w:t>
            </w:r>
          </w:p>
        </w:tc>
      </w:tr>
      <w:tr w:rsidR="000630F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BB1A73D" w14:textId="77777777" w:rsidR="00DF2933" w:rsidRPr="00DF2933" w:rsidRDefault="00DF2933" w:rsidP="00DF2933">
            <w:pPr>
              <w:numPr>
                <w:ilvl w:val="0"/>
                <w:numId w:val="4"/>
              </w:numPr>
              <w:spacing w:before="0" w:beforeAutospacing="0" w:line="320" w:lineRule="exact"/>
              <w:ind w:left="682"/>
              <w:jc w:val="left"/>
              <w:rPr>
                <w:rFonts w:eastAsia="微軟正黑體"/>
              </w:rPr>
            </w:pPr>
            <w:r w:rsidRPr="00DF2933">
              <w:rPr>
                <w:rFonts w:eastAsia="微軟正黑體" w:hint="eastAsia"/>
              </w:rPr>
              <w:t>20</w:t>
            </w:r>
            <w:r w:rsidRPr="00DF2933">
              <w:rPr>
                <w:rFonts w:eastAsia="微軟正黑體" w:hint="eastAsia"/>
              </w:rPr>
              <w:t>世紀視覺藝術全覽</w:t>
            </w:r>
            <w:r w:rsidRPr="00DF2933">
              <w:rPr>
                <w:rFonts w:eastAsia="微軟正黑體" w:hint="eastAsia"/>
              </w:rPr>
              <w:t xml:space="preserve">  </w:t>
            </w:r>
            <w:r w:rsidRPr="00DF2933">
              <w:rPr>
                <w:rFonts w:eastAsia="微軟正黑體" w:hint="eastAsia"/>
              </w:rPr>
              <w:t>作者：潘東坡</w:t>
            </w:r>
            <w:r w:rsidRPr="00DF2933">
              <w:rPr>
                <w:rFonts w:eastAsia="微軟正黑體" w:hint="eastAsia"/>
              </w:rPr>
              <w:t xml:space="preserve">  </w:t>
            </w:r>
            <w:r w:rsidRPr="00DF2933">
              <w:rPr>
                <w:rFonts w:eastAsia="微軟正黑體" w:hint="eastAsia"/>
              </w:rPr>
              <w:t>相對論出版</w:t>
            </w:r>
          </w:p>
          <w:p w14:paraId="39699704" w14:textId="77777777" w:rsidR="00DF2933" w:rsidRPr="00DF2933" w:rsidRDefault="00DF2933" w:rsidP="00DF2933">
            <w:pPr>
              <w:numPr>
                <w:ilvl w:val="0"/>
                <w:numId w:val="4"/>
              </w:numPr>
              <w:spacing w:before="0" w:beforeAutospacing="0" w:line="320" w:lineRule="exact"/>
              <w:ind w:left="682"/>
              <w:jc w:val="left"/>
              <w:rPr>
                <w:rFonts w:eastAsia="微軟正黑體"/>
              </w:rPr>
            </w:pPr>
            <w:r w:rsidRPr="00DF2933">
              <w:rPr>
                <w:rFonts w:eastAsia="微軟正黑體" w:hint="eastAsia"/>
              </w:rPr>
              <w:t>當代設計演化論</w:t>
            </w:r>
            <w:r w:rsidRPr="00DF2933">
              <w:rPr>
                <w:rFonts w:eastAsia="微軟正黑體" w:hint="eastAsia"/>
              </w:rPr>
              <w:t xml:space="preserve">  </w:t>
            </w:r>
            <w:r w:rsidRPr="00DF2933">
              <w:rPr>
                <w:rFonts w:eastAsia="微軟正黑體" w:hint="eastAsia"/>
              </w:rPr>
              <w:t>作者：拉克希米‧巴斯卡藍</w:t>
            </w:r>
            <w:r w:rsidRPr="00DF2933">
              <w:rPr>
                <w:rFonts w:eastAsia="微軟正黑體" w:hint="eastAsia"/>
              </w:rPr>
              <w:t xml:space="preserve">(Lakshmi </w:t>
            </w:r>
            <w:proofErr w:type="spellStart"/>
            <w:r w:rsidRPr="00DF2933">
              <w:rPr>
                <w:rFonts w:eastAsia="微軟正黑體" w:hint="eastAsia"/>
              </w:rPr>
              <w:t>Bhaskaran</w:t>
            </w:r>
            <w:proofErr w:type="spellEnd"/>
            <w:r w:rsidRPr="00DF2933">
              <w:rPr>
                <w:rFonts w:eastAsia="微軟正黑體" w:hint="eastAsia"/>
              </w:rPr>
              <w:t xml:space="preserve">)  </w:t>
            </w:r>
          </w:p>
          <w:p w14:paraId="22D355B6" w14:textId="77777777" w:rsidR="00DF2933" w:rsidRPr="00DF2933" w:rsidRDefault="00DF2933" w:rsidP="00DF2933">
            <w:pPr>
              <w:spacing w:before="0" w:beforeAutospacing="0" w:line="320" w:lineRule="exact"/>
              <w:jc w:val="left"/>
              <w:rPr>
                <w:rFonts w:eastAsia="微軟正黑體"/>
              </w:rPr>
            </w:pPr>
            <w:r w:rsidRPr="00DF2933">
              <w:rPr>
                <w:rFonts w:eastAsia="微軟正黑體" w:hint="eastAsia"/>
              </w:rPr>
              <w:t>翻譯：羅雅萱</w:t>
            </w:r>
            <w:r w:rsidRPr="00DF2933">
              <w:rPr>
                <w:rFonts w:eastAsia="微軟正黑體" w:hint="eastAsia"/>
              </w:rPr>
              <w:t xml:space="preserve">  </w:t>
            </w:r>
            <w:r w:rsidRPr="00DF2933">
              <w:rPr>
                <w:rFonts w:eastAsia="微軟正黑體" w:hint="eastAsia"/>
              </w:rPr>
              <w:t>圓點出版</w:t>
            </w:r>
          </w:p>
          <w:p w14:paraId="60AA7F3B" w14:textId="1819822E" w:rsidR="000630F7" w:rsidRPr="00DF2933" w:rsidRDefault="00DF2933" w:rsidP="00DF2933">
            <w:pPr>
              <w:pStyle w:val="a5"/>
              <w:numPr>
                <w:ilvl w:val="0"/>
                <w:numId w:val="4"/>
              </w:numPr>
              <w:spacing w:before="0" w:beforeAutospacing="0" w:line="320" w:lineRule="exact"/>
              <w:ind w:leftChars="0"/>
              <w:jc w:val="left"/>
              <w:rPr>
                <w:rFonts w:eastAsia="微軟正黑體"/>
              </w:rPr>
            </w:pPr>
            <w:r w:rsidRPr="00DF2933">
              <w:rPr>
                <w:rFonts w:eastAsia="微軟正黑體" w:hint="eastAsia"/>
              </w:rPr>
              <w:t>世界現代設計</w:t>
            </w:r>
            <w:r w:rsidRPr="00DF2933">
              <w:rPr>
                <w:rFonts w:eastAsia="微軟正黑體" w:hint="eastAsia"/>
              </w:rPr>
              <w:t xml:space="preserve">  </w:t>
            </w:r>
            <w:r w:rsidRPr="00DF2933">
              <w:rPr>
                <w:rFonts w:eastAsia="微軟正黑體" w:hint="eastAsia"/>
              </w:rPr>
              <w:t>作者：王受之</w:t>
            </w:r>
            <w:r w:rsidRPr="00DF2933">
              <w:rPr>
                <w:rFonts w:eastAsia="微軟正黑體" w:hint="eastAsia"/>
              </w:rPr>
              <w:t xml:space="preserve">  </w:t>
            </w:r>
            <w:r w:rsidRPr="00DF2933">
              <w:rPr>
                <w:rFonts w:eastAsia="微軟正黑體" w:hint="eastAsia"/>
              </w:rPr>
              <w:t>藝術家出版社</w:t>
            </w:r>
          </w:p>
        </w:tc>
      </w:tr>
      <w:tr w:rsidR="000630F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微軟正黑體"/>
                <w:b/>
              </w:rPr>
            </w:pPr>
            <w:r w:rsidRPr="001C052A">
              <w:rPr>
                <w:rFonts w:eastAsia="微軟正黑體"/>
                <w:b/>
              </w:rPr>
              <w:t>教學要點概述</w:t>
            </w:r>
          </w:p>
        </w:tc>
      </w:tr>
      <w:tr w:rsidR="000630F7"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0F494A3D" w:rsidR="000630F7" w:rsidRPr="00AA5F4C" w:rsidRDefault="00455F30" w:rsidP="000630F7">
            <w:pPr>
              <w:spacing w:line="320" w:lineRule="exact"/>
              <w:rPr>
                <w:rFonts w:ascii="微軟正黑體" w:eastAsia="微軟正黑體" w:hAnsi="微軟正黑體"/>
                <w:b/>
              </w:rPr>
            </w:pPr>
            <w:r w:rsidRPr="00BC0A7C">
              <w:rPr>
                <w:rFonts w:ascii="新細明體" w:hAnsi="新細明體" w:hint="eastAsia"/>
                <w:b/>
              </w:rPr>
              <w:t>■</w:t>
            </w:r>
            <w:r w:rsidR="000630F7" w:rsidRPr="00AA5F4C">
              <w:rPr>
                <w:rFonts w:ascii="微軟正黑體" w:eastAsia="微軟正黑體" w:hAnsi="微軟正黑體" w:hint="eastAsia"/>
                <w:b/>
              </w:rPr>
              <w:t>自製簡報(ppt)</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新細明體" w:hAnsi="新細明體"/>
                <w:b/>
              </w:rPr>
              <w:t>□</w:t>
            </w:r>
            <w:r w:rsidR="000630F7" w:rsidRPr="00AA5F4C">
              <w:rPr>
                <w:rFonts w:ascii="微軟正黑體" w:eastAsia="微軟正黑體" w:hAnsi="微軟正黑體" w:hint="eastAsia"/>
                <w:b/>
              </w:rPr>
              <w:t>課程講義</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新細明體" w:hAnsi="新細明體"/>
                <w:b/>
              </w:rPr>
              <w:t>□</w:t>
            </w:r>
            <w:r w:rsidR="000630F7" w:rsidRPr="00AA5F4C">
              <w:rPr>
                <w:rFonts w:ascii="微軟正黑體" w:eastAsia="微軟正黑體" w:hAnsi="微軟正黑體"/>
                <w:b/>
              </w:rPr>
              <w:t>自編</w:t>
            </w:r>
            <w:r w:rsidR="000630F7" w:rsidRPr="00AA5F4C">
              <w:rPr>
                <w:rFonts w:ascii="微軟正黑體" w:eastAsia="微軟正黑體" w:hAnsi="微軟正黑體" w:hint="eastAsia"/>
                <w:b/>
              </w:rPr>
              <w:t>教科書</w:t>
            </w:r>
          </w:p>
          <w:p w14:paraId="1175A0B0" w14:textId="79C8A578"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6627C14E" w:rsidR="000630F7" w:rsidRPr="00AA5F4C" w:rsidRDefault="00455F30" w:rsidP="000630F7">
            <w:pPr>
              <w:spacing w:line="320" w:lineRule="exact"/>
              <w:rPr>
                <w:rFonts w:ascii="微軟正黑體" w:eastAsia="微軟正黑體" w:hAnsi="微軟正黑體"/>
                <w:b/>
              </w:rPr>
            </w:pPr>
            <w:r w:rsidRPr="00BC0A7C">
              <w:rPr>
                <w:rFonts w:ascii="新細明體" w:hAnsi="新細明體" w:hint="eastAsia"/>
                <w:b/>
              </w:rPr>
              <w:t>■</w:t>
            </w:r>
            <w:r w:rsidR="000630F7" w:rsidRPr="00AA5F4C">
              <w:rPr>
                <w:rFonts w:ascii="微軟正黑體" w:eastAsia="微軟正黑體" w:hAnsi="微軟正黑體"/>
                <w:b/>
              </w:rPr>
              <w:t xml:space="preserve">講述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 xml:space="preserve">小組討論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Pr="00BC0A7C">
              <w:rPr>
                <w:rFonts w:ascii="新細明體" w:hAnsi="新細明體" w:hint="eastAsia"/>
                <w:b/>
              </w:rPr>
              <w:t>■</w:t>
            </w:r>
            <w:r w:rsidR="000630F7" w:rsidRPr="00AA5F4C">
              <w:rPr>
                <w:rFonts w:ascii="微軟正黑體" w:eastAsia="微軟正黑體" w:hAnsi="微軟正黑體" w:hint="eastAsia"/>
                <w:b/>
              </w:rPr>
              <w:t xml:space="preserve">學生口頭報告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問題導向學習</w:t>
            </w:r>
          </w:p>
          <w:p w14:paraId="56A23882" w14:textId="167C4562"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118D1E13"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b/>
              </w:rPr>
              <w:t>期中考</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 xml:space="preserve">期末考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隨堂測驗</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隨堂作業</w:t>
            </w:r>
          </w:p>
          <w:p w14:paraId="4A2C685A" w14:textId="3A64215E"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00455F30" w:rsidRPr="00BC0A7C">
              <w:rPr>
                <w:rFonts w:ascii="新細明體" w:hAnsi="新細明體" w:hint="eastAsia"/>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00455F30" w:rsidRPr="00BC0A7C">
              <w:rPr>
                <w:rFonts w:ascii="新細明體" w:hAnsi="新細明體" w:hint="eastAsia"/>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p>
          <w:p w14:paraId="24AC2115" w14:textId="498800E4" w:rsidR="000630F7" w:rsidRPr="006F176E" w:rsidRDefault="000630F7" w:rsidP="000630F7">
            <w:pPr>
              <w:spacing w:line="320" w:lineRule="exact"/>
              <w:ind w:leftChars="0" w:left="0" w:firstLineChars="123" w:firstLine="301"/>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571FFB34" w:rsidR="000630F7" w:rsidRPr="00AA5F4C" w:rsidRDefault="00455F30" w:rsidP="000630F7">
            <w:pPr>
              <w:spacing w:line="320" w:lineRule="exact"/>
              <w:rPr>
                <w:rFonts w:ascii="微軟正黑體" w:eastAsia="微軟正黑體" w:hAnsi="微軟正黑體"/>
                <w:b/>
                <w:color w:val="FF0000"/>
              </w:rPr>
            </w:pPr>
            <w:r w:rsidRPr="00BC0A7C">
              <w:rPr>
                <w:rFonts w:ascii="新細明體" w:hAnsi="新細明體" w:hint="eastAsia"/>
                <w:b/>
              </w:rPr>
              <w:t>■</w:t>
            </w:r>
            <w:r w:rsidR="000630F7" w:rsidRPr="00AA5F4C">
              <w:rPr>
                <w:rFonts w:ascii="微軟正黑體" w:eastAsia="微軟正黑體" w:hAnsi="微軟正黑體"/>
                <w:b/>
              </w:rPr>
              <w:t xml:space="preserve">課程網站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 xml:space="preserve">教材電子檔供下載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實習網站</w:t>
            </w:r>
          </w:p>
        </w:tc>
      </w:tr>
      <w:tr w:rsidR="000630F7"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141526"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姓名：鄭安利</w:t>
            </w:r>
          </w:p>
          <w:p w14:paraId="61EC18A1" w14:textId="12CFBE3E"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■兼任教師</w:t>
            </w:r>
            <w:r w:rsidRPr="000F2022">
              <w:rPr>
                <w:rFonts w:eastAsia="微軟正黑體"/>
              </w:rPr>
              <w:tab/>
            </w:r>
            <w:r w:rsidRPr="000F2022">
              <w:rPr>
                <w:rFonts w:eastAsia="微軟正黑體" w:hint="eastAsia"/>
              </w:rPr>
              <w:t>服務單位：通識中心</w:t>
            </w:r>
            <w:r w:rsidRPr="000F2022">
              <w:rPr>
                <w:rFonts w:eastAsia="微軟正黑體"/>
              </w:rPr>
              <w:tab/>
            </w:r>
            <w:r w:rsidRPr="000F2022">
              <w:rPr>
                <w:rFonts w:eastAsia="微軟正黑體"/>
              </w:rPr>
              <w:tab/>
            </w:r>
            <w:r w:rsidRPr="000F2022">
              <w:rPr>
                <w:rFonts w:eastAsia="微軟正黑體"/>
              </w:rPr>
              <w:tab/>
            </w:r>
            <w:r w:rsidRPr="000F2022">
              <w:rPr>
                <w:rFonts w:eastAsia="微軟正黑體"/>
              </w:rPr>
              <w:tab/>
              <w:t xml:space="preserve">    </w:t>
            </w:r>
            <w:r w:rsidRPr="000F2022">
              <w:rPr>
                <w:rFonts w:eastAsia="微軟正黑體" w:hint="eastAsia"/>
              </w:rPr>
              <w:t>職稱：講師</w:t>
            </w:r>
          </w:p>
          <w:p w14:paraId="3979B181"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學歷</w:t>
            </w:r>
          </w:p>
          <w:p w14:paraId="0C9B739D"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 xml:space="preserve">2010 </w:t>
            </w:r>
            <w:r w:rsidRPr="000F2022">
              <w:rPr>
                <w:rFonts w:eastAsia="微軟正黑體" w:hint="eastAsia"/>
              </w:rPr>
              <w:t>國立台南藝術大學</w:t>
            </w:r>
            <w:r w:rsidRPr="000F2022">
              <w:rPr>
                <w:rFonts w:eastAsia="微軟正黑體" w:hint="eastAsia"/>
              </w:rPr>
              <w:t xml:space="preserve"> </w:t>
            </w:r>
            <w:r w:rsidRPr="000F2022">
              <w:rPr>
                <w:rFonts w:eastAsia="微軟正黑體" w:hint="eastAsia"/>
              </w:rPr>
              <w:t>材質創作與設計學系</w:t>
            </w:r>
          </w:p>
          <w:p w14:paraId="42AF0808"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 xml:space="preserve">2013 </w:t>
            </w:r>
            <w:r w:rsidRPr="000F2022">
              <w:rPr>
                <w:rFonts w:eastAsia="微軟正黑體"/>
              </w:rPr>
              <w:t>美國密西根州</w:t>
            </w:r>
            <w:r w:rsidRPr="000F2022">
              <w:rPr>
                <w:rFonts w:eastAsia="微軟正黑體"/>
              </w:rPr>
              <w:t xml:space="preserve"> </w:t>
            </w:r>
            <w:r w:rsidRPr="000F2022">
              <w:rPr>
                <w:rFonts w:eastAsia="微軟正黑體"/>
              </w:rPr>
              <w:t>克</w:t>
            </w:r>
            <w:r w:rsidRPr="000F2022">
              <w:rPr>
                <w:rFonts w:eastAsia="微軟正黑體" w:hint="eastAsia"/>
              </w:rPr>
              <w:t>蘭</w:t>
            </w:r>
            <w:r w:rsidRPr="000F2022">
              <w:rPr>
                <w:rFonts w:eastAsia="微軟正黑體"/>
              </w:rPr>
              <w:t>布魯克藝術學院</w:t>
            </w:r>
            <w:r w:rsidRPr="000F2022">
              <w:rPr>
                <w:rFonts w:eastAsia="微軟正黑體"/>
              </w:rPr>
              <w:t>(Cranbrook Academy of Art) </w:t>
            </w:r>
            <w:r w:rsidRPr="000F2022">
              <w:rPr>
                <w:rFonts w:eastAsia="微軟正黑體"/>
              </w:rPr>
              <w:t>藝術創作碩士</w:t>
            </w:r>
          </w:p>
          <w:p w14:paraId="4FD3E502" w14:textId="77777777" w:rsidR="000F2022" w:rsidRPr="000F2022" w:rsidRDefault="000F2022" w:rsidP="000F2022">
            <w:pPr>
              <w:autoSpaceDE w:val="0"/>
              <w:autoSpaceDN w:val="0"/>
              <w:adjustRightInd w:val="0"/>
              <w:snapToGrid w:val="0"/>
              <w:ind w:leftChars="0" w:left="0"/>
              <w:rPr>
                <w:rFonts w:eastAsia="微軟正黑體"/>
              </w:rPr>
            </w:pPr>
          </w:p>
          <w:p w14:paraId="0F057038"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lastRenderedPageBreak/>
              <w:t>經歷</w:t>
            </w:r>
          </w:p>
          <w:p w14:paraId="5EAEDCCC"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國立台南藝術大學</w:t>
            </w:r>
            <w:r w:rsidRPr="000F2022">
              <w:rPr>
                <w:rFonts w:eastAsia="微軟正黑體" w:hint="eastAsia"/>
              </w:rPr>
              <w:t xml:space="preserve"> </w:t>
            </w:r>
            <w:r w:rsidRPr="000F2022">
              <w:rPr>
                <w:rFonts w:eastAsia="微軟正黑體" w:hint="eastAsia"/>
              </w:rPr>
              <w:t>材質創作與設計學系</w:t>
            </w:r>
            <w:r w:rsidRPr="000F2022">
              <w:rPr>
                <w:rFonts w:eastAsia="微軟正黑體" w:hint="eastAsia"/>
              </w:rPr>
              <w:t xml:space="preserve"> </w:t>
            </w:r>
            <w:r w:rsidRPr="000F2022">
              <w:rPr>
                <w:rFonts w:eastAsia="微軟正黑體" w:hint="eastAsia"/>
              </w:rPr>
              <w:t>講師</w:t>
            </w:r>
            <w:r w:rsidRPr="000F2022">
              <w:rPr>
                <w:rFonts w:eastAsia="微軟正黑體" w:hint="eastAsia"/>
              </w:rPr>
              <w:t>(201</w:t>
            </w:r>
            <w:r w:rsidRPr="000F2022">
              <w:rPr>
                <w:rFonts w:eastAsia="微軟正黑體"/>
              </w:rPr>
              <w:t>8</w:t>
            </w:r>
            <w:r w:rsidRPr="000F2022">
              <w:rPr>
                <w:rFonts w:eastAsia="微軟正黑體" w:hint="eastAsia"/>
              </w:rPr>
              <w:t>~)</w:t>
            </w:r>
          </w:p>
          <w:p w14:paraId="755970BF" w14:textId="77777777" w:rsidR="000F2022" w:rsidRPr="000F2022" w:rsidRDefault="000F2022" w:rsidP="000F2022">
            <w:pPr>
              <w:autoSpaceDE w:val="0"/>
              <w:autoSpaceDN w:val="0"/>
              <w:adjustRightInd w:val="0"/>
              <w:snapToGrid w:val="0"/>
              <w:ind w:leftChars="0" w:left="0"/>
              <w:rPr>
                <w:rFonts w:eastAsia="微軟正黑體"/>
              </w:rPr>
            </w:pPr>
            <w:r w:rsidRPr="000F2022">
              <w:rPr>
                <w:rFonts w:eastAsia="微軟正黑體" w:hint="eastAsia"/>
              </w:rPr>
              <w:t>新化社區大學講師</w:t>
            </w:r>
            <w:r w:rsidRPr="000F2022">
              <w:rPr>
                <w:rFonts w:eastAsia="微軟正黑體" w:hint="eastAsia"/>
              </w:rPr>
              <w:t xml:space="preserve"> (2014)</w:t>
            </w:r>
          </w:p>
          <w:p w14:paraId="20C4D91E" w14:textId="77777777" w:rsidR="000F2022" w:rsidRPr="000F2022" w:rsidRDefault="000F2022" w:rsidP="000F2022">
            <w:pPr>
              <w:autoSpaceDE w:val="0"/>
              <w:autoSpaceDN w:val="0"/>
              <w:adjustRightInd w:val="0"/>
              <w:snapToGrid w:val="0"/>
              <w:ind w:leftChars="0" w:left="0"/>
              <w:rPr>
                <w:rFonts w:eastAsia="微軟正黑體"/>
              </w:rPr>
            </w:pPr>
          </w:p>
          <w:p w14:paraId="5C57E083" w14:textId="3ACA1F80" w:rsidR="000630F7" w:rsidRPr="001C052A" w:rsidRDefault="000F2022" w:rsidP="000F2022">
            <w:pPr>
              <w:autoSpaceDE w:val="0"/>
              <w:autoSpaceDN w:val="0"/>
              <w:adjustRightInd w:val="0"/>
              <w:snapToGrid w:val="0"/>
              <w:ind w:leftChars="0" w:left="0"/>
              <w:rPr>
                <w:rFonts w:eastAsia="微軟正黑體"/>
              </w:rPr>
            </w:pPr>
            <w:r w:rsidRPr="000F2022">
              <w:rPr>
                <w:rFonts w:eastAsia="微軟正黑體" w:hint="eastAsia"/>
              </w:rPr>
              <w:t>專業領域：纖維藝術、複合媒材</w:t>
            </w:r>
          </w:p>
        </w:tc>
      </w:tr>
      <w:tr w:rsidR="000630F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lastRenderedPageBreak/>
              <w:t>每週課程內容</w:t>
            </w:r>
          </w:p>
          <w:p w14:paraId="343E809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0630F7"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59FB51AA"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00DF2933">
              <w:rPr>
                <w:rFonts w:eastAsia="標楷體" w:hint="eastAsia"/>
              </w:rPr>
              <w:t>課程介紹、評量標準</w:t>
            </w:r>
          </w:p>
        </w:tc>
      </w:tr>
      <w:tr w:rsidR="000630F7"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6E76E93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2</w:t>
            </w:r>
            <w:r w:rsidR="00DF2933">
              <w:rPr>
                <w:rFonts w:eastAsia="標楷體" w:hint="eastAsia"/>
              </w:rPr>
              <w:t>現代藝術先驅</w:t>
            </w:r>
            <w:r w:rsidR="00DF2933">
              <w:rPr>
                <w:rFonts w:eastAsia="標楷體" w:hint="eastAsia"/>
              </w:rPr>
              <w:t>:</w:t>
            </w:r>
            <w:r w:rsidR="00DF2933">
              <w:rPr>
                <w:rFonts w:eastAsia="標楷體" w:hint="eastAsia"/>
              </w:rPr>
              <w:t>印象主義</w:t>
            </w:r>
          </w:p>
        </w:tc>
      </w:tr>
      <w:tr w:rsidR="000630F7"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793DB0E9"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3</w:t>
            </w:r>
            <w:r w:rsidR="00DF2933">
              <w:rPr>
                <w:rFonts w:eastAsia="標楷體" w:hint="eastAsia"/>
              </w:rPr>
              <w:t>野獸派及立體主義</w:t>
            </w:r>
          </w:p>
        </w:tc>
      </w:tr>
      <w:tr w:rsidR="000630F7"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282A6580"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4</w:t>
            </w:r>
            <w:r w:rsidR="00DF2933">
              <w:rPr>
                <w:rFonts w:eastAsia="標楷體" w:hint="eastAsia"/>
              </w:rPr>
              <w:t>超現實主義及抽象主義</w:t>
            </w:r>
          </w:p>
        </w:tc>
      </w:tr>
      <w:tr w:rsidR="000630F7"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74FB75A7"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5</w:t>
            </w:r>
            <w:r w:rsidR="00DF2933">
              <w:rPr>
                <w:rFonts w:eastAsia="標楷體" w:hint="eastAsia"/>
              </w:rPr>
              <w:t>達達藝術及普普藝術</w:t>
            </w:r>
          </w:p>
        </w:tc>
      </w:tr>
      <w:tr w:rsidR="000630F7"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429007B8"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6</w:t>
            </w:r>
            <w:r w:rsidR="00DF2933">
              <w:rPr>
                <w:rFonts w:eastAsia="標楷體" w:hint="eastAsia"/>
              </w:rPr>
              <w:t>台灣的當代藝術發展</w:t>
            </w:r>
          </w:p>
        </w:tc>
      </w:tr>
      <w:tr w:rsidR="000630F7"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662C259A"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DF2933">
              <w:rPr>
                <w:rFonts w:ascii="Times New Roman" w:eastAsia="微軟正黑體" w:hAnsi="Times New Roman" w:hint="eastAsia"/>
                <w:lang w:eastAsia="zh-TW"/>
              </w:rPr>
              <w:t>當代設計發展</w:t>
            </w:r>
            <w:r w:rsidR="00DF2933">
              <w:rPr>
                <w:rFonts w:eastAsia="標楷體" w:hint="eastAsia"/>
              </w:rPr>
              <w:t>開端：藝術與工藝運動</w:t>
            </w:r>
          </w:p>
        </w:tc>
      </w:tr>
      <w:tr w:rsidR="000630F7"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6639D42E"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8</w:t>
            </w:r>
            <w:r w:rsidR="00DF2933">
              <w:rPr>
                <w:rFonts w:eastAsia="標楷體" w:hint="eastAsia"/>
              </w:rPr>
              <w:t>新藝術運動</w:t>
            </w:r>
          </w:p>
        </w:tc>
      </w:tr>
      <w:tr w:rsidR="000630F7"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5B64A078" w:rsidR="000630F7" w:rsidRPr="00F66AEE" w:rsidRDefault="000630F7" w:rsidP="000630F7">
            <w:pPr>
              <w:widowControl w:val="0"/>
              <w:snapToGrid w:val="0"/>
              <w:spacing w:line="0" w:lineRule="atLeast"/>
              <w:ind w:leftChars="0" w:left="0"/>
              <w:rPr>
                <w:rFonts w:ascii="Times New Roman" w:eastAsia="微軟正黑體" w:hAnsi="Times New Roman"/>
              </w:rPr>
            </w:pPr>
            <w:r w:rsidRPr="00F66AEE">
              <w:rPr>
                <w:rFonts w:ascii="Times New Roman" w:eastAsia="微軟正黑體" w:hAnsi="Times New Roman"/>
              </w:rPr>
              <w:t>Week 9</w:t>
            </w:r>
            <w:r w:rsidR="00DF2933">
              <w:rPr>
                <w:rFonts w:eastAsia="標楷體" w:hint="eastAsia"/>
              </w:rPr>
              <w:t>期中─心得報告</w:t>
            </w:r>
          </w:p>
        </w:tc>
      </w:tr>
      <w:tr w:rsidR="000630F7"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0A001C6C"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10</w:t>
            </w:r>
            <w:r w:rsidR="00DF2933">
              <w:rPr>
                <w:rFonts w:eastAsia="標楷體" w:hint="eastAsia"/>
              </w:rPr>
              <w:t>現代主義</w:t>
            </w:r>
          </w:p>
        </w:tc>
      </w:tr>
      <w:tr w:rsidR="000630F7"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20BEBA51"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11</w:t>
            </w:r>
            <w:r w:rsidR="00DF2933">
              <w:rPr>
                <w:rFonts w:eastAsia="標楷體" w:hint="eastAsia"/>
              </w:rPr>
              <w:t>包浩斯</w:t>
            </w:r>
            <w:r w:rsidR="003D08AE">
              <w:rPr>
                <w:rFonts w:eastAsia="標楷體" w:hint="eastAsia"/>
              </w:rPr>
              <w:t>及風格派</w:t>
            </w:r>
          </w:p>
        </w:tc>
      </w:tr>
      <w:tr w:rsidR="000630F7"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0390D0BD"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12</w:t>
            </w:r>
            <w:r w:rsidR="003D08AE">
              <w:rPr>
                <w:rFonts w:ascii="Times New Roman" w:eastAsia="微軟正黑體" w:hAnsi="Times New Roman"/>
              </w:rPr>
              <w:t xml:space="preserve"> </w:t>
            </w:r>
            <w:r w:rsidR="003D08AE">
              <w:rPr>
                <w:rFonts w:ascii="Times New Roman" w:eastAsia="微軟正黑體" w:hAnsi="Times New Roman" w:hint="eastAsia"/>
              </w:rPr>
              <w:t>美國工業設計</w:t>
            </w:r>
          </w:p>
        </w:tc>
      </w:tr>
      <w:tr w:rsidR="000630F7"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33D3AB34"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Week 13</w:t>
            </w:r>
            <w:r w:rsidR="00DF2933">
              <w:rPr>
                <w:rFonts w:eastAsia="標楷體" w:hint="eastAsia"/>
              </w:rPr>
              <w:t>台灣當代設計</w:t>
            </w:r>
          </w:p>
        </w:tc>
      </w:tr>
      <w:tr w:rsidR="000630F7"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03A6D88F"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14 </w:t>
            </w:r>
            <w:r w:rsidR="003D08AE">
              <w:rPr>
                <w:rFonts w:ascii="Times New Roman" w:eastAsia="微軟正黑體" w:hAnsi="Times New Roman" w:hint="eastAsia"/>
              </w:rPr>
              <w:t>當代工藝</w:t>
            </w:r>
          </w:p>
        </w:tc>
      </w:tr>
      <w:tr w:rsidR="000630F7"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0E528A02" w:rsidR="000630F7" w:rsidRPr="00F66AEE" w:rsidRDefault="000630F7" w:rsidP="000630F7">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15</w:t>
            </w:r>
            <w:r w:rsidR="008D79FA">
              <w:rPr>
                <w:rFonts w:eastAsia="標楷體" w:hint="eastAsia"/>
              </w:rPr>
              <w:t>期末分組報告</w:t>
            </w:r>
          </w:p>
        </w:tc>
      </w:tr>
      <w:tr w:rsidR="000630F7"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3EAAA2F8" w:rsidR="000630F7" w:rsidRPr="00F66AEE" w:rsidRDefault="000630F7" w:rsidP="000630F7">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8D79FA">
              <w:rPr>
                <w:rFonts w:eastAsia="標楷體" w:hint="eastAsia"/>
              </w:rPr>
              <w:t>期末分組報告</w:t>
            </w:r>
          </w:p>
        </w:tc>
      </w:tr>
      <w:tr w:rsidR="000630F7"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51B6903C" w:rsidR="000630F7" w:rsidRPr="00F66AEE" w:rsidRDefault="000630F7" w:rsidP="000630F7">
            <w:pPr>
              <w:spacing w:line="320" w:lineRule="exact"/>
              <w:ind w:leftChars="0" w:left="0"/>
              <w:rPr>
                <w:rFonts w:ascii="Times New Roman" w:eastAsia="微軟正黑體" w:hAnsi="Times New Roman" w:hint="eastAsia"/>
                <w:lang w:eastAsia="zh-TW"/>
              </w:rPr>
            </w:pPr>
            <w:r w:rsidRPr="00F66AEE">
              <w:rPr>
                <w:rFonts w:ascii="Times New Roman" w:eastAsia="微軟正黑體" w:hAnsi="Times New Roman"/>
              </w:rPr>
              <w:t>Week 17</w:t>
            </w:r>
            <w:r w:rsidR="008D79FA">
              <w:rPr>
                <w:rFonts w:ascii="Times New Roman" w:eastAsia="微軟正黑體" w:hAnsi="Times New Roman" w:hint="eastAsia"/>
                <w:lang w:eastAsia="zh-TW"/>
              </w:rPr>
              <w:t>線上授課</w:t>
            </w:r>
          </w:p>
        </w:tc>
      </w:tr>
      <w:tr w:rsidR="000630F7"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611F0F0D" w:rsidR="000630F7" w:rsidRPr="00F66AEE" w:rsidRDefault="000630F7" w:rsidP="000630F7">
            <w:pPr>
              <w:spacing w:line="320" w:lineRule="exact"/>
              <w:ind w:leftChars="0" w:left="0"/>
              <w:rPr>
                <w:rFonts w:ascii="Times New Roman" w:eastAsia="微軟正黑體" w:hAnsi="Times New Roman" w:hint="eastAsia"/>
                <w:lang w:eastAsia="zh-TW"/>
              </w:rPr>
            </w:pPr>
            <w:r w:rsidRPr="00F66AEE">
              <w:rPr>
                <w:rFonts w:ascii="Times New Roman" w:eastAsia="微軟正黑體" w:hAnsi="Times New Roman"/>
              </w:rPr>
              <w:t>Week 18</w:t>
            </w:r>
            <w:r w:rsidR="008D79FA">
              <w:rPr>
                <w:rFonts w:ascii="Times New Roman" w:eastAsia="微軟正黑體" w:hAnsi="Times New Roman" w:hint="eastAsia"/>
                <w:lang w:eastAsia="zh-TW"/>
              </w:rPr>
              <w:t xml:space="preserve"> </w:t>
            </w:r>
            <w:r w:rsidR="008D79FA">
              <w:rPr>
                <w:rFonts w:ascii="Times New Roman" w:eastAsia="微軟正黑體" w:hAnsi="Times New Roman" w:hint="eastAsia"/>
                <w:lang w:eastAsia="zh-TW"/>
              </w:rPr>
              <w:t>繳交期末報告</w:t>
            </w:r>
          </w:p>
        </w:tc>
      </w:tr>
      <w:tr w:rsidR="000630F7"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0630F7"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0630F7"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p>
                <w:p w14:paraId="23963A64" w14:textId="443EEC8B"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0630F7"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0630F7" w:rsidRPr="00F66AEE" w:rsidRDefault="000630F7" w:rsidP="000630F7">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0630F7"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0630F7"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0630F7" w:rsidRPr="00F66AEE" w:rsidRDefault="000630F7" w:rsidP="000630F7">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44994A6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2870ED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67D04B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C6079C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0630F7" w:rsidRPr="00F66AEE" w:rsidRDefault="000630F7" w:rsidP="000630F7">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0630F7"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2FB6610"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738027D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41873AD8"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EC0148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0630F7" w:rsidRPr="00FF66D4" w:rsidRDefault="000630F7" w:rsidP="000630F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74DC83F8"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15125F4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12" w:space="0" w:color="auto"/>
                    <w:right w:val="single" w:sz="12" w:space="0" w:color="auto"/>
                  </w:tcBorders>
                  <w:vAlign w:val="center"/>
                </w:tcPr>
                <w:p w14:paraId="6096EA7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0630F7" w:rsidRPr="001C052A" w:rsidRDefault="000630F7" w:rsidP="000630F7">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A382" w14:textId="77777777" w:rsidR="00AA6E1D" w:rsidRDefault="00AA6E1D" w:rsidP="00E9068E">
      <w:pPr>
        <w:spacing w:before="0"/>
      </w:pPr>
      <w:r>
        <w:separator/>
      </w:r>
    </w:p>
  </w:endnote>
  <w:endnote w:type="continuationSeparator" w:id="0">
    <w:p w14:paraId="1AD33EE9" w14:textId="77777777" w:rsidR="00AA6E1D" w:rsidRDefault="00AA6E1D"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2010601000101010101"/>
    <w:charset w:val="88"/>
    <w:family w:val="auto"/>
    <w:pitch w:val="variable"/>
    <w:sig w:usb0="00000003" w:usb1="08080000" w:usb2="00000010"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F7C8" w14:textId="77777777" w:rsidR="00AA6E1D" w:rsidRDefault="00AA6E1D" w:rsidP="00E9068E">
      <w:pPr>
        <w:spacing w:before="0"/>
      </w:pPr>
      <w:r>
        <w:separator/>
      </w:r>
    </w:p>
  </w:footnote>
  <w:footnote w:type="continuationSeparator" w:id="0">
    <w:p w14:paraId="55249C86" w14:textId="77777777" w:rsidR="00AA6E1D" w:rsidRDefault="00AA6E1D"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76F15"/>
    <w:multiLevelType w:val="hybridMultilevel"/>
    <w:tmpl w:val="1E725EE6"/>
    <w:lvl w:ilvl="0" w:tplc="E8C2F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12083682">
    <w:abstractNumId w:val="3"/>
  </w:num>
  <w:num w:numId="2" w16cid:durableId="818379963">
    <w:abstractNumId w:val="1"/>
  </w:num>
  <w:num w:numId="3" w16cid:durableId="1242371113">
    <w:abstractNumId w:val="2"/>
  </w:num>
  <w:num w:numId="4" w16cid:durableId="186228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A4CF7"/>
    <w:rsid w:val="000B2C15"/>
    <w:rsid w:val="000B3E3B"/>
    <w:rsid w:val="000B5D10"/>
    <w:rsid w:val="000C472E"/>
    <w:rsid w:val="000D7AC3"/>
    <w:rsid w:val="000E0C0F"/>
    <w:rsid w:val="000F085A"/>
    <w:rsid w:val="000F2022"/>
    <w:rsid w:val="001424D0"/>
    <w:rsid w:val="00156A09"/>
    <w:rsid w:val="00185033"/>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D08AE"/>
    <w:rsid w:val="003E0932"/>
    <w:rsid w:val="003E7C8A"/>
    <w:rsid w:val="003F0401"/>
    <w:rsid w:val="003F079B"/>
    <w:rsid w:val="003F7C77"/>
    <w:rsid w:val="004255C4"/>
    <w:rsid w:val="00430CF5"/>
    <w:rsid w:val="004424E7"/>
    <w:rsid w:val="00455F30"/>
    <w:rsid w:val="004A22ED"/>
    <w:rsid w:val="004D40CB"/>
    <w:rsid w:val="004E4076"/>
    <w:rsid w:val="004F4DFA"/>
    <w:rsid w:val="004F517A"/>
    <w:rsid w:val="005053E3"/>
    <w:rsid w:val="00505EBF"/>
    <w:rsid w:val="005249FE"/>
    <w:rsid w:val="005363DA"/>
    <w:rsid w:val="005478D7"/>
    <w:rsid w:val="00554B7B"/>
    <w:rsid w:val="00563CB8"/>
    <w:rsid w:val="00564E45"/>
    <w:rsid w:val="00577B4A"/>
    <w:rsid w:val="005B3E5F"/>
    <w:rsid w:val="005B7B0D"/>
    <w:rsid w:val="005C0BC2"/>
    <w:rsid w:val="005D00B8"/>
    <w:rsid w:val="005E5E9E"/>
    <w:rsid w:val="005F259C"/>
    <w:rsid w:val="006202DB"/>
    <w:rsid w:val="00622350"/>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A5A3D"/>
    <w:rsid w:val="008D29F6"/>
    <w:rsid w:val="008D79FA"/>
    <w:rsid w:val="008F28CD"/>
    <w:rsid w:val="008F2E1B"/>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AA6E1D"/>
    <w:rsid w:val="00B23992"/>
    <w:rsid w:val="00B3289C"/>
    <w:rsid w:val="00B41D5C"/>
    <w:rsid w:val="00B46395"/>
    <w:rsid w:val="00BA3B3C"/>
    <w:rsid w:val="00BB3197"/>
    <w:rsid w:val="00BB7AC8"/>
    <w:rsid w:val="00BC0A7C"/>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E18A3"/>
    <w:rsid w:val="00DF0ED6"/>
    <w:rsid w:val="00DF21F8"/>
    <w:rsid w:val="00DF2933"/>
    <w:rsid w:val="00E02892"/>
    <w:rsid w:val="00E15F38"/>
    <w:rsid w:val="00E35F40"/>
    <w:rsid w:val="00E70A19"/>
    <w:rsid w:val="00E9068E"/>
    <w:rsid w:val="00EC360C"/>
    <w:rsid w:val="00ED7269"/>
    <w:rsid w:val="00F15A64"/>
    <w:rsid w:val="00F215AE"/>
    <w:rsid w:val="00F22674"/>
    <w:rsid w:val="00F345EA"/>
    <w:rsid w:val="00F66AEE"/>
    <w:rsid w:val="00F75052"/>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character" w:customStyle="1" w:styleId="apple-converted-space">
    <w:name w:val="apple-converted-space"/>
    <w:basedOn w:val="a0"/>
    <w:rsid w:val="000F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An-Li Cheng</cp:lastModifiedBy>
  <cp:revision>3</cp:revision>
  <cp:lastPrinted>2023-06-26T09:36:00Z</cp:lastPrinted>
  <dcterms:created xsi:type="dcterms:W3CDTF">2025-06-08T16:29:00Z</dcterms:created>
  <dcterms:modified xsi:type="dcterms:W3CDTF">2025-06-08T16:31:00Z</dcterms:modified>
</cp:coreProperties>
</file>