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87" w:rsidRDefault="006D54EF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3401"/>
        <w:gridCol w:w="992"/>
        <w:gridCol w:w="4203"/>
      </w:tblGrid>
      <w:tr w:rsidR="00E86187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bCs/>
              </w:rPr>
              <w:t>開課</w:t>
            </w:r>
            <w:r>
              <w:rPr>
                <w:rFonts w:eastAsia="標楷體"/>
              </w:rPr>
              <w:t>學年度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學期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 w:rsidP="00B330D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B330D7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學年度第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學期</w:t>
            </w:r>
          </w:p>
        </w:tc>
      </w:tr>
      <w:tr w:rsidR="00E86187">
        <w:trPr>
          <w:trHeight w:val="5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大學國文：左傳</w:t>
            </w:r>
          </w:p>
        </w:tc>
      </w:tr>
      <w:tr w:rsidR="00E86187">
        <w:trPr>
          <w:trHeight w:val="5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Chinese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zuo zhuan</w:t>
            </w:r>
          </w:p>
        </w:tc>
      </w:tr>
      <w:tr w:rsidR="00E86187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(</w:t>
            </w:r>
            <w:r>
              <w:rPr>
                <w:rFonts w:eastAsia="標楷體"/>
                <w:color w:val="A6A6A6" w:themeColor="background1" w:themeShade="A6"/>
              </w:rPr>
              <w:t>由通識教育中心填寫</w:t>
            </w:r>
            <w:r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</w:tr>
      <w:tr w:rsidR="00E86187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tbl>
            <w:tblPr>
              <w:tblStyle w:val="af1"/>
              <w:tblW w:w="8531" w:type="dxa"/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86187"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sym w:font="Wingdings 2" w:char="F052"/>
                  </w:r>
                  <w:r>
                    <w:rPr>
                      <w:rFonts w:ascii="標楷體" w:eastAsia="標楷體" w:hAnsi="標楷體"/>
                    </w:rPr>
                    <w:t>課堂講授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</w:t>
                  </w:r>
                  <w:r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sym w:font="Wingdings 2" w:char="F052"/>
                  </w:r>
                  <w:r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</w:tr>
            <w:tr w:rsidR="00E86187"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</w:t>
                  </w:r>
                  <w:r>
                    <w:rPr>
                      <w:rFonts w:ascii="標楷體" w:eastAsia="標楷體" w:hAnsi="標楷體"/>
                    </w:rPr>
                    <w:t>校外教學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</w:t>
                  </w:r>
                  <w:r>
                    <w:rPr>
                      <w:rFonts w:ascii="標楷體" w:eastAsia="標楷體" w:hAnsi="標楷體"/>
                    </w:rPr>
                    <w:t>其他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E86187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E86187" w:rsidRDefault="00E86187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E86187">
        <w:trPr>
          <w:trHeight w:val="14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87" w:rsidRDefault="006D54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課程共同目標與範圍</w:t>
            </w:r>
            <w:r>
              <w:rPr>
                <w:rFonts w:ascii="標楷體" w:eastAsia="標楷體" w:hAnsi="標楷體"/>
              </w:rPr>
              <w:t>:</w:t>
            </w:r>
          </w:p>
          <w:p w:rsidR="00E86187" w:rsidRDefault="006D54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cs="Calibri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</w:t>
            </w:r>
            <w:r>
              <w:rPr>
                <w:rFonts w:ascii="標楷體" w:eastAsia="標楷體" w:hAnsi="標楷體"/>
                <w:color w:val="000000"/>
              </w:rPr>
              <w:t>「</w:t>
            </w:r>
            <w:r>
              <w:rPr>
                <w:rFonts w:ascii="標楷體" w:eastAsia="標楷體" w:hAnsi="標楷體" w:cs="Calibri"/>
                <w:color w:val="000000"/>
              </w:rPr>
              <w:t>文學鑑賞</w:t>
            </w:r>
            <w:r>
              <w:rPr>
                <w:rFonts w:ascii="標楷體" w:eastAsia="標楷體" w:hAnsi="標楷體"/>
                <w:color w:val="000000"/>
              </w:rPr>
              <w:t>」</w:t>
            </w:r>
            <w:r>
              <w:rPr>
                <w:rFonts w:ascii="標楷體" w:eastAsia="標楷體" w:hAnsi="標楷體" w:cs="Calibri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「</w:t>
            </w:r>
            <w:r>
              <w:rPr>
                <w:rFonts w:ascii="標楷體" w:eastAsia="標楷體" w:hAnsi="標楷體" w:cs="Calibri"/>
                <w:color w:val="000000"/>
              </w:rPr>
              <w:t>應用中文寫作</w:t>
            </w:r>
            <w:r>
              <w:rPr>
                <w:rFonts w:ascii="標楷體" w:eastAsia="標楷體" w:hAnsi="標楷體"/>
                <w:color w:val="000000"/>
              </w:rPr>
              <w:t>」</w:t>
            </w:r>
            <w:r>
              <w:rPr>
                <w:rFonts w:ascii="標楷體" w:eastAsia="標楷體" w:hAnsi="標楷體" w:cs="Calibri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「</w:t>
            </w:r>
            <w:r>
              <w:rPr>
                <w:rFonts w:ascii="標楷體" w:eastAsia="標楷體" w:hAnsi="標楷體" w:cs="Calibri"/>
                <w:color w:val="000000"/>
              </w:rPr>
              <w:t>文藝創作</w:t>
            </w:r>
            <w:r>
              <w:rPr>
                <w:rFonts w:ascii="標楷體" w:eastAsia="標楷體" w:hAnsi="標楷體"/>
                <w:color w:val="000000"/>
              </w:rPr>
              <w:t>」</w:t>
            </w:r>
            <w:r>
              <w:rPr>
                <w:rFonts w:ascii="標楷體" w:eastAsia="標楷體" w:hAnsi="標楷體" w:cs="Calibri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「</w:t>
            </w:r>
            <w:r>
              <w:rPr>
                <w:rFonts w:ascii="標楷體" w:eastAsia="標楷體" w:hAnsi="標楷體" w:cs="Calibri"/>
                <w:color w:val="000000"/>
              </w:rPr>
              <w:t>思想與文化</w:t>
            </w:r>
            <w:r>
              <w:rPr>
                <w:rFonts w:ascii="標楷體" w:eastAsia="標楷體" w:hAnsi="標楷體"/>
                <w:color w:val="000000"/>
              </w:rPr>
              <w:t>」</w:t>
            </w:r>
            <w:r>
              <w:rPr>
                <w:rFonts w:ascii="標楷體" w:eastAsia="標楷體" w:hAnsi="標楷體" w:cs="Calibri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「</w:t>
            </w:r>
            <w:r>
              <w:rPr>
                <w:rFonts w:ascii="標楷體" w:eastAsia="標楷體" w:hAnsi="標楷體" w:cs="Calibri"/>
                <w:color w:val="000000"/>
              </w:rPr>
              <w:t>文藝評論與學術論文</w:t>
            </w:r>
            <w:r>
              <w:rPr>
                <w:rFonts w:ascii="標楷體" w:eastAsia="標楷體" w:hAnsi="標楷體"/>
                <w:color w:val="000000"/>
              </w:rPr>
              <w:t>」</w:t>
            </w:r>
            <w:r>
              <w:rPr>
                <w:rFonts w:ascii="標楷體" w:eastAsia="標楷體" w:hAnsi="標楷體" w:cs="Calibri"/>
                <w:color w:val="000000"/>
              </w:rPr>
              <w:t>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:rsidR="00E86187" w:rsidRDefault="00E861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86187" w:rsidRDefault="006D54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課程單課目標與範圍</w:t>
            </w:r>
            <w:r>
              <w:rPr>
                <w:rFonts w:ascii="標楷體" w:eastAsia="標楷體" w:hAnsi="標楷體"/>
              </w:rPr>
              <w:t>:</w:t>
            </w:r>
          </w:p>
          <w:p w:rsidR="00E86187" w:rsidRDefault="006D54EF">
            <w:pPr>
              <w:widowControl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本課程旨在訓練學生具備對先秦歷史有一立體之理解。透過周王朝與各諸侯國之間相互影響與激盪，慢慢變成後世政治運作與貴族尚武精神的典範。</w:t>
            </w:r>
          </w:p>
          <w:p w:rsidR="00E86187" w:rsidRDefault="006D54E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預計可以習得之學習目標</w:t>
            </w:r>
            <w:r>
              <w:rPr>
                <w:rFonts w:ascii="標楷體" w:eastAsia="標楷體" w:hAnsi="標楷體"/>
              </w:rPr>
              <w:t>:</w:t>
            </w:r>
          </w:p>
          <w:p w:rsidR="00E86187" w:rsidRDefault="006D54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、讓同學對《左傳》一書的體例有一基本的了解。</w:t>
            </w:r>
          </w:p>
          <w:p w:rsidR="00E86187" w:rsidRDefault="006D54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、對傳統倫理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親親、尊尊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能有清楚的認識與評論。</w:t>
            </w:r>
          </w:p>
          <w:p w:rsidR="00E86187" w:rsidRDefault="006D54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、對先秦制度有一充份了解，更甚而能從中學習先秦文化對現代文化的影響。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、對《左傳》歷史事件的發展脈絡能有全面性的掌握，並能從中進行深刻的反省與思考。</w:t>
            </w:r>
          </w:p>
        </w:tc>
      </w:tr>
      <w:tr w:rsidR="00E86187">
        <w:trPr>
          <w:trHeight w:val="80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綱</w:t>
            </w:r>
          </w:p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週次表及每週課程詳細內容說明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87" w:rsidRDefault="00E86187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f1"/>
              <w:tblW w:w="61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5394"/>
            </w:tblGrid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課程介紹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封建社會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上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封建社會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下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姓與氏的差異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魯世家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魯隱公之難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上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魯隱公之難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下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鄭莊公小霸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鄭莊公小霸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鄭伯克段於鄢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晉驪姬之亂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上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晉驪姬之亂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下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晉公子重耳之亡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上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晉公子重耳之亡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下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秦晉韓原之戰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晉楚城濮之戰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kern w:val="0"/>
                    </w:rPr>
                    <w:t>鄭國「國小而偪</w:t>
                  </w:r>
                  <w:r>
                    <w:rPr>
                      <w:rFonts w:ascii="標楷體" w:eastAsia="標楷體" w:hAnsi="標楷體" w:cs="新細明體"/>
                      <w:kern w:val="0"/>
                    </w:rPr>
                    <w:t>，族大寵多</w:t>
                  </w:r>
                  <w:r>
                    <w:rPr>
                      <w:rFonts w:ascii="標楷體" w:eastAsia="標楷體" w:hAnsi="標楷體"/>
                    </w:rPr>
                    <w:t>」</w:t>
                  </w:r>
                </w:p>
              </w:tc>
            </w:tr>
            <w:tr w:rsidR="00E86187">
              <w:trPr>
                <w:jc w:val="center"/>
              </w:trPr>
              <w:tc>
                <w:tcPr>
                  <w:tcW w:w="711" w:type="dxa"/>
                </w:tcPr>
                <w:p w:rsidR="00E86187" w:rsidRDefault="006D54E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E86187" w:rsidRDefault="006D54E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子產相鄭</w:t>
                  </w:r>
                </w:p>
              </w:tc>
            </w:tr>
          </w:tbl>
          <w:p w:rsidR="00E86187" w:rsidRDefault="00E86187">
            <w:pPr>
              <w:spacing w:line="0" w:lineRule="atLeast"/>
              <w:rPr>
                <w:rFonts w:eastAsia="標楷體"/>
              </w:rPr>
            </w:pP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每週課程詳細內容說明：</w:t>
            </w: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 w:hint="eastAsia"/>
                <w:b/>
              </w:rPr>
            </w:pPr>
          </w:p>
          <w:p w:rsidR="00120E0A" w:rsidRDefault="00120E0A" w:rsidP="00120E0A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■第1週：「</w:t>
            </w:r>
            <w:r>
              <w:rPr>
                <w:rFonts w:eastAsia="標楷體"/>
                <w:b/>
              </w:rPr>
              <w:t>課程說明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16"/>
              </w:numPr>
              <w:tabs>
                <w:tab w:val="left" w:pos="730"/>
              </w:tabs>
              <w:ind w:left="730" w:hanging="219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課程內容：第一週將進行課程說明，說明課程目標、介紹課程內容、評分標準、課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堂進行方式與班級經營規則，並協助修課學生分組。</w:t>
            </w:r>
          </w:p>
          <w:p w:rsidR="00120E0A" w:rsidRDefault="00120E0A" w:rsidP="00120E0A">
            <w:pPr>
              <w:numPr>
                <w:ilvl w:val="0"/>
                <w:numId w:val="2"/>
              </w:numPr>
              <w:tabs>
                <w:tab w:val="left" w:pos="730"/>
              </w:tabs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■第2週：「</w:t>
            </w:r>
            <w:r>
              <w:rPr>
                <w:rFonts w:eastAsia="標楷體"/>
                <w:color w:val="000000"/>
                <w:kern w:val="0"/>
              </w:rPr>
              <w:t>封建社會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上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課程內容：藉由英國歷史法學的創始人：亨利</w:t>
            </w:r>
            <w:r>
              <w:rPr>
                <w:rFonts w:eastAsia="標楷體"/>
              </w:rPr>
              <w:t>·</w:t>
            </w:r>
            <w:r>
              <w:rPr>
                <w:rFonts w:eastAsia="標楷體"/>
              </w:rPr>
              <w:t>詹姆斯</w:t>
            </w:r>
            <w:r>
              <w:rPr>
                <w:rFonts w:eastAsia="標楷體"/>
              </w:rPr>
              <w:t>·</w:t>
            </w:r>
            <w:r>
              <w:rPr>
                <w:rFonts w:eastAsia="標楷體"/>
              </w:rPr>
              <w:t>薩姆那</w:t>
            </w:r>
            <w:r>
              <w:rPr>
                <w:rFonts w:eastAsia="標楷體"/>
              </w:rPr>
              <w:t>·</w:t>
            </w:r>
            <w:r>
              <w:rPr>
                <w:rFonts w:eastAsia="標楷體"/>
              </w:rPr>
              <w:t>梅因《古代法》一書內容，對比中國古代封建社會。特徵：人的身份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血統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：是人們獲得權力的主要途徑。身份成為人們地位高低、權力大小、義務多少的根本標準。身份社會的本質：講究差別、親疏、尊卑、貴賤。</w:t>
            </w:r>
          </w:p>
          <w:p w:rsidR="00120E0A" w:rsidRDefault="00120E0A" w:rsidP="00120E0A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討論議題：古代貴族的血緣、階層與權力</w:t>
            </w:r>
          </w:p>
          <w:p w:rsidR="00120E0A" w:rsidRDefault="00120E0A" w:rsidP="00120E0A">
            <w:pPr>
              <w:spacing w:line="0" w:lineRule="atLeast"/>
              <w:rPr>
                <w:rFonts w:eastAsia="標楷體"/>
                <w:b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■第3週：「</w:t>
            </w:r>
            <w:r>
              <w:rPr>
                <w:rFonts w:eastAsia="標楷體"/>
                <w:color w:val="000000"/>
                <w:kern w:val="0"/>
              </w:rPr>
              <w:t>封建社會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下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課程內容：周武王打敗商紂王後，分封兄弟與功臣。</w:t>
            </w:r>
          </w:p>
          <w:p w:rsidR="00120E0A" w:rsidRDefault="00120E0A" w:rsidP="00120E0A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「封建」即「封土建國（封邦建國）」</w:t>
            </w:r>
          </w:p>
          <w:p w:rsidR="00120E0A" w:rsidRDefault="00120E0A" w:rsidP="00120E0A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討論議題：周王朝如何分封土地？其規則為何？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■第4週：「</w:t>
            </w:r>
            <w:r>
              <w:rPr>
                <w:rFonts w:eastAsia="標楷體"/>
                <w:color w:val="000000"/>
                <w:kern w:val="0"/>
              </w:rPr>
              <w:t>姓與氏的差異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課程內容：周代分公、侯、伯、子、男五等爵</w:t>
            </w:r>
          </w:p>
          <w:p w:rsidR="00120E0A" w:rsidRDefault="00120E0A" w:rsidP="00120E0A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討論議題：土地與氏族的關係</w:t>
            </w:r>
          </w:p>
          <w:p w:rsidR="00120E0A" w:rsidRDefault="00120E0A" w:rsidP="00120E0A">
            <w:pPr>
              <w:ind w:left="511"/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/>
                <w:b/>
              </w:rPr>
              <w:t>■第5週：</w:t>
            </w:r>
            <w:r>
              <w:rPr>
                <w:rFonts w:eastAsia="標楷體"/>
              </w:rPr>
              <w:t>「</w:t>
            </w:r>
            <w:r>
              <w:rPr>
                <w:rFonts w:eastAsia="標楷體"/>
                <w:color w:val="000000"/>
                <w:kern w:val="0"/>
              </w:rPr>
              <w:t>魯世家</w:t>
            </w:r>
            <w:r>
              <w:rPr>
                <w:rFonts w:eastAsia="標楷體"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課程內容：講述伯禽開國，魯國國君世繫表</w:t>
            </w:r>
          </w:p>
          <w:p w:rsidR="00120E0A" w:rsidRDefault="00120E0A" w:rsidP="00120E0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教學方法：教師講授、小組討論暨學生發表意見。</w:t>
            </w:r>
          </w:p>
          <w:p w:rsidR="00120E0A" w:rsidRDefault="00120E0A" w:rsidP="00120E0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/>
              </w:rPr>
              <w:t>寫作作業：請同學畫魯國諸侯世繫表，修改後於期中時繳交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■第6週：「</w:t>
            </w:r>
            <w:r>
              <w:rPr>
                <w:rFonts w:eastAsia="標楷體"/>
                <w:color w:val="000000"/>
                <w:kern w:val="0"/>
              </w:rPr>
              <w:t>魯隱公之難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上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課程內容：介紹魯國的地理位置、鄰國、外交策略</w:t>
            </w:r>
          </w:p>
          <w:p w:rsidR="00120E0A" w:rsidRDefault="00120E0A" w:rsidP="00120E0A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討論議題：魯國的外交策略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■第7週：「</w:t>
            </w:r>
            <w:r>
              <w:rPr>
                <w:rFonts w:eastAsia="標楷體"/>
                <w:color w:val="000000"/>
                <w:kern w:val="0"/>
              </w:rPr>
              <w:t>魯隱公之難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下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課程內容：嫡子、庶子之別；魯隱公的內政、外交與君臣關係</w:t>
            </w:r>
          </w:p>
          <w:p w:rsidR="00120E0A" w:rsidRDefault="00120E0A" w:rsidP="00120E0A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/>
              </w:rPr>
              <w:t>小組報告：如果我是魯隱公，我會怎麼做？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■第8、9週：「</w:t>
            </w:r>
            <w:r>
              <w:rPr>
                <w:rFonts w:eastAsia="標楷體"/>
                <w:color w:val="000000"/>
                <w:kern w:val="0"/>
              </w:rPr>
              <w:t>鄭莊公小霸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課程內容：鄭武公勤王、鄭莊公小霸</w:t>
            </w:r>
          </w:p>
          <w:p w:rsidR="00120E0A" w:rsidRDefault="00120E0A" w:rsidP="00120E0A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討論議題：鄭莊公的政治折衝</w:t>
            </w:r>
          </w:p>
          <w:p w:rsidR="00120E0A" w:rsidRDefault="00120E0A" w:rsidP="00120E0A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/>
              </w:rPr>
              <w:t>小組報告：鄭國的地理位置與外交策略</w:t>
            </w:r>
          </w:p>
          <w:p w:rsidR="00120E0A" w:rsidRDefault="00120E0A" w:rsidP="00120E0A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期中繳交寫作作業：諸侯世繫表：魯世家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█第10週「</w:t>
            </w:r>
            <w:r>
              <w:rPr>
                <w:rFonts w:ascii="標楷體" w:eastAsia="標楷體" w:hAnsi="標楷體"/>
              </w:rPr>
              <w:t>鄭伯克段於鄢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pStyle w:val="af0"/>
              <w:numPr>
                <w:ilvl w:val="3"/>
                <w:numId w:val="1"/>
              </w:numPr>
              <w:tabs>
                <w:tab w:val="left" w:pos="827"/>
              </w:tabs>
              <w:ind w:left="851" w:hanging="284"/>
              <w:rPr>
                <w:rFonts w:eastAsia="標楷體"/>
              </w:rPr>
            </w:pPr>
            <w:r>
              <w:rPr>
                <w:rFonts w:eastAsia="標楷體"/>
              </w:rPr>
              <w:t>課程內容：鄭莊公與公叔段的衝突。</w:t>
            </w:r>
          </w:p>
          <w:p w:rsidR="00120E0A" w:rsidRDefault="00120E0A" w:rsidP="00120E0A">
            <w:pPr>
              <w:pStyle w:val="af0"/>
              <w:numPr>
                <w:ilvl w:val="3"/>
                <w:numId w:val="1"/>
              </w:numPr>
              <w:tabs>
                <w:tab w:val="left" w:pos="827"/>
              </w:tabs>
              <w:ind w:left="851" w:hanging="284"/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pStyle w:val="af0"/>
              <w:numPr>
                <w:ilvl w:val="3"/>
                <w:numId w:val="1"/>
              </w:numPr>
              <w:tabs>
                <w:tab w:val="left" w:pos="827"/>
              </w:tabs>
              <w:ind w:left="851" w:hanging="284"/>
              <w:rPr>
                <w:rFonts w:eastAsia="標楷體"/>
              </w:rPr>
            </w:pPr>
            <w:r>
              <w:rPr>
                <w:rFonts w:eastAsia="標楷體"/>
              </w:rPr>
              <w:t>討論議題：</w:t>
            </w:r>
            <w:r>
              <w:rPr>
                <w:rFonts w:eastAsia="標楷體"/>
                <w:color w:val="000000"/>
                <w:kern w:val="0"/>
              </w:rPr>
              <w:t>春秋諸侯繼承制及其問題</w:t>
            </w:r>
            <w:r>
              <w:rPr>
                <w:rFonts w:eastAsia="標楷體"/>
              </w:rPr>
              <w:t>？最是無情帝王家？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■第11-12週：「</w:t>
            </w:r>
            <w:r>
              <w:rPr>
                <w:rFonts w:ascii="標楷體" w:eastAsia="標楷體" w:hAnsi="標楷體"/>
              </w:rPr>
              <w:t>晉驪姬之亂(上)(下)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課程內容：晉獻公</w:t>
            </w:r>
            <w:r>
              <w:rPr>
                <w:rFonts w:eastAsia="標楷體"/>
              </w:rPr>
              <w:t>----</w:t>
            </w:r>
            <w:r>
              <w:rPr>
                <w:rFonts w:eastAsia="標楷體"/>
              </w:rPr>
              <w:t>「桓、莊之族偪」、驪姬與公子奚其。晉國變法「詛無畜群公子」</w:t>
            </w:r>
          </w:p>
          <w:p w:rsidR="00120E0A" w:rsidRDefault="00120E0A" w:rsidP="00120E0A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討論議題：血緣與權力之對等關係與封建制度的瓦解</w:t>
            </w:r>
          </w:p>
          <w:p w:rsidR="00120E0A" w:rsidRDefault="00120E0A" w:rsidP="00120E0A">
            <w:pPr>
              <w:ind w:left="511"/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■第13-14週：「</w:t>
            </w:r>
            <w:r>
              <w:rPr>
                <w:rFonts w:ascii="標楷體" w:eastAsia="標楷體" w:hAnsi="標楷體"/>
              </w:rPr>
              <w:t>晉公子重耳之亡(上)(下)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課程內容：太子申生、公子重耳、公子夷吾</w:t>
            </w:r>
          </w:p>
          <w:p w:rsidR="00120E0A" w:rsidRDefault="00120E0A" w:rsidP="00120E0A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教學方法：教師講授、師生討論。</w:t>
            </w:r>
          </w:p>
          <w:p w:rsidR="00120E0A" w:rsidRDefault="00120E0A" w:rsidP="00120E0A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/>
              </w:rPr>
              <w:t>個人報告：貴族是否為國家亂源？</w:t>
            </w:r>
          </w:p>
          <w:p w:rsidR="00120E0A" w:rsidRDefault="00120E0A" w:rsidP="00120E0A">
            <w:pPr>
              <w:tabs>
                <w:tab w:val="left" w:pos="730"/>
              </w:tabs>
              <w:jc w:val="center"/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■第15週：「</w:t>
            </w:r>
            <w:r>
              <w:rPr>
                <w:rFonts w:ascii="標楷體" w:eastAsia="標楷體" w:hAnsi="標楷體"/>
              </w:rPr>
              <w:t>秦晉韓原之戰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課程內容：永結秦晉之好</w:t>
            </w:r>
            <w:r>
              <w:rPr>
                <w:rFonts w:eastAsia="標楷體"/>
              </w:rPr>
              <w:t>vs</w:t>
            </w:r>
            <w:r>
              <w:rPr>
                <w:rFonts w:eastAsia="標楷體"/>
              </w:rPr>
              <w:t>秦晉紛爭。</w:t>
            </w:r>
          </w:p>
          <w:p w:rsidR="00120E0A" w:rsidRDefault="00120E0A" w:rsidP="00120E0A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教學方法：教師講授、師生討論。</w:t>
            </w:r>
          </w:p>
          <w:p w:rsidR="00120E0A" w:rsidRDefault="00120E0A" w:rsidP="00120E0A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討論議題：秦國的擴張政策與影響</w:t>
            </w:r>
          </w:p>
          <w:p w:rsidR="00120E0A" w:rsidRDefault="00120E0A" w:rsidP="00120E0A">
            <w:pPr>
              <w:ind w:left="871"/>
              <w:rPr>
                <w:rFonts w:eastAsia="標楷體"/>
              </w:rPr>
            </w:pP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■第16週：「</w:t>
            </w:r>
            <w:r>
              <w:rPr>
                <w:rFonts w:eastAsia="標楷體"/>
                <w:color w:val="000000"/>
                <w:kern w:val="0"/>
              </w:rPr>
              <w:t>晉楚城濮之戰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12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課程內容：楚國逐鹿中原。</w:t>
            </w:r>
          </w:p>
          <w:p w:rsidR="00120E0A" w:rsidRDefault="00120E0A" w:rsidP="00120E0A">
            <w:pPr>
              <w:numPr>
                <w:ilvl w:val="0"/>
                <w:numId w:val="12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教學方法：教師講授、師生討論及互動。</w:t>
            </w:r>
          </w:p>
          <w:p w:rsidR="00120E0A" w:rsidRDefault="00120E0A" w:rsidP="00120E0A">
            <w:pPr>
              <w:numPr>
                <w:ilvl w:val="0"/>
                <w:numId w:val="12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討論議題：晉楚大戰與諸侯國的態度變化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■第17週：</w:t>
            </w:r>
            <w:r>
              <w:rPr>
                <w:rFonts w:ascii="標楷體" w:eastAsia="標楷體" w:hAnsi="標楷體"/>
                <w:kern w:val="0"/>
              </w:rPr>
              <w:t>鄭國「國小而偪</w:t>
            </w:r>
            <w:r>
              <w:rPr>
                <w:rFonts w:ascii="標楷體" w:eastAsia="標楷體" w:hAnsi="標楷體" w:cs="新細明體"/>
                <w:kern w:val="0"/>
              </w:rPr>
              <w:t>，族大寵多</w:t>
            </w:r>
            <w:r>
              <w:rPr>
                <w:rFonts w:ascii="標楷體" w:eastAsia="標楷體" w:hAnsi="標楷體"/>
              </w:rPr>
              <w:t>」</w:t>
            </w:r>
          </w:p>
          <w:p w:rsidR="00120E0A" w:rsidRDefault="00120E0A" w:rsidP="00120E0A">
            <w:pPr>
              <w:numPr>
                <w:ilvl w:val="0"/>
                <w:numId w:val="13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課程內容：子產改革：一、都鄙有章、上下有服；田有封洫、廬井有</w:t>
            </w:r>
            <w:r>
              <w:rPr>
                <w:rFonts w:eastAsia="標楷體"/>
              </w:rPr>
              <w:lastRenderedPageBreak/>
              <w:t>伍；二、作丘賦；三、鑄刑書。</w:t>
            </w:r>
          </w:p>
          <w:p w:rsidR="00120E0A" w:rsidRDefault="00120E0A" w:rsidP="00120E0A">
            <w:pPr>
              <w:numPr>
                <w:ilvl w:val="0"/>
                <w:numId w:val="13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教學方法：個人報告、</w:t>
            </w:r>
            <w:r>
              <w:rPr>
                <w:rFonts w:eastAsia="標楷體"/>
                <w:kern w:val="0"/>
              </w:rPr>
              <w:t>師生分享意見與回饋並互動。</w:t>
            </w:r>
          </w:p>
          <w:p w:rsidR="00120E0A" w:rsidRDefault="00120E0A" w:rsidP="00120E0A">
            <w:pPr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>
              <w:rPr>
                <w:rFonts w:eastAsia="標楷體"/>
                <w:kern w:val="0"/>
              </w:rPr>
              <w:t>小組報告：（</w:t>
            </w:r>
            <w:r>
              <w:rPr>
                <w:rFonts w:ascii="標楷體" w:eastAsia="標楷體" w:hAnsi="標楷體"/>
                <w:kern w:val="0"/>
              </w:rPr>
              <w:t>1）鄭國七穆；（2）鄭國「國小而偪</w:t>
            </w:r>
            <w:r>
              <w:rPr>
                <w:rFonts w:ascii="標楷體" w:eastAsia="標楷體" w:hAnsi="標楷體" w:cs="新細明體"/>
                <w:kern w:val="0"/>
              </w:rPr>
              <w:t>，族大寵多</w:t>
            </w:r>
            <w:r>
              <w:rPr>
                <w:rFonts w:ascii="標楷體" w:eastAsia="標楷體" w:hAnsi="標楷體"/>
              </w:rPr>
              <w:t>」所引發的危機</w:t>
            </w:r>
          </w:p>
          <w:p w:rsidR="00120E0A" w:rsidRDefault="00120E0A" w:rsidP="00120E0A">
            <w:pPr>
              <w:tabs>
                <w:tab w:val="left" w:pos="730"/>
              </w:tabs>
              <w:rPr>
                <w:rFonts w:ascii="標楷體" w:eastAsia="標楷體" w:hAnsi="標楷體"/>
              </w:rPr>
            </w:pPr>
          </w:p>
          <w:p w:rsidR="00120E0A" w:rsidRDefault="00120E0A" w:rsidP="00120E0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■</w:t>
            </w: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>18</w:t>
            </w:r>
            <w:r>
              <w:rPr>
                <w:rFonts w:eastAsia="標楷體"/>
              </w:rPr>
              <w:t>週：「子產相鄭」</w:t>
            </w:r>
          </w:p>
          <w:p w:rsidR="00120E0A" w:rsidRDefault="00120E0A" w:rsidP="00120E0A">
            <w:pPr>
              <w:numPr>
                <w:ilvl w:val="0"/>
                <w:numId w:val="14"/>
              </w:numPr>
              <w:rPr>
                <w:rFonts w:eastAsia="標楷體"/>
              </w:rPr>
            </w:pPr>
            <w:r>
              <w:rPr>
                <w:rFonts w:eastAsia="標楷體"/>
              </w:rPr>
              <w:t>課程內容：閱讀蔡翔任〈論子產「鑄刑書」〉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國立中山大學《文與哲》，第六期。</w:t>
            </w:r>
            <w:r>
              <w:rPr>
                <w:rFonts w:eastAsia="標楷體"/>
              </w:rPr>
              <w:t>)</w:t>
            </w:r>
          </w:p>
          <w:p w:rsidR="00120E0A" w:rsidRDefault="00120E0A" w:rsidP="00120E0A">
            <w:pPr>
              <w:numPr>
                <w:ilvl w:val="0"/>
                <w:numId w:val="14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教學方法：個人作業、</w:t>
            </w:r>
            <w:r>
              <w:rPr>
                <w:rFonts w:eastAsia="標楷體"/>
                <w:kern w:val="0"/>
              </w:rPr>
              <w:t>師生分享意見與回饋並互動。</w:t>
            </w:r>
          </w:p>
          <w:p w:rsidR="00120E0A" w:rsidRDefault="00120E0A" w:rsidP="00120E0A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>
              <w:rPr>
                <w:rFonts w:eastAsia="標楷體"/>
                <w:kern w:val="0"/>
              </w:rPr>
              <w:t>期末繳交寫作作業：</w:t>
            </w:r>
            <w:r>
              <w:rPr>
                <w:rFonts w:ascii="標楷體" w:eastAsia="標楷體" w:hAnsi="標楷體"/>
                <w:kern w:val="0"/>
              </w:rPr>
              <w:t>子產的變法與成效</w:t>
            </w:r>
          </w:p>
          <w:p w:rsidR="00E86187" w:rsidRPr="00120E0A" w:rsidRDefault="00E86187">
            <w:pPr>
              <w:spacing w:line="0" w:lineRule="atLeast"/>
              <w:rPr>
                <w:rFonts w:eastAsia="標楷體"/>
              </w:rPr>
            </w:pPr>
          </w:p>
        </w:tc>
      </w:tr>
      <w:tr w:rsidR="00E86187">
        <w:trPr>
          <w:trHeight w:val="339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延伸閱讀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07" w:rsidRDefault="00081407" w:rsidP="00081407">
            <w:pPr>
              <w:spacing w:line="0" w:lineRule="atLeast"/>
              <w:rPr>
                <w:rFonts w:eastAsia="標楷體" w:hint="eastAsia"/>
              </w:rPr>
            </w:pPr>
            <w:r w:rsidRPr="00081407">
              <w:rPr>
                <w:rFonts w:eastAsia="標楷體" w:hint="eastAsia"/>
              </w:rPr>
              <w:t>﹝晉﹞杜預注，﹝唐﹞孔穎達正義：《春秋左傳正義》，</w:t>
            </w:r>
            <w:r w:rsidRPr="00081407">
              <w:rPr>
                <w:rFonts w:eastAsia="標楷體" w:hint="eastAsia"/>
              </w:rPr>
              <w:t>(</w:t>
            </w:r>
            <w:r w:rsidRPr="00081407">
              <w:rPr>
                <w:rFonts w:eastAsia="標楷體" w:hint="eastAsia"/>
              </w:rPr>
              <w:t>台北：藝文印書館，</w:t>
            </w:r>
            <w:r w:rsidRPr="00081407">
              <w:rPr>
                <w:rFonts w:eastAsia="標楷體" w:hint="eastAsia"/>
              </w:rPr>
              <w:t xml:space="preserve">1997 </w:t>
            </w:r>
            <w:r w:rsidRPr="00081407">
              <w:rPr>
                <w:rFonts w:eastAsia="標楷體" w:hint="eastAsia"/>
              </w:rPr>
              <w:t>年</w:t>
            </w:r>
            <w:r w:rsidRPr="00081407">
              <w:rPr>
                <w:rFonts w:eastAsia="標楷體" w:hint="eastAsia"/>
              </w:rPr>
              <w:t xml:space="preserve"> 8 </w:t>
            </w:r>
            <w:r w:rsidRPr="00081407">
              <w:rPr>
                <w:rFonts w:eastAsia="標楷體" w:hint="eastAsia"/>
              </w:rPr>
              <w:t>月，初版</w:t>
            </w:r>
            <w:r w:rsidRPr="00081407">
              <w:rPr>
                <w:rFonts w:eastAsia="標楷體" w:hint="eastAsia"/>
              </w:rPr>
              <w:t xml:space="preserve"> 13 </w:t>
            </w:r>
            <w:r w:rsidRPr="00081407">
              <w:rPr>
                <w:rFonts w:eastAsia="標楷體" w:hint="eastAsia"/>
              </w:rPr>
              <w:t>刷，據清嘉慶二十年江西南昌府學版影印</w:t>
            </w:r>
            <w:r w:rsidRPr="00081407">
              <w:rPr>
                <w:rFonts w:eastAsia="標楷體" w:hint="eastAsia"/>
              </w:rPr>
              <w:t>)</w:t>
            </w:r>
            <w:r w:rsidRPr="00081407">
              <w:rPr>
                <w:rFonts w:eastAsia="標楷體" w:hint="eastAsia"/>
              </w:rPr>
              <w:t>。</w:t>
            </w:r>
          </w:p>
          <w:p w:rsidR="00E86187" w:rsidRDefault="00081407" w:rsidP="00081407">
            <w:pPr>
              <w:spacing w:line="0" w:lineRule="atLeast"/>
              <w:rPr>
                <w:rFonts w:eastAsia="標楷體"/>
              </w:rPr>
            </w:pPr>
            <w:r w:rsidRPr="00081407">
              <w:rPr>
                <w:rFonts w:eastAsia="標楷體"/>
              </w:rPr>
              <w:cr/>
            </w:r>
            <w:r>
              <w:rPr>
                <w:rFonts w:eastAsia="標楷體" w:hint="eastAsia"/>
              </w:rPr>
              <w:t>楊伯峻</w:t>
            </w:r>
            <w:bookmarkStart w:id="0" w:name="_GoBack"/>
            <w:bookmarkEnd w:id="0"/>
            <w:r w:rsidRPr="00081407">
              <w:rPr>
                <w:rFonts w:eastAsia="標楷體" w:hint="eastAsia"/>
              </w:rPr>
              <w:t>《春秋左傳注》</w:t>
            </w:r>
            <w:r w:rsidRPr="00081407">
              <w:rPr>
                <w:rFonts w:eastAsia="標楷體" w:hint="eastAsia"/>
              </w:rPr>
              <w:t>(</w:t>
            </w:r>
            <w:r w:rsidRPr="00081407">
              <w:rPr>
                <w:rFonts w:eastAsia="標楷體" w:hint="eastAsia"/>
              </w:rPr>
              <w:t>高雄：復文圖書出版社，</w:t>
            </w:r>
            <w:r w:rsidRPr="00081407">
              <w:rPr>
                <w:rFonts w:eastAsia="標楷體" w:hint="eastAsia"/>
              </w:rPr>
              <w:t>1991)</w:t>
            </w:r>
            <w:r w:rsidRPr="00081407">
              <w:rPr>
                <w:rFonts w:eastAsia="標楷體" w:hint="eastAsia"/>
              </w:rPr>
              <w:t>，</w:t>
            </w:r>
          </w:p>
        </w:tc>
      </w:tr>
      <w:tr w:rsidR="00E86187">
        <w:trPr>
          <w:trHeight w:val="38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，並填寫類別：</w:t>
            </w:r>
          </w:p>
          <w:tbl>
            <w:tblPr>
              <w:tblStyle w:val="af1"/>
              <w:tblW w:w="8527" w:type="dxa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2125"/>
              <w:gridCol w:w="2126"/>
              <w:gridCol w:w="2140"/>
            </w:tblGrid>
            <w:tr w:rsidR="00E86187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B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86187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B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A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86187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B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6187" w:rsidRDefault="006D54E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86187" w:rsidRDefault="006D54EF">
            <w:pPr>
              <w:spacing w:line="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  <w:sz w:val="22"/>
                <w:szCs w:val="22"/>
              </w:rPr>
              <w:t>A</w:t>
            </w:r>
            <w:r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60  </w:t>
            </w:r>
            <w:r>
              <w:rPr>
                <w:rFonts w:eastAsia="標楷體"/>
                <w:sz w:val="22"/>
                <w:szCs w:val="22"/>
              </w:rPr>
              <w:t>%</w:t>
            </w:r>
            <w:r>
              <w:rPr>
                <w:rFonts w:eastAsia="標楷體"/>
                <w:sz w:val="22"/>
                <w:szCs w:val="22"/>
              </w:rPr>
              <w:t>；</w:t>
            </w:r>
            <w:r>
              <w:rPr>
                <w:rFonts w:eastAsia="標楷體"/>
                <w:sz w:val="22"/>
                <w:szCs w:val="22"/>
              </w:rPr>
              <w:t>B</w:t>
            </w:r>
            <w:r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40  </w:t>
            </w:r>
            <w:r>
              <w:rPr>
                <w:rFonts w:eastAsia="標楷體"/>
                <w:sz w:val="22"/>
                <w:szCs w:val="22"/>
              </w:rPr>
              <w:t>%</w:t>
            </w:r>
          </w:p>
          <w:p w:rsidR="00E86187" w:rsidRDefault="00E86187">
            <w:pPr>
              <w:spacing w:line="0" w:lineRule="atLeast"/>
              <w:rPr>
                <w:rFonts w:eastAsia="標楷體"/>
              </w:rPr>
            </w:pP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「閱讀與寫作能力評估」</w:t>
            </w:r>
            <w:r>
              <w:rPr>
                <w:rFonts w:eastAsia="標楷體"/>
              </w:rPr>
              <w:t>(60%)</w:t>
            </w:r>
            <w:r>
              <w:rPr>
                <w:rFonts w:eastAsia="標楷體"/>
              </w:rPr>
              <w:t>：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(1) </w:t>
            </w:r>
            <w:r>
              <w:rPr>
                <w:rFonts w:eastAsia="標楷體"/>
              </w:rPr>
              <w:t>期中繳交寫作作業</w:t>
            </w:r>
            <w:r>
              <w:rPr>
                <w:rFonts w:eastAsia="標楷體"/>
              </w:rPr>
              <w:t>A (30%):</w:t>
            </w:r>
            <w:r>
              <w:rPr>
                <w:rFonts w:eastAsia="標楷體"/>
              </w:rPr>
              <w:t>諸侯世繫表：〈魯世家〉，並寫出對〈魯世家〉的感想或回饋，至少</w:t>
            </w:r>
            <w:r>
              <w:rPr>
                <w:rFonts w:eastAsia="標楷體"/>
              </w:rPr>
              <w:t>700</w:t>
            </w:r>
            <w:r>
              <w:rPr>
                <w:rFonts w:eastAsia="標楷體"/>
              </w:rPr>
              <w:t>字。（依內容、結構、完整度評量分數）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(2) </w:t>
            </w:r>
            <w:r>
              <w:rPr>
                <w:rFonts w:eastAsia="標楷體"/>
              </w:rPr>
              <w:t>期末繳交寫作作業</w:t>
            </w:r>
            <w:r>
              <w:rPr>
                <w:rFonts w:eastAsia="標楷體"/>
              </w:rPr>
              <w:t>B (30%):</w:t>
            </w:r>
            <w:r>
              <w:rPr>
                <w:rFonts w:eastAsia="標楷體"/>
              </w:rPr>
              <w:t>閱讀〈論子產「鑄刑書」〉並寫下心得、回饋與反思，至少</w:t>
            </w:r>
            <w:r>
              <w:rPr>
                <w:rFonts w:eastAsia="標楷體"/>
              </w:rPr>
              <w:t>900</w:t>
            </w:r>
            <w:r>
              <w:rPr>
                <w:rFonts w:eastAsia="標楷體"/>
              </w:rPr>
              <w:t>字。（依內容、結構、完整度評量分數）</w:t>
            </w:r>
          </w:p>
          <w:p w:rsidR="00E86187" w:rsidRDefault="00E86187">
            <w:pPr>
              <w:spacing w:line="0" w:lineRule="atLeast"/>
              <w:rPr>
                <w:rFonts w:eastAsia="標楷體"/>
              </w:rPr>
            </w:pP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「其他評分標準」</w:t>
            </w:r>
            <w:r>
              <w:rPr>
                <w:rFonts w:eastAsia="標楷體"/>
              </w:rPr>
              <w:t>(60%)</w:t>
            </w:r>
            <w:r>
              <w:rPr>
                <w:rFonts w:eastAsia="標楷體"/>
              </w:rPr>
              <w:t>：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(1) </w:t>
            </w:r>
            <w:r>
              <w:rPr>
                <w:rFonts w:eastAsia="標楷體"/>
              </w:rPr>
              <w:t>平時成績</w:t>
            </w:r>
            <w:r>
              <w:rPr>
                <w:rFonts w:eastAsia="標楷體"/>
              </w:rPr>
              <w:t>(20%)</w:t>
            </w:r>
            <w:r>
              <w:rPr>
                <w:rFonts w:eastAsia="標楷體"/>
              </w:rPr>
              <w:t>：課堂融入度、發言與小組討論參與度。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(2) </w:t>
            </w:r>
            <w:r>
              <w:rPr>
                <w:rFonts w:eastAsia="標楷體"/>
              </w:rPr>
              <w:t>個人報告</w:t>
            </w:r>
            <w:r>
              <w:rPr>
                <w:rFonts w:eastAsia="標楷體"/>
              </w:rPr>
              <w:t>(10%)</w:t>
            </w:r>
            <w:r>
              <w:rPr>
                <w:rFonts w:eastAsia="標楷體"/>
              </w:rPr>
              <w:t>：</w:t>
            </w:r>
          </w:p>
          <w:p w:rsidR="00E86187" w:rsidRDefault="006D54EF">
            <w:pPr>
              <w:spacing w:line="0" w:lineRule="atLeast"/>
              <w:ind w:firstLine="480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）個人報告：試說明貴族是否為國家亂源？其理由為何？至少</w:t>
            </w:r>
            <w:r>
              <w:rPr>
                <w:rFonts w:eastAsia="標楷體"/>
              </w:rPr>
              <w:t>400</w:t>
            </w:r>
            <w:r>
              <w:rPr>
                <w:rFonts w:eastAsia="標楷體"/>
              </w:rPr>
              <w:t>字</w:t>
            </w:r>
          </w:p>
          <w:p w:rsidR="00E86187" w:rsidRDefault="006D54E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(3) </w:t>
            </w:r>
            <w:r>
              <w:rPr>
                <w:rFonts w:eastAsia="標楷體"/>
              </w:rPr>
              <w:t>小組報告</w:t>
            </w:r>
            <w:r>
              <w:rPr>
                <w:rFonts w:eastAsia="標楷體"/>
              </w:rPr>
              <w:t>(10%)</w:t>
            </w:r>
            <w:r>
              <w:rPr>
                <w:rFonts w:eastAsia="標楷體"/>
              </w:rPr>
              <w:t>：</w:t>
            </w:r>
          </w:p>
          <w:p w:rsidR="00E86187" w:rsidRDefault="006D54EF">
            <w:pPr>
              <w:ind w:firstLine="480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）如果我是魯隱公，我會怎麼做？</w:t>
            </w:r>
          </w:p>
          <w:p w:rsidR="00E86187" w:rsidRDefault="006D54EF">
            <w:pPr>
              <w:ind w:firstLine="480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</w:t>
            </w:r>
            <w:r>
              <w:rPr>
                <w:rFonts w:ascii="標楷體" w:eastAsia="標楷體" w:hAnsi="標楷體"/>
                <w:kern w:val="0"/>
              </w:rPr>
              <w:t>鄭國「國小而偪</w:t>
            </w:r>
            <w:r>
              <w:rPr>
                <w:rFonts w:ascii="標楷體" w:eastAsia="標楷體" w:hAnsi="標楷體" w:cs="新細明體"/>
                <w:kern w:val="0"/>
              </w:rPr>
              <w:t>，族大寵多</w:t>
            </w:r>
            <w:r>
              <w:rPr>
                <w:rFonts w:ascii="標楷體" w:eastAsia="標楷體" w:hAnsi="標楷體"/>
              </w:rPr>
              <w:t>」所引發的國家、政治危機、軍事危機？</w:t>
            </w:r>
          </w:p>
          <w:p w:rsidR="00E86187" w:rsidRDefault="00E86187">
            <w:pPr>
              <w:spacing w:line="0" w:lineRule="atLeast"/>
              <w:rPr>
                <w:rFonts w:eastAsia="標楷體"/>
              </w:rPr>
            </w:pPr>
          </w:p>
        </w:tc>
      </w:tr>
      <w:tr w:rsidR="00E8618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目標</w:t>
            </w:r>
            <w:r>
              <w:rPr>
                <w:rFonts w:eastAsia="標楷體"/>
              </w:rPr>
              <w:t>(SDGs)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細項之對應</w:t>
            </w:r>
          </w:p>
          <w:p w:rsidR="00E86187" w:rsidRDefault="00E86187">
            <w:pPr>
              <w:spacing w:line="0" w:lineRule="atLeast"/>
              <w:jc w:val="center"/>
              <w:rPr>
                <w:rFonts w:eastAsia="標楷體"/>
              </w:rPr>
            </w:pPr>
          </w:p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請參閱</w:t>
            </w:r>
            <w:r>
              <w:rPr>
                <w:rFonts w:eastAsia="標楷體"/>
              </w:rPr>
              <w:t xml:space="preserve">SDGs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對照表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87" w:rsidRDefault="006D54EF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目標</w:t>
            </w:r>
            <w:r>
              <w:rPr>
                <w:rFonts w:ascii="標楷體" w:eastAsia="標楷體" w:hAnsi="標楷體"/>
                <w:u w:val="single"/>
              </w:rPr>
              <w:t>: 4</w:t>
            </w:r>
            <w:r>
              <w:rPr>
                <w:rFonts w:ascii="標楷體" w:eastAsia="標楷體" w:hAnsi="標楷體" w:cs="微軟正黑體"/>
                <w:u w:val="single"/>
              </w:rPr>
              <w:t>優質教育：確保有教無類、公平以及高品質的教育及提倡終身學習</w:t>
            </w:r>
          </w:p>
          <w:p w:rsidR="00E86187" w:rsidRDefault="006D54E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</w:t>
            </w:r>
            <w:r>
              <w:rPr>
                <w:rFonts w:ascii="標楷體" w:eastAsia="標楷體" w:hAnsi="標楷體"/>
                <w:u w:val="single"/>
              </w:rPr>
              <w:t>4.3</w:t>
            </w:r>
            <w:r>
              <w:rPr>
                <w:rFonts w:ascii="標楷體" w:eastAsia="標楷體" w:hAnsi="標楷體" w:cs="微軟正黑體"/>
                <w:u w:val="single"/>
              </w:rPr>
              <w:t>→2030</w:t>
            </w:r>
            <w:r>
              <w:rPr>
                <w:rFonts w:ascii="標楷體" w:eastAsia="標楷體" w:hAnsi="標楷體" w:cs="微軟正黑體"/>
                <w:u w:val="single"/>
              </w:rPr>
              <w:t>年前，確保所有的男女都有公平、可負擔、高品質的技職、職業與高等教育機會，包括大學教育</w:t>
            </w:r>
          </w:p>
          <w:p w:rsidR="00E86187" w:rsidRDefault="006D54E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</w:t>
            </w:r>
            <w:r>
              <w:rPr>
                <w:rFonts w:ascii="標楷體" w:eastAsia="標楷體" w:hAnsi="標楷體"/>
                <w:u w:val="single"/>
              </w:rPr>
              <w:t>4.5</w:t>
            </w:r>
            <w:r>
              <w:rPr>
                <w:rFonts w:ascii="標楷體" w:eastAsia="標楷體" w:hAnsi="標楷體" w:cs="微軟正黑體"/>
                <w:u w:val="single"/>
              </w:rPr>
              <w:t>→</w:t>
            </w:r>
            <w:r>
              <w:rPr>
                <w:rFonts w:ascii="標楷體" w:eastAsia="標楷體" w:hAnsi="標楷體"/>
                <w:u w:val="single"/>
              </w:rPr>
              <w:t>2</w:t>
            </w:r>
            <w:r>
              <w:rPr>
                <w:rFonts w:ascii="標楷體" w:eastAsia="標楷體" w:hAnsi="標楷體"/>
                <w:u w:val="single"/>
              </w:rPr>
              <w:t>030</w:t>
            </w:r>
            <w:r>
              <w:rPr>
                <w:rFonts w:ascii="標楷體" w:eastAsia="標楷體" w:hAnsi="標楷體"/>
                <w:u w:val="single"/>
              </w:rPr>
              <w:t>年前，消除教育上的性別差距，並確保弱勢族群可以平等地接受各層級教育與職業訓練，包括身心障礙者、原住民以及弱勢孩童。</w:t>
            </w:r>
          </w:p>
          <w:p w:rsidR="00E86187" w:rsidRDefault="006D54EF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</w:t>
            </w:r>
            <w:r>
              <w:rPr>
                <w:rFonts w:ascii="標楷體" w:eastAsia="標楷體" w:hAnsi="標楷體"/>
                <w:u w:val="single"/>
              </w:rPr>
              <w:t>4.7</w:t>
            </w:r>
            <w:r>
              <w:rPr>
                <w:rFonts w:ascii="標楷體" w:eastAsia="標楷體" w:hAnsi="標楷體" w:cs="微軟正黑體"/>
                <w:u w:val="single"/>
              </w:rPr>
              <w:t>→2030</w:t>
            </w:r>
            <w:r>
              <w:rPr>
                <w:rFonts w:ascii="標楷體" w:eastAsia="標楷體" w:hAnsi="標楷體" w:cs="微軟正黑體"/>
                <w:u w:val="single"/>
              </w:rPr>
              <w:t>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  <w:p w:rsidR="00E86187" w:rsidRDefault="00E86187">
            <w:pPr>
              <w:rPr>
                <w:rFonts w:ascii="標楷體" w:eastAsia="標楷體" w:hAnsi="標楷體" w:cs="微軟正黑體"/>
                <w:u w:val="single"/>
              </w:rPr>
            </w:pPr>
          </w:p>
          <w:p w:rsidR="00E86187" w:rsidRDefault="006D54EF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至多三個目標，每個目標至多三個細項</w:t>
            </w:r>
            <w:r>
              <w:rPr>
                <w:rFonts w:eastAsia="標楷體"/>
              </w:rPr>
              <w:t>)</w:t>
            </w:r>
          </w:p>
          <w:p w:rsidR="00E86187" w:rsidRDefault="006D54EF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/>
                <w:color w:val="A6A6A6" w:themeColor="background1" w:themeShade="A6"/>
              </w:rPr>
              <w:t>範例：</w:t>
            </w:r>
          </w:p>
          <w:p w:rsidR="00E86187" w:rsidRDefault="006D54EF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>
              <w:rPr>
                <w:rFonts w:ascii="標楷體" w:eastAsia="標楷體" w:hAnsi="標楷體" w:cs="微軟正黑體"/>
                <w:color w:val="A6A6A6" w:themeColor="background1" w:themeShade="A6"/>
              </w:rPr>
              <w:t>目標</w:t>
            </w:r>
            <w:r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>
              <w:rPr>
                <w:rFonts w:eastAsia="標楷體"/>
                <w:color w:val="A6A6A6" w:themeColor="background1" w:themeShade="A6"/>
                <w:u w:val="single"/>
              </w:rPr>
              <w:t xml:space="preserve">4 </w:t>
            </w:r>
            <w:r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>
              <w:rPr>
                <w:rFonts w:eastAsia="標楷體"/>
                <w:color w:val="A6A6A6" w:themeColor="background1" w:themeShade="A6"/>
              </w:rPr>
              <w:t>細項：</w:t>
            </w:r>
            <w:r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E86187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核心能力指標設定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261" w:type="dxa"/>
              <w:tblLayout w:type="fixed"/>
              <w:tblLook w:val="01E0" w:firstRow="1" w:lastRow="1" w:firstColumn="1" w:lastColumn="1" w:noHBand="0" w:noVBand="0"/>
            </w:tblPr>
            <w:tblGrid>
              <w:gridCol w:w="2846"/>
              <w:gridCol w:w="4141"/>
              <w:gridCol w:w="1274"/>
            </w:tblGrid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:rsidR="00E86187" w:rsidRDefault="006D54E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:rsidR="00E86187" w:rsidRDefault="006D54E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>
                    <w:rPr>
                      <w:rFonts w:ascii="標楷體" w:eastAsia="標楷體" w:hAnsi="標楷體"/>
                      <w:color w:val="000000"/>
                    </w:rPr>
                    <w:t>請勾選主要的</w:t>
                  </w:r>
                  <w:r>
                    <w:rPr>
                      <w:rFonts w:eastAsia="標楷體"/>
                    </w:rPr>
                    <w:t>3-5</w:t>
                  </w:r>
                  <w:r>
                    <w:rPr>
                      <w:rFonts w:ascii="標楷體" w:eastAsia="標楷體" w:hAnsi="標楷體"/>
                    </w:rPr>
                    <w:t>項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</w:rPr>
                    <w:t>課程能培養學生此項核心能力者請打</w:t>
                  </w: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pStyle w:val="Web"/>
                    <w:spacing w:beforeAutospacing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pStyle w:val="Web"/>
                    <w:spacing w:beforeAutospacing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</w:rPr>
                    <w:sym w:font="Wingdings" w:char="F0FC"/>
                  </w: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86187" w:rsidRDefault="00E86187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86187" w:rsidRDefault="00E86187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86187" w:rsidRDefault="00E86187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86187" w:rsidRDefault="00E86187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86187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86187" w:rsidRDefault="006D54E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86187" w:rsidRDefault="006D54EF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E86187" w:rsidRDefault="00E86187">
            <w:pPr>
              <w:spacing w:before="180" w:line="0" w:lineRule="atLeast"/>
              <w:ind w:left="674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E86187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ind w:right="-14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授課教師資料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姓名：蔡翔任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學系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所，中心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eastAsia="標楷體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服務單位：中文系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職稱：助理教授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學經歷：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國立中山大學中文所博士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國立中正大學中文所碩士</w:t>
            </w: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國立中正大學．中文系．兼任助理教授</w:t>
            </w:r>
          </w:p>
          <w:p w:rsidR="00E86187" w:rsidRDefault="00E86187">
            <w:pPr>
              <w:spacing w:line="0" w:lineRule="atLeast"/>
              <w:rPr>
                <w:rFonts w:eastAsia="標楷體"/>
              </w:rPr>
            </w:pPr>
          </w:p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專業領域：中國思想史、明清思想史、左傳、史記、易經</w:t>
            </w:r>
          </w:p>
        </w:tc>
      </w:tr>
      <w:tr w:rsidR="00E86187">
        <w:trPr>
          <w:trHeight w:val="4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87" w:rsidRDefault="006D54E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註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87" w:rsidRDefault="006D54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缺席</w:t>
            </w:r>
            <w:r>
              <w:rPr>
                <w:rFonts w:eastAsia="標楷體"/>
              </w:rPr>
              <w:t>1/3</w:t>
            </w:r>
            <w:r>
              <w:rPr>
                <w:rFonts w:eastAsia="標楷體"/>
              </w:rPr>
              <w:t>死當</w:t>
            </w:r>
          </w:p>
        </w:tc>
      </w:tr>
    </w:tbl>
    <w:p w:rsidR="00E86187" w:rsidRDefault="00E86187"/>
    <w:sectPr w:rsidR="00E86187">
      <w:headerReference w:type="even" r:id="rId9"/>
      <w:headerReference w:type="default" r:id="rId10"/>
      <w:headerReference w:type="first" r:id="rId11"/>
      <w:pgSz w:w="11906" w:h="16838"/>
      <w:pgMar w:top="908" w:right="1134" w:bottom="567" w:left="1134" w:header="851" w:footer="0" w:gutter="0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EF" w:rsidRDefault="006D54EF">
      <w:r>
        <w:separator/>
      </w:r>
    </w:p>
  </w:endnote>
  <w:endnote w:type="continuationSeparator" w:id="0">
    <w:p w:rsidR="006D54EF" w:rsidRDefault="006D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EF" w:rsidRDefault="006D54EF">
      <w:r>
        <w:separator/>
      </w:r>
    </w:p>
  </w:footnote>
  <w:footnote w:type="continuationSeparator" w:id="0">
    <w:p w:rsidR="006D54EF" w:rsidRDefault="006D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87" w:rsidRDefault="00E861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87" w:rsidRDefault="00E861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87" w:rsidRDefault="006D54EF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112</w:t>
    </w:r>
    <w:r>
      <w:rPr>
        <w:rFonts w:ascii="標楷體" w:eastAsia="標楷體" w:hAnsi="標楷體"/>
      </w:rPr>
      <w:t>年</w:t>
    </w:r>
    <w:r>
      <w:rPr>
        <w:rFonts w:ascii="標楷體" w:eastAsia="標楷體" w:hAnsi="標楷體"/>
      </w:rPr>
      <w:t>4</w:t>
    </w:r>
    <w:r>
      <w:rPr>
        <w:rFonts w:ascii="標楷體" w:eastAsia="標楷體" w:hAnsi="標楷體"/>
      </w:rPr>
      <w:t>月</w:t>
    </w:r>
    <w:r>
      <w:rPr>
        <w:rFonts w:ascii="標楷體" w:eastAsia="標楷體" w:hAnsi="標楷體"/>
      </w:rPr>
      <w:t>26</w:t>
    </w:r>
    <w:r>
      <w:rPr>
        <w:rFonts w:ascii="標楷體" w:eastAsia="標楷體" w:hAnsi="標楷體"/>
      </w:rPr>
      <w:t>日通識教育中心會議修訂</w:t>
    </w:r>
  </w:p>
  <w:p w:rsidR="00E86187" w:rsidRDefault="00E86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F86"/>
    <w:multiLevelType w:val="multilevel"/>
    <w:tmpl w:val="F3B85DD2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>
    <w:nsid w:val="03987A8E"/>
    <w:multiLevelType w:val="multilevel"/>
    <w:tmpl w:val="CA48C1FE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>
    <w:nsid w:val="0C606432"/>
    <w:multiLevelType w:val="multilevel"/>
    <w:tmpl w:val="59E630F8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>
    <w:nsid w:val="1B11012B"/>
    <w:multiLevelType w:val="multilevel"/>
    <w:tmpl w:val="10E0B19E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>
    <w:nsid w:val="25893F0B"/>
    <w:multiLevelType w:val="multilevel"/>
    <w:tmpl w:val="7BA4DD8E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>
    <w:nsid w:val="2A5C5149"/>
    <w:multiLevelType w:val="multilevel"/>
    <w:tmpl w:val="61AA207A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>
    <w:nsid w:val="2FC24EF0"/>
    <w:multiLevelType w:val="multilevel"/>
    <w:tmpl w:val="0A360250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>
    <w:nsid w:val="368304CD"/>
    <w:multiLevelType w:val="multilevel"/>
    <w:tmpl w:val="CEB47996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>
    <w:nsid w:val="381A0D20"/>
    <w:multiLevelType w:val="multilevel"/>
    <w:tmpl w:val="5E1E07F2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>
    <w:nsid w:val="384D331F"/>
    <w:multiLevelType w:val="multilevel"/>
    <w:tmpl w:val="EAAC8D1E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0">
    <w:nsid w:val="57EC51FE"/>
    <w:multiLevelType w:val="multilevel"/>
    <w:tmpl w:val="9238F656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>
    <w:nsid w:val="64864781"/>
    <w:multiLevelType w:val="multilevel"/>
    <w:tmpl w:val="CA966DAE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>
    <w:nsid w:val="694F4334"/>
    <w:multiLevelType w:val="multilevel"/>
    <w:tmpl w:val="D94E42CE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>
    <w:nsid w:val="714E7B0F"/>
    <w:multiLevelType w:val="multilevel"/>
    <w:tmpl w:val="8F22989E"/>
    <w:lvl w:ilvl="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>
    <w:nsid w:val="75C4369E"/>
    <w:multiLevelType w:val="multilevel"/>
    <w:tmpl w:val="F7CE5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  <w:num w:numId="15">
    <w:abstractNumId w:val="1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87"/>
    <w:rsid w:val="00081407"/>
    <w:rsid w:val="00120E0A"/>
    <w:rsid w:val="006D54EF"/>
    <w:rsid w:val="00AB6ADD"/>
    <w:rsid w:val="00B330D7"/>
    <w:rsid w:val="00C95380"/>
    <w:rsid w:val="00E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F53800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F5380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basedOn w:val="a0"/>
    <w:link w:val="a8"/>
    <w:uiPriority w:val="99"/>
    <w:semiHidden/>
    <w:qFormat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TC" w:hAnsi="Liberation Sans" w:cs="Noto Sans CJK TC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CJK TC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CJK TC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Noto Sans CJK TC"/>
    </w:rPr>
  </w:style>
  <w:style w:type="paragraph" w:styleId="Web">
    <w:name w:val="Normal (Web)"/>
    <w:basedOn w:val="a"/>
    <w:qFormat/>
    <w:rsid w:val="00FE0BCC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paragraph" w:customStyle="1" w:styleId="ae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uiPriority w:val="99"/>
    <w:semiHidden/>
    <w:qFormat/>
    <w:rsid w:val="001C01EC"/>
    <w:rPr>
      <w:rFonts w:ascii="Times New Roman" w:hAnsi="Times New Roman" w:cs="Times New Roman"/>
      <w:szCs w:val="24"/>
    </w:rPr>
  </w:style>
  <w:style w:type="paragraph" w:styleId="af0">
    <w:name w:val="List Paragraph"/>
    <w:basedOn w:val="a"/>
    <w:uiPriority w:val="34"/>
    <w:qFormat/>
    <w:rsid w:val="004937C1"/>
    <w:pPr>
      <w:ind w:left="480"/>
    </w:pPr>
  </w:style>
  <w:style w:type="table" w:styleId="af1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E474-8BA7-4D27-8D62-E3F32371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ccu</cp:lastModifiedBy>
  <cp:revision>9</cp:revision>
  <cp:lastPrinted>2015-03-16T06:17:00Z</cp:lastPrinted>
  <dcterms:created xsi:type="dcterms:W3CDTF">2023-06-01T13:57:00Z</dcterms:created>
  <dcterms:modified xsi:type="dcterms:W3CDTF">2025-05-29T02:52:00Z</dcterms:modified>
  <dc:language>zh-TW</dc:language>
</cp:coreProperties>
</file>