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31C09" w14:textId="1A59BC36" w:rsidR="00814732" w:rsidRDefault="00451F42" w:rsidP="00451F42">
      <w:pPr>
        <w:pStyle w:val="Web"/>
        <w:spacing w:before="0" w:beforeAutospacing="0" w:line="360" w:lineRule="auto"/>
        <w:jc w:val="center"/>
        <w:rPr>
          <w:rFonts w:asciiTheme="minorHAnsi" w:eastAsia="標楷體" w:hAnsiTheme="minorHAnsi" w:cstheme="minorHAnsi"/>
          <w:b/>
          <w:bCs/>
          <w:color w:val="000000" w:themeColor="text1"/>
          <w:sz w:val="36"/>
          <w:szCs w:val="36"/>
        </w:rPr>
      </w:pPr>
      <w:r w:rsidRPr="00E43A93">
        <w:rPr>
          <w:rFonts w:asciiTheme="minorHAnsi" w:eastAsia="標楷體" w:hAnsiTheme="minorHAnsi" w:cstheme="minorHAnsi"/>
          <w:b/>
          <w:bCs/>
          <w:color w:val="000000" w:themeColor="text1"/>
          <w:sz w:val="36"/>
          <w:szCs w:val="36"/>
        </w:rPr>
        <w:t>國立中正大學</w:t>
      </w:r>
      <w:r w:rsidR="00814732">
        <w:rPr>
          <w:rFonts w:asciiTheme="minorHAnsi" w:eastAsia="標楷體" w:hAnsiTheme="minorHAnsi" w:cstheme="minorHAnsi" w:hint="eastAsia"/>
          <w:b/>
          <w:bCs/>
          <w:color w:val="000000" w:themeColor="text1"/>
          <w:sz w:val="36"/>
          <w:szCs w:val="36"/>
        </w:rPr>
        <w:t xml:space="preserve"> </w:t>
      </w:r>
      <w:r w:rsidR="00814732">
        <w:rPr>
          <w:rFonts w:asciiTheme="minorHAnsi" w:eastAsia="標楷體" w:hAnsiTheme="minorHAnsi" w:cstheme="minorHAnsi" w:hint="eastAsia"/>
          <w:b/>
          <w:bCs/>
          <w:color w:val="000000" w:themeColor="text1"/>
          <w:sz w:val="36"/>
          <w:szCs w:val="36"/>
        </w:rPr>
        <w:t>犯罪防治學系</w:t>
      </w:r>
    </w:p>
    <w:p w14:paraId="2D868040" w14:textId="22C48F02" w:rsidR="00451F42" w:rsidRPr="00E43A93" w:rsidRDefault="00451F42" w:rsidP="00451F42">
      <w:pPr>
        <w:pStyle w:val="Web"/>
        <w:spacing w:before="0" w:beforeAutospacing="0" w:line="360" w:lineRule="auto"/>
        <w:jc w:val="center"/>
        <w:rPr>
          <w:rFonts w:asciiTheme="minorHAnsi" w:eastAsia="標楷體" w:hAnsiTheme="minorHAnsi" w:cstheme="minorHAnsi"/>
          <w:color w:val="000000" w:themeColor="text1"/>
          <w:sz w:val="36"/>
          <w:szCs w:val="36"/>
        </w:rPr>
      </w:pPr>
      <w:r w:rsidRPr="00E43A93">
        <w:rPr>
          <w:rFonts w:asciiTheme="minorHAnsi" w:eastAsia="標楷體" w:hAnsiTheme="minorHAnsi" w:cstheme="minorHAnsi"/>
          <w:b/>
          <w:bCs/>
          <w:color w:val="000000" w:themeColor="text1"/>
          <w:sz w:val="36"/>
          <w:szCs w:val="36"/>
        </w:rPr>
        <w:t>111</w:t>
      </w:r>
      <w:r w:rsidR="00814732">
        <w:rPr>
          <w:rFonts w:asciiTheme="minorHAnsi" w:eastAsia="標楷體" w:hAnsiTheme="minorHAnsi" w:cstheme="minorHAnsi" w:hint="eastAsia"/>
          <w:b/>
          <w:bCs/>
          <w:color w:val="000000" w:themeColor="text1"/>
          <w:sz w:val="36"/>
          <w:szCs w:val="36"/>
        </w:rPr>
        <w:t>學</w:t>
      </w:r>
      <w:r w:rsidRPr="00E43A93">
        <w:rPr>
          <w:rFonts w:asciiTheme="minorHAnsi" w:eastAsia="標楷體" w:hAnsiTheme="minorHAnsi" w:cstheme="minorHAnsi"/>
          <w:b/>
          <w:bCs/>
          <w:color w:val="000000" w:themeColor="text1"/>
          <w:sz w:val="36"/>
          <w:szCs w:val="36"/>
        </w:rPr>
        <w:t>年度第一學期</w:t>
      </w:r>
      <w:r w:rsidR="00814732">
        <w:rPr>
          <w:rFonts w:asciiTheme="minorHAnsi" w:eastAsia="標楷體" w:hAnsiTheme="minorHAnsi" w:cstheme="minorHAnsi" w:hint="eastAsia"/>
          <w:b/>
          <w:bCs/>
          <w:color w:val="000000" w:themeColor="text1"/>
          <w:sz w:val="36"/>
          <w:szCs w:val="36"/>
        </w:rPr>
        <w:t xml:space="preserve"> </w:t>
      </w:r>
      <w:r w:rsidRPr="00E43A93">
        <w:rPr>
          <w:rFonts w:asciiTheme="minorHAnsi" w:eastAsia="標楷體" w:hAnsiTheme="minorHAnsi" w:cstheme="minorHAnsi"/>
          <w:b/>
          <w:bCs/>
          <w:color w:val="000000" w:themeColor="text1"/>
          <w:sz w:val="36"/>
          <w:szCs w:val="36"/>
        </w:rPr>
        <w:t>觀護制度與處遇</w:t>
      </w:r>
    </w:p>
    <w:p w14:paraId="2453E753" w14:textId="77777777" w:rsidR="00AE4EE8" w:rsidRDefault="00AE4EE8" w:rsidP="00451F42">
      <w:pPr>
        <w:pStyle w:val="Web"/>
        <w:spacing w:before="0" w:beforeAutospacing="0" w:line="360" w:lineRule="auto"/>
        <w:rPr>
          <w:rFonts w:asciiTheme="minorHAnsi" w:eastAsia="標楷體" w:hAnsiTheme="minorHAnsi" w:cstheme="minorHAnsi"/>
          <w:b/>
          <w:bCs/>
          <w:color w:val="000000" w:themeColor="text1"/>
        </w:rPr>
      </w:pPr>
    </w:p>
    <w:p w14:paraId="1BF2EA59" w14:textId="4A0E5EB3" w:rsidR="00451F42" w:rsidRPr="00E35656" w:rsidRDefault="00451F42" w:rsidP="00451F42">
      <w:pPr>
        <w:pStyle w:val="Web"/>
        <w:spacing w:before="0" w:beforeAutospacing="0" w:line="360" w:lineRule="auto"/>
        <w:rPr>
          <w:rFonts w:asciiTheme="minorHAnsi" w:eastAsia="標楷體" w:hAnsiTheme="minorHAnsi" w:cstheme="minorHAnsi"/>
          <w:b/>
          <w:bCs/>
          <w:color w:val="000000" w:themeColor="text1"/>
          <w:sz w:val="30"/>
          <w:szCs w:val="30"/>
        </w:rPr>
      </w:pPr>
      <w:r w:rsidRPr="00E35656">
        <w:rPr>
          <w:rFonts w:asciiTheme="minorHAnsi" w:eastAsia="標楷體" w:hAnsiTheme="minorHAnsi" w:cstheme="minorHAnsi"/>
          <w:b/>
          <w:bCs/>
          <w:color w:val="000000" w:themeColor="text1"/>
          <w:sz w:val="30"/>
          <w:szCs w:val="30"/>
        </w:rPr>
        <w:t>教學目標：</w:t>
      </w:r>
    </w:p>
    <w:p w14:paraId="6A0A8035" w14:textId="77777777" w:rsidR="00770F7E" w:rsidRDefault="00451F42" w:rsidP="00451F42">
      <w:pPr>
        <w:pStyle w:val="Web"/>
        <w:spacing w:before="0" w:beforeAutospacing="0" w:line="360" w:lineRule="auto"/>
        <w:ind w:firstLine="480"/>
        <w:rPr>
          <w:rFonts w:asciiTheme="minorHAnsi" w:eastAsia="標楷體" w:hAnsiTheme="minorHAnsi" w:cstheme="minorHAnsi"/>
          <w:color w:val="000000" w:themeColor="text1"/>
        </w:rPr>
      </w:pPr>
      <w:r w:rsidRPr="00A328DD">
        <w:rPr>
          <w:rFonts w:asciiTheme="minorHAnsi" w:eastAsia="標楷體" w:hAnsiTheme="minorHAnsi" w:cstheme="minorHAnsi"/>
          <w:color w:val="000000" w:themeColor="text1"/>
        </w:rPr>
        <w:t>從社區處遇的觀護制度發展歷史、目標</w:t>
      </w:r>
      <w:r w:rsidRPr="00A328DD">
        <w:rPr>
          <w:rFonts w:asciiTheme="minorHAnsi" w:eastAsia="標楷體" w:hAnsiTheme="minorHAnsi" w:cstheme="minorHAnsi"/>
          <w:color w:val="000000" w:themeColor="text1"/>
        </w:rPr>
        <w:t>/</w:t>
      </w:r>
      <w:r w:rsidRPr="00A328DD">
        <w:rPr>
          <w:rFonts w:asciiTheme="minorHAnsi" w:eastAsia="標楷體" w:hAnsiTheme="minorHAnsi" w:cstheme="minorHAnsi"/>
          <w:color w:val="000000" w:themeColor="text1"/>
        </w:rPr>
        <w:t>功能等哲學理論與實務基礎，結合刑事司法、少年司法的正當程序（人權保障），與實證基礎的社區處遇觀點</w:t>
      </w:r>
      <w:r w:rsidRPr="00A328DD">
        <w:rPr>
          <w:rFonts w:asciiTheme="minorHAnsi" w:eastAsia="標楷體" w:hAnsiTheme="minorHAnsi" w:cstheme="minorHAnsi"/>
          <w:color w:val="000000" w:themeColor="text1"/>
        </w:rPr>
        <w:t>,</w:t>
      </w:r>
      <w:r w:rsidRPr="00A328DD">
        <w:rPr>
          <w:rFonts w:asciiTheme="minorHAnsi" w:eastAsia="標楷體" w:hAnsiTheme="minorHAnsi" w:cstheme="minorHAnsi"/>
          <w:color w:val="000000" w:themeColor="text1"/>
        </w:rPr>
        <w:t>深入探討少年、成年社區處遇工作者的角色功能、強制性中介處遇</w:t>
      </w:r>
      <w:r w:rsidRPr="00A328DD">
        <w:rPr>
          <w:rFonts w:asciiTheme="minorHAnsi" w:eastAsia="標楷體" w:hAnsiTheme="minorHAnsi" w:cstheme="minorHAnsi"/>
          <w:color w:val="000000" w:themeColor="text1"/>
        </w:rPr>
        <w:t>,</w:t>
      </w:r>
      <w:r w:rsidRPr="00A328DD">
        <w:rPr>
          <w:rFonts w:asciiTheme="minorHAnsi" w:eastAsia="標楷體" w:hAnsiTheme="minorHAnsi" w:cstheme="minorHAnsi"/>
          <w:color w:val="000000" w:themeColor="text1"/>
        </w:rPr>
        <w:t>期能整合國內、外觀護制度與多元處遇模式，進而引導學習者在社區處遇基礎下，提高參與矯治輔導實務工作的動機與效能，未來投入跨文化研究的興趣與發展。</w:t>
      </w:r>
    </w:p>
    <w:p w14:paraId="623ED939" w14:textId="77777777" w:rsidR="00770F7E" w:rsidRDefault="00770F7E" w:rsidP="00770F7E">
      <w:pPr>
        <w:pStyle w:val="Web"/>
        <w:spacing w:before="0" w:beforeAutospacing="0" w:line="360" w:lineRule="auto"/>
        <w:rPr>
          <w:rFonts w:asciiTheme="minorHAnsi" w:eastAsia="標楷體" w:hAnsiTheme="minorHAnsi" w:cstheme="minorHAnsi"/>
          <w:color w:val="000000" w:themeColor="text1"/>
        </w:rPr>
      </w:pPr>
    </w:p>
    <w:p w14:paraId="31F998C6" w14:textId="436058E3" w:rsidR="00451F42" w:rsidRPr="00A328DD" w:rsidRDefault="00451F42" w:rsidP="00770F7E">
      <w:pPr>
        <w:pStyle w:val="Web"/>
        <w:spacing w:before="0" w:beforeAutospacing="0" w:line="360" w:lineRule="auto"/>
        <w:rPr>
          <w:rFonts w:asciiTheme="minorHAnsi" w:eastAsia="標楷體" w:hAnsiTheme="minorHAnsi" w:cstheme="minorHAnsi"/>
          <w:color w:val="000000" w:themeColor="text1"/>
        </w:rPr>
      </w:pPr>
      <w:r w:rsidRPr="00A328DD">
        <w:rPr>
          <w:rFonts w:asciiTheme="minorHAnsi" w:eastAsia="標楷體" w:hAnsiTheme="minorHAnsi" w:cstheme="minorHAnsi"/>
          <w:color w:val="000000" w:themeColor="text1"/>
        </w:rPr>
        <w:t>內容包括如下：</w:t>
      </w:r>
    </w:p>
    <w:p w14:paraId="37261E4F" w14:textId="77777777" w:rsidR="00451F42" w:rsidRPr="00A328DD" w:rsidRDefault="00451F42" w:rsidP="002A39D6">
      <w:pPr>
        <w:pStyle w:val="Web"/>
        <w:numPr>
          <w:ilvl w:val="0"/>
          <w:numId w:val="1"/>
        </w:numPr>
        <w:spacing w:before="0" w:beforeAutospacing="0" w:line="360" w:lineRule="auto"/>
        <w:rPr>
          <w:rFonts w:asciiTheme="minorHAnsi" w:eastAsia="標楷體" w:hAnsiTheme="minorHAnsi" w:cstheme="minorHAnsi"/>
          <w:color w:val="000000" w:themeColor="text1"/>
        </w:rPr>
      </w:pPr>
      <w:r w:rsidRPr="00A328DD">
        <w:rPr>
          <w:rFonts w:asciiTheme="minorHAnsi" w:eastAsia="標楷體" w:hAnsiTheme="minorHAnsi" w:cstheme="minorHAnsi"/>
          <w:color w:val="000000" w:themeColor="text1"/>
        </w:rPr>
        <w:t>少年／成人觀護制度歷史演變、哲學觀點、角色功能等理論基礎。</w:t>
      </w:r>
    </w:p>
    <w:p w14:paraId="55280D93" w14:textId="77777777" w:rsidR="00451F42" w:rsidRPr="00A328DD" w:rsidRDefault="00451F42" w:rsidP="00B861C9">
      <w:pPr>
        <w:pStyle w:val="Web"/>
        <w:numPr>
          <w:ilvl w:val="0"/>
          <w:numId w:val="1"/>
        </w:numPr>
        <w:spacing w:before="0" w:beforeAutospacing="0" w:line="360" w:lineRule="auto"/>
        <w:rPr>
          <w:rFonts w:asciiTheme="minorHAnsi" w:eastAsia="標楷體" w:hAnsiTheme="minorHAnsi" w:cstheme="minorHAnsi"/>
          <w:color w:val="000000" w:themeColor="text1"/>
        </w:rPr>
      </w:pPr>
      <w:r w:rsidRPr="00A328DD">
        <w:rPr>
          <w:rFonts w:asciiTheme="minorHAnsi" w:eastAsia="標楷體" w:hAnsiTheme="minorHAnsi" w:cstheme="minorHAnsi"/>
          <w:color w:val="000000" w:themeColor="text1"/>
        </w:rPr>
        <w:t>探討「少年事件處理法」、「保安處分執行法」等法意基礎、實務運作與個案分析等。</w:t>
      </w:r>
    </w:p>
    <w:p w14:paraId="58C82EA9" w14:textId="655D55D3" w:rsidR="00451F42" w:rsidRPr="00A328DD" w:rsidRDefault="00451F42" w:rsidP="00D72A24">
      <w:pPr>
        <w:pStyle w:val="Web"/>
        <w:numPr>
          <w:ilvl w:val="0"/>
          <w:numId w:val="1"/>
        </w:numPr>
        <w:spacing w:before="0" w:beforeAutospacing="0" w:line="360" w:lineRule="auto"/>
        <w:rPr>
          <w:rFonts w:asciiTheme="minorHAnsi" w:eastAsia="標楷體" w:hAnsiTheme="minorHAnsi" w:cstheme="minorHAnsi"/>
          <w:color w:val="000000" w:themeColor="text1"/>
        </w:rPr>
      </w:pPr>
      <w:r w:rsidRPr="00A328DD">
        <w:rPr>
          <w:rFonts w:asciiTheme="minorHAnsi" w:eastAsia="標楷體" w:hAnsiTheme="minorHAnsi" w:cstheme="minorHAnsi"/>
          <w:color w:val="000000" w:themeColor="text1"/>
        </w:rPr>
        <w:t>搜尋與評論英美文獻有關觀護制度相關主題（社區為基礎的中介處遇、以實證為基礎的特殊行為或個體的處遇方案）研究。</w:t>
      </w:r>
    </w:p>
    <w:p w14:paraId="48B265EE" w14:textId="241E13D6" w:rsidR="00A328DD" w:rsidRPr="00A328DD" w:rsidRDefault="00A328DD">
      <w:pPr>
        <w:widowControl/>
        <w:rPr>
          <w:rFonts w:asciiTheme="minorHAnsi" w:eastAsia="標楷體" w:hAnsiTheme="minorHAnsi" w:cstheme="minorHAnsi"/>
          <w:color w:val="000000" w:themeColor="text1"/>
          <w:kern w:val="0"/>
        </w:rPr>
      </w:pPr>
      <w:r w:rsidRPr="00A328DD">
        <w:rPr>
          <w:rFonts w:asciiTheme="minorHAnsi" w:eastAsia="標楷體" w:hAnsiTheme="minorHAnsi" w:cstheme="minorHAnsi"/>
          <w:color w:val="000000" w:themeColor="text1"/>
        </w:rPr>
        <w:br w:type="page"/>
      </w:r>
    </w:p>
    <w:p w14:paraId="74414236" w14:textId="7C9DAD45" w:rsidR="00451F42" w:rsidRPr="00A328DD" w:rsidRDefault="00451F42" w:rsidP="00451F42">
      <w:pPr>
        <w:pStyle w:val="Web"/>
        <w:spacing w:before="0" w:beforeAutospacing="0" w:line="360" w:lineRule="auto"/>
        <w:jc w:val="center"/>
        <w:rPr>
          <w:rFonts w:asciiTheme="minorHAnsi" w:eastAsia="標楷體" w:hAnsiTheme="minorHAnsi" w:cstheme="minorHAnsi"/>
          <w:b/>
          <w:bCs/>
          <w:color w:val="000000" w:themeColor="text1"/>
          <w:sz w:val="34"/>
          <w:szCs w:val="34"/>
        </w:rPr>
      </w:pPr>
      <w:r w:rsidRPr="00A328DD">
        <w:rPr>
          <w:rFonts w:asciiTheme="minorHAnsi" w:eastAsia="標楷體" w:hAnsiTheme="minorHAnsi" w:cstheme="minorHAnsi"/>
          <w:b/>
          <w:bCs/>
          <w:color w:val="000000" w:themeColor="text1"/>
          <w:sz w:val="34"/>
          <w:szCs w:val="34"/>
        </w:rPr>
        <w:lastRenderedPageBreak/>
        <w:t>課程大綱</w:t>
      </w:r>
    </w:p>
    <w:p w14:paraId="69688EBF" w14:textId="473E608F" w:rsidR="00451F42" w:rsidRPr="00A328DD" w:rsidRDefault="00451F42" w:rsidP="00451F42">
      <w:pPr>
        <w:pStyle w:val="Web"/>
        <w:numPr>
          <w:ilvl w:val="0"/>
          <w:numId w:val="2"/>
        </w:numPr>
        <w:spacing w:before="0" w:beforeAutospacing="0" w:line="360" w:lineRule="auto"/>
        <w:rPr>
          <w:rFonts w:asciiTheme="minorHAnsi" w:eastAsia="標楷體" w:hAnsiTheme="minorHAnsi" w:cstheme="minorHAnsi"/>
          <w:color w:val="000000" w:themeColor="text1"/>
        </w:rPr>
      </w:pPr>
      <w:r w:rsidRPr="00A328DD">
        <w:rPr>
          <w:rFonts w:asciiTheme="minorHAnsi" w:eastAsia="標楷體" w:hAnsiTheme="minorHAnsi" w:cstheme="minorHAnsi"/>
          <w:color w:val="000000" w:themeColor="text1"/>
        </w:rPr>
        <w:t>觀護制度發展史、哲學與目標功能。</w:t>
      </w:r>
    </w:p>
    <w:p w14:paraId="651741C3" w14:textId="2C2E7274" w:rsidR="00451F42" w:rsidRPr="00A328DD" w:rsidRDefault="00451F42" w:rsidP="00030CE3">
      <w:pPr>
        <w:pStyle w:val="Web"/>
        <w:numPr>
          <w:ilvl w:val="0"/>
          <w:numId w:val="2"/>
        </w:numPr>
        <w:spacing w:before="0" w:beforeAutospacing="0" w:line="360" w:lineRule="auto"/>
        <w:rPr>
          <w:rFonts w:asciiTheme="minorHAnsi" w:eastAsia="標楷體" w:hAnsiTheme="minorHAnsi" w:cstheme="minorHAnsi"/>
          <w:color w:val="000000" w:themeColor="text1"/>
        </w:rPr>
      </w:pPr>
      <w:r w:rsidRPr="00A328DD">
        <w:rPr>
          <w:rFonts w:asciiTheme="minorHAnsi" w:eastAsia="標楷體" w:hAnsiTheme="minorHAnsi" w:cstheme="minorHAnsi"/>
          <w:color w:val="000000" w:themeColor="text1"/>
        </w:rPr>
        <w:t>少年事件處理法、法庭與審前調查。</w:t>
      </w:r>
    </w:p>
    <w:p w14:paraId="74D4F891" w14:textId="77777777" w:rsidR="00451F42" w:rsidRPr="00A328DD" w:rsidRDefault="00451F42" w:rsidP="00AD4FB7">
      <w:pPr>
        <w:pStyle w:val="Web"/>
        <w:numPr>
          <w:ilvl w:val="0"/>
          <w:numId w:val="2"/>
        </w:numPr>
        <w:spacing w:before="0" w:beforeAutospacing="0" w:line="360" w:lineRule="auto"/>
        <w:rPr>
          <w:rFonts w:asciiTheme="minorHAnsi" w:eastAsia="標楷體" w:hAnsiTheme="minorHAnsi" w:cstheme="minorHAnsi"/>
          <w:color w:val="000000" w:themeColor="text1"/>
        </w:rPr>
      </w:pPr>
      <w:r w:rsidRPr="00A328DD">
        <w:rPr>
          <w:rFonts w:asciiTheme="minorHAnsi" w:eastAsia="標楷體" w:hAnsiTheme="minorHAnsi" w:cstheme="minorHAnsi"/>
          <w:color w:val="000000" w:themeColor="text1"/>
        </w:rPr>
        <w:t>少年保護處分類型與執行。</w:t>
      </w:r>
    </w:p>
    <w:p w14:paraId="1BD80FA6" w14:textId="77777777" w:rsidR="00451F42" w:rsidRPr="00A328DD" w:rsidRDefault="00451F42" w:rsidP="0019440B">
      <w:pPr>
        <w:pStyle w:val="Web"/>
        <w:numPr>
          <w:ilvl w:val="0"/>
          <w:numId w:val="2"/>
        </w:numPr>
        <w:spacing w:before="0" w:beforeAutospacing="0" w:line="360" w:lineRule="auto"/>
        <w:rPr>
          <w:rFonts w:asciiTheme="minorHAnsi" w:eastAsia="標楷體" w:hAnsiTheme="minorHAnsi" w:cstheme="minorHAnsi"/>
          <w:color w:val="000000" w:themeColor="text1"/>
        </w:rPr>
      </w:pPr>
      <w:r w:rsidRPr="00A328DD">
        <w:rPr>
          <w:rFonts w:asciiTheme="minorHAnsi" w:eastAsia="標楷體" w:hAnsiTheme="minorHAnsi" w:cstheme="minorHAnsi"/>
          <w:color w:val="000000" w:themeColor="text1"/>
        </w:rPr>
        <w:t>少年刑事處分類型與執行。</w:t>
      </w:r>
    </w:p>
    <w:p w14:paraId="7B473C74" w14:textId="0C80BD09" w:rsidR="00451F42" w:rsidRPr="00A328DD" w:rsidRDefault="00451F42" w:rsidP="00622F3C">
      <w:pPr>
        <w:pStyle w:val="Web"/>
        <w:numPr>
          <w:ilvl w:val="0"/>
          <w:numId w:val="2"/>
        </w:numPr>
        <w:spacing w:before="0" w:beforeAutospacing="0" w:line="360" w:lineRule="auto"/>
        <w:rPr>
          <w:rFonts w:asciiTheme="minorHAnsi" w:eastAsia="標楷體" w:hAnsiTheme="minorHAnsi" w:cstheme="minorHAnsi"/>
          <w:color w:val="000000" w:themeColor="text1"/>
        </w:rPr>
      </w:pPr>
      <w:r w:rsidRPr="00A328DD">
        <w:rPr>
          <w:rFonts w:asciiTheme="minorHAnsi" w:eastAsia="標楷體" w:hAnsiTheme="minorHAnsi" w:cstheme="minorHAnsi"/>
          <w:color w:val="000000" w:themeColor="text1"/>
        </w:rPr>
        <w:t>成人觀護制度與保安處分執行法。</w:t>
      </w:r>
    </w:p>
    <w:p w14:paraId="26FB0626" w14:textId="7C79EEF1" w:rsidR="00451F42" w:rsidRPr="00A328DD" w:rsidRDefault="00451F42" w:rsidP="009429F4">
      <w:pPr>
        <w:pStyle w:val="Web"/>
        <w:numPr>
          <w:ilvl w:val="0"/>
          <w:numId w:val="2"/>
        </w:numPr>
        <w:spacing w:before="0" w:beforeAutospacing="0" w:line="360" w:lineRule="auto"/>
        <w:rPr>
          <w:rFonts w:asciiTheme="minorHAnsi" w:eastAsia="標楷體" w:hAnsiTheme="minorHAnsi" w:cstheme="minorHAnsi"/>
          <w:color w:val="000000" w:themeColor="text1"/>
        </w:rPr>
      </w:pPr>
      <w:r w:rsidRPr="00A328DD">
        <w:rPr>
          <w:rFonts w:asciiTheme="minorHAnsi" w:eastAsia="標楷體" w:hAnsiTheme="minorHAnsi" w:cstheme="minorHAnsi"/>
          <w:color w:val="000000" w:themeColor="text1"/>
        </w:rPr>
        <w:t>觀護制度下的中介監控機制</w:t>
      </w:r>
      <w:r w:rsidR="00424478" w:rsidRPr="00A328DD">
        <w:rPr>
          <w:rFonts w:asciiTheme="minorHAnsi" w:eastAsia="標楷體" w:hAnsiTheme="minorHAnsi" w:cstheme="minorHAnsi"/>
          <w:color w:val="000000" w:themeColor="text1"/>
        </w:rPr>
        <w:t>。</w:t>
      </w:r>
    </w:p>
    <w:p w14:paraId="2A75C7F8" w14:textId="3AAFDE32" w:rsidR="00451F42" w:rsidRPr="00A328DD" w:rsidRDefault="00451F42" w:rsidP="009429F4">
      <w:pPr>
        <w:pStyle w:val="Web"/>
        <w:numPr>
          <w:ilvl w:val="0"/>
          <w:numId w:val="2"/>
        </w:numPr>
        <w:spacing w:before="0" w:beforeAutospacing="0" w:line="360" w:lineRule="auto"/>
        <w:rPr>
          <w:rFonts w:asciiTheme="minorHAnsi" w:eastAsia="標楷體" w:hAnsiTheme="minorHAnsi" w:cstheme="minorHAnsi"/>
          <w:color w:val="000000" w:themeColor="text1"/>
        </w:rPr>
      </w:pPr>
      <w:r w:rsidRPr="00A328DD">
        <w:rPr>
          <w:rFonts w:asciiTheme="minorHAnsi" w:eastAsia="標楷體" w:hAnsiTheme="minorHAnsi" w:cstheme="minorHAnsi"/>
          <w:color w:val="000000" w:themeColor="text1"/>
        </w:rPr>
        <w:t>社區為基礎危險、需求評估與鑑定</w:t>
      </w:r>
      <w:r w:rsidR="00424478" w:rsidRPr="00A328DD">
        <w:rPr>
          <w:rFonts w:asciiTheme="minorHAnsi" w:eastAsia="標楷體" w:hAnsiTheme="minorHAnsi" w:cstheme="minorHAnsi"/>
          <w:color w:val="000000" w:themeColor="text1"/>
        </w:rPr>
        <w:t>。</w:t>
      </w:r>
    </w:p>
    <w:p w14:paraId="57890946" w14:textId="74045E1E" w:rsidR="00424478" w:rsidRPr="00A328DD" w:rsidRDefault="00451F42" w:rsidP="00424478">
      <w:pPr>
        <w:pStyle w:val="Web"/>
        <w:numPr>
          <w:ilvl w:val="0"/>
          <w:numId w:val="2"/>
        </w:numPr>
        <w:spacing w:before="0" w:beforeAutospacing="0" w:line="360" w:lineRule="auto"/>
        <w:rPr>
          <w:rFonts w:asciiTheme="minorHAnsi" w:eastAsia="標楷體" w:hAnsiTheme="minorHAnsi" w:cstheme="minorHAnsi"/>
          <w:color w:val="000000" w:themeColor="text1"/>
        </w:rPr>
      </w:pPr>
      <w:r w:rsidRPr="00A328DD">
        <w:rPr>
          <w:rFonts w:asciiTheme="minorHAnsi" w:eastAsia="標楷體" w:hAnsiTheme="minorHAnsi" w:cstheme="minorHAnsi"/>
          <w:color w:val="000000" w:themeColor="text1"/>
        </w:rPr>
        <w:t>刑事司法諮商（矯治諮商）</w:t>
      </w:r>
      <w:r w:rsidR="00424478" w:rsidRPr="00A328DD">
        <w:rPr>
          <w:rFonts w:asciiTheme="minorHAnsi" w:eastAsia="標楷體" w:hAnsiTheme="minorHAnsi" w:cstheme="minorHAnsi"/>
          <w:color w:val="000000" w:themeColor="text1"/>
        </w:rPr>
        <w:t>。</w:t>
      </w:r>
    </w:p>
    <w:p w14:paraId="63A540B2" w14:textId="605979DC" w:rsidR="00424478" w:rsidRPr="00A328DD" w:rsidRDefault="00451F42" w:rsidP="00F833DF">
      <w:pPr>
        <w:pStyle w:val="Web"/>
        <w:numPr>
          <w:ilvl w:val="0"/>
          <w:numId w:val="2"/>
        </w:numPr>
        <w:spacing w:before="0" w:beforeAutospacing="0" w:line="360" w:lineRule="auto"/>
        <w:rPr>
          <w:rFonts w:asciiTheme="minorHAnsi" w:eastAsia="標楷體" w:hAnsiTheme="minorHAnsi" w:cstheme="minorHAnsi"/>
          <w:color w:val="000000" w:themeColor="text1"/>
        </w:rPr>
      </w:pPr>
      <w:r w:rsidRPr="00A328DD">
        <w:rPr>
          <w:rFonts w:asciiTheme="minorHAnsi" w:eastAsia="標楷體" w:hAnsiTheme="minorHAnsi" w:cstheme="minorHAnsi"/>
          <w:color w:val="000000" w:themeColor="text1"/>
        </w:rPr>
        <w:t>以實證為基礎的特殊行為或個別需求的處遇方案</w:t>
      </w:r>
      <w:r w:rsidR="00424478" w:rsidRPr="00A328DD">
        <w:rPr>
          <w:rFonts w:asciiTheme="minorHAnsi" w:eastAsia="標楷體" w:hAnsiTheme="minorHAnsi" w:cstheme="minorHAnsi"/>
          <w:color w:val="000000" w:themeColor="text1"/>
        </w:rPr>
        <w:t>。</w:t>
      </w:r>
    </w:p>
    <w:p w14:paraId="42543EF8" w14:textId="5FEF4756" w:rsidR="00451F42" w:rsidRPr="00A328DD" w:rsidRDefault="00451F42" w:rsidP="00E468CD">
      <w:pPr>
        <w:pStyle w:val="Web"/>
        <w:numPr>
          <w:ilvl w:val="0"/>
          <w:numId w:val="2"/>
        </w:numPr>
        <w:spacing w:before="0" w:beforeAutospacing="0" w:line="360" w:lineRule="auto"/>
        <w:rPr>
          <w:rFonts w:asciiTheme="minorHAnsi" w:eastAsia="標楷體" w:hAnsiTheme="minorHAnsi" w:cstheme="minorHAnsi"/>
          <w:color w:val="000000" w:themeColor="text1"/>
        </w:rPr>
      </w:pPr>
      <w:r w:rsidRPr="00A328DD">
        <w:rPr>
          <w:rFonts w:asciiTheme="minorHAnsi" w:eastAsia="標楷體" w:hAnsiTheme="minorHAnsi" w:cstheme="minorHAnsi"/>
          <w:color w:val="000000" w:themeColor="text1"/>
        </w:rPr>
        <w:t>綜合討論：跨域合作</w:t>
      </w:r>
      <w:r w:rsidR="00424478" w:rsidRPr="00A328DD">
        <w:rPr>
          <w:rFonts w:asciiTheme="minorHAnsi" w:eastAsia="標楷體" w:hAnsiTheme="minorHAnsi" w:cstheme="minorHAnsi"/>
          <w:color w:val="000000" w:themeColor="text1"/>
        </w:rPr>
        <w:t>。</w:t>
      </w:r>
    </w:p>
    <w:p w14:paraId="79909CC2" w14:textId="521C8A56" w:rsidR="00A328DD" w:rsidRPr="00A328DD" w:rsidRDefault="00A328DD" w:rsidP="00A328DD">
      <w:pPr>
        <w:pStyle w:val="Web"/>
        <w:spacing w:before="0" w:beforeAutospacing="0" w:line="360" w:lineRule="auto"/>
        <w:rPr>
          <w:rFonts w:asciiTheme="minorHAnsi" w:eastAsia="標楷體" w:hAnsiTheme="minorHAnsi" w:cstheme="minorHAnsi"/>
          <w:color w:val="000000" w:themeColor="text1"/>
        </w:rPr>
      </w:pPr>
    </w:p>
    <w:p w14:paraId="2BF3EFCB" w14:textId="77777777" w:rsidR="00A328DD" w:rsidRPr="00A328DD" w:rsidRDefault="00A328DD" w:rsidP="00A328DD">
      <w:pPr>
        <w:pStyle w:val="Web"/>
        <w:spacing w:before="0" w:beforeAutospacing="0" w:line="360" w:lineRule="auto"/>
        <w:rPr>
          <w:rFonts w:asciiTheme="minorHAnsi" w:eastAsia="標楷體" w:hAnsiTheme="minorHAnsi" w:cstheme="minorHAnsi"/>
          <w:color w:val="000000" w:themeColor="text1"/>
        </w:rPr>
      </w:pPr>
    </w:p>
    <w:p w14:paraId="026A9639" w14:textId="77777777" w:rsidR="00A328DD" w:rsidRPr="00AE4EE8" w:rsidRDefault="00A328DD" w:rsidP="00A328DD">
      <w:pPr>
        <w:pStyle w:val="Web"/>
        <w:spacing w:before="0" w:beforeAutospacing="0" w:line="360" w:lineRule="auto"/>
        <w:jc w:val="center"/>
        <w:rPr>
          <w:rFonts w:asciiTheme="minorHAnsi" w:eastAsia="標楷體" w:hAnsiTheme="minorHAnsi" w:cstheme="minorHAnsi"/>
          <w:b/>
          <w:bCs/>
          <w:color w:val="000000" w:themeColor="text1"/>
          <w:sz w:val="36"/>
          <w:szCs w:val="36"/>
        </w:rPr>
      </w:pPr>
      <w:r w:rsidRPr="00AE4EE8">
        <w:rPr>
          <w:rFonts w:asciiTheme="minorHAnsi" w:eastAsia="標楷體" w:hAnsiTheme="minorHAnsi" w:cstheme="minorHAnsi"/>
          <w:b/>
          <w:bCs/>
          <w:color w:val="000000" w:themeColor="text1"/>
          <w:sz w:val="36"/>
          <w:szCs w:val="36"/>
        </w:rPr>
        <w:t>評量方式</w:t>
      </w:r>
    </w:p>
    <w:tbl>
      <w:tblPr>
        <w:tblStyle w:val="a7"/>
        <w:tblW w:w="0" w:type="auto"/>
        <w:tblInd w:w="1951" w:type="dxa"/>
        <w:tblLook w:val="04A0" w:firstRow="1" w:lastRow="0" w:firstColumn="1" w:lastColumn="0" w:noHBand="0" w:noVBand="1"/>
      </w:tblPr>
      <w:tblGrid>
        <w:gridCol w:w="2835"/>
        <w:gridCol w:w="2835"/>
      </w:tblGrid>
      <w:tr w:rsidR="00A328DD" w:rsidRPr="00A328DD" w14:paraId="03A9131A" w14:textId="77777777" w:rsidTr="00A37109">
        <w:trPr>
          <w:trHeight w:val="850"/>
        </w:trPr>
        <w:tc>
          <w:tcPr>
            <w:tcW w:w="2835" w:type="dxa"/>
            <w:vAlign w:val="center"/>
          </w:tcPr>
          <w:p w14:paraId="4E11C4E0" w14:textId="77777777" w:rsidR="00A328DD" w:rsidRPr="00A328DD" w:rsidRDefault="00A328DD" w:rsidP="00A37109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A328DD">
              <w:rPr>
                <w:rFonts w:asciiTheme="minorHAnsi" w:eastAsia="標楷體" w:hAnsiTheme="minorHAnsi" w:cstheme="minorHAnsi"/>
                <w:b/>
                <w:bCs/>
                <w:color w:val="000000" w:themeColor="text1"/>
                <w:sz w:val="26"/>
                <w:szCs w:val="26"/>
              </w:rPr>
              <w:t>項</w:t>
            </w:r>
            <w:r w:rsidRPr="00A328DD">
              <w:rPr>
                <w:rFonts w:asciiTheme="minorHAnsi" w:eastAsia="標楷體" w:hAnsiTheme="minorHAnsi" w:cstheme="minorHAns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A328DD">
              <w:rPr>
                <w:rFonts w:asciiTheme="minorHAnsi" w:eastAsia="標楷體" w:hAnsiTheme="minorHAnsi" w:cstheme="minorHAnsi"/>
                <w:b/>
                <w:bCs/>
                <w:color w:val="000000" w:themeColor="text1"/>
                <w:sz w:val="26"/>
                <w:szCs w:val="26"/>
              </w:rPr>
              <w:t>目</w:t>
            </w:r>
          </w:p>
        </w:tc>
        <w:tc>
          <w:tcPr>
            <w:tcW w:w="2835" w:type="dxa"/>
            <w:vAlign w:val="center"/>
          </w:tcPr>
          <w:p w14:paraId="1ABA99C0" w14:textId="77777777" w:rsidR="00A328DD" w:rsidRPr="00A328DD" w:rsidRDefault="00A328DD" w:rsidP="00A37109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A328DD">
              <w:rPr>
                <w:rFonts w:asciiTheme="minorHAnsi" w:eastAsia="標楷體" w:hAnsiTheme="minorHAnsi" w:cstheme="minorHAnsi"/>
                <w:b/>
                <w:bCs/>
                <w:color w:val="000000" w:themeColor="text1"/>
                <w:sz w:val="26"/>
                <w:szCs w:val="26"/>
              </w:rPr>
              <w:t>百</w:t>
            </w:r>
            <w:r w:rsidRPr="00A328DD">
              <w:rPr>
                <w:rFonts w:asciiTheme="minorHAnsi" w:eastAsia="標楷體" w:hAnsiTheme="minorHAnsi" w:cstheme="minorHAns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A328DD">
              <w:rPr>
                <w:rFonts w:asciiTheme="minorHAnsi" w:eastAsia="標楷體" w:hAnsiTheme="minorHAnsi" w:cstheme="minorHAnsi"/>
                <w:b/>
                <w:bCs/>
                <w:color w:val="000000" w:themeColor="text1"/>
                <w:sz w:val="26"/>
                <w:szCs w:val="26"/>
              </w:rPr>
              <w:t>分</w:t>
            </w:r>
            <w:r w:rsidRPr="00A328DD">
              <w:rPr>
                <w:rFonts w:asciiTheme="minorHAnsi" w:eastAsia="標楷體" w:hAnsiTheme="minorHAnsi" w:cstheme="minorHAns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A328DD">
              <w:rPr>
                <w:rFonts w:asciiTheme="minorHAnsi" w:eastAsia="標楷體" w:hAnsiTheme="minorHAnsi" w:cstheme="minorHAnsi"/>
                <w:b/>
                <w:bCs/>
                <w:color w:val="000000" w:themeColor="text1"/>
                <w:sz w:val="26"/>
                <w:szCs w:val="26"/>
              </w:rPr>
              <w:t>比</w:t>
            </w:r>
          </w:p>
        </w:tc>
      </w:tr>
      <w:tr w:rsidR="00A328DD" w:rsidRPr="00A328DD" w14:paraId="43C62FEA" w14:textId="77777777" w:rsidTr="00A37109">
        <w:trPr>
          <w:trHeight w:val="567"/>
        </w:trPr>
        <w:tc>
          <w:tcPr>
            <w:tcW w:w="2835" w:type="dxa"/>
            <w:vAlign w:val="center"/>
          </w:tcPr>
          <w:p w14:paraId="084E7057" w14:textId="77777777" w:rsidR="00A328DD" w:rsidRPr="00A328DD" w:rsidRDefault="00A328DD" w:rsidP="00A37109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A328DD">
              <w:rPr>
                <w:rFonts w:asciiTheme="minorHAnsi" w:eastAsia="標楷體" w:hAnsiTheme="minorHAnsi" w:cstheme="minorHAnsi"/>
                <w:color w:val="000000" w:themeColor="text1"/>
              </w:rPr>
              <w:t>隨堂考</w:t>
            </w:r>
            <w:r w:rsidRPr="00A328DD">
              <w:rPr>
                <w:rFonts w:asciiTheme="minorHAnsi" w:eastAsia="標楷體" w:hAnsiTheme="minorHAnsi" w:cstheme="minorHAnsi"/>
                <w:color w:val="000000" w:themeColor="text1"/>
              </w:rPr>
              <w:t>(</w:t>
            </w:r>
            <w:r w:rsidRPr="00A328DD">
              <w:rPr>
                <w:rFonts w:asciiTheme="minorHAnsi" w:eastAsia="標楷體" w:hAnsiTheme="minorHAnsi" w:cstheme="minorHAnsi"/>
                <w:color w:val="000000" w:themeColor="text1"/>
              </w:rPr>
              <w:t>小考</w:t>
            </w:r>
            <w:r w:rsidRPr="00A328DD">
              <w:rPr>
                <w:rFonts w:asciiTheme="minorHAnsi" w:eastAsia="標楷體" w:hAnsiTheme="minorHAnsi" w:cstheme="minorHAnsi"/>
                <w:color w:val="000000" w:themeColor="text1"/>
              </w:rPr>
              <w:t>)</w:t>
            </w:r>
          </w:p>
        </w:tc>
        <w:tc>
          <w:tcPr>
            <w:tcW w:w="2835" w:type="dxa"/>
            <w:vAlign w:val="center"/>
          </w:tcPr>
          <w:p w14:paraId="44386D4E" w14:textId="77777777" w:rsidR="00A328DD" w:rsidRPr="00A328DD" w:rsidRDefault="00A328DD" w:rsidP="00A37109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A328DD">
              <w:rPr>
                <w:rFonts w:asciiTheme="minorHAnsi" w:eastAsia="標楷體" w:hAnsiTheme="minorHAnsi" w:cstheme="minorHAnsi"/>
                <w:color w:val="000000" w:themeColor="text1"/>
              </w:rPr>
              <w:t>10%</w:t>
            </w:r>
          </w:p>
        </w:tc>
      </w:tr>
      <w:tr w:rsidR="00A328DD" w:rsidRPr="00A328DD" w14:paraId="3F4B55F3" w14:textId="77777777" w:rsidTr="00A37109">
        <w:trPr>
          <w:trHeight w:val="567"/>
        </w:trPr>
        <w:tc>
          <w:tcPr>
            <w:tcW w:w="2835" w:type="dxa"/>
            <w:vAlign w:val="center"/>
          </w:tcPr>
          <w:p w14:paraId="2528F109" w14:textId="77777777" w:rsidR="00A328DD" w:rsidRPr="00A328DD" w:rsidRDefault="00A328DD" w:rsidP="00A37109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A328DD">
              <w:rPr>
                <w:rFonts w:asciiTheme="minorHAnsi" w:eastAsia="標楷體" w:hAnsiTheme="minorHAnsi" w:cstheme="minorHAnsi"/>
                <w:color w:val="000000" w:themeColor="text1"/>
              </w:rPr>
              <w:t>期中考試</w:t>
            </w:r>
          </w:p>
        </w:tc>
        <w:tc>
          <w:tcPr>
            <w:tcW w:w="2835" w:type="dxa"/>
            <w:vAlign w:val="center"/>
          </w:tcPr>
          <w:p w14:paraId="2EB3B59F" w14:textId="77777777" w:rsidR="00A328DD" w:rsidRPr="00A328DD" w:rsidRDefault="00A328DD" w:rsidP="00A37109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A328DD">
              <w:rPr>
                <w:rFonts w:asciiTheme="minorHAnsi" w:eastAsia="標楷體" w:hAnsiTheme="minorHAnsi" w:cstheme="minorHAnsi"/>
                <w:color w:val="000000" w:themeColor="text1"/>
              </w:rPr>
              <w:t>40%</w:t>
            </w:r>
          </w:p>
        </w:tc>
      </w:tr>
      <w:tr w:rsidR="00A328DD" w:rsidRPr="00A328DD" w14:paraId="24E9A1E6" w14:textId="77777777" w:rsidTr="00A37109">
        <w:trPr>
          <w:trHeight w:val="567"/>
        </w:trPr>
        <w:tc>
          <w:tcPr>
            <w:tcW w:w="2835" w:type="dxa"/>
            <w:vAlign w:val="center"/>
          </w:tcPr>
          <w:p w14:paraId="482D262A" w14:textId="77777777" w:rsidR="00A328DD" w:rsidRPr="00A328DD" w:rsidRDefault="00A328DD" w:rsidP="00A37109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A328DD">
              <w:rPr>
                <w:rFonts w:asciiTheme="minorHAnsi" w:eastAsia="標楷體" w:hAnsiTheme="minorHAnsi" w:cstheme="minorHAnsi"/>
                <w:color w:val="000000" w:themeColor="text1"/>
              </w:rPr>
              <w:t>課堂參與</w:t>
            </w:r>
          </w:p>
        </w:tc>
        <w:tc>
          <w:tcPr>
            <w:tcW w:w="2835" w:type="dxa"/>
            <w:vAlign w:val="center"/>
          </w:tcPr>
          <w:p w14:paraId="071DFFC3" w14:textId="77777777" w:rsidR="00A328DD" w:rsidRPr="00A328DD" w:rsidRDefault="00A328DD" w:rsidP="00A37109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A328DD">
              <w:rPr>
                <w:rFonts w:asciiTheme="minorHAnsi" w:eastAsia="標楷體" w:hAnsiTheme="minorHAnsi" w:cstheme="minorHAnsi"/>
                <w:color w:val="000000" w:themeColor="text1"/>
              </w:rPr>
              <w:t>10%</w:t>
            </w:r>
          </w:p>
        </w:tc>
      </w:tr>
      <w:tr w:rsidR="00A328DD" w:rsidRPr="00A328DD" w14:paraId="24650278" w14:textId="77777777" w:rsidTr="00A37109">
        <w:trPr>
          <w:trHeight w:val="567"/>
        </w:trPr>
        <w:tc>
          <w:tcPr>
            <w:tcW w:w="2835" w:type="dxa"/>
            <w:vAlign w:val="center"/>
          </w:tcPr>
          <w:p w14:paraId="31F4C807" w14:textId="77777777" w:rsidR="00A328DD" w:rsidRPr="00A328DD" w:rsidRDefault="00A328DD" w:rsidP="00A37109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A328DD">
              <w:rPr>
                <w:rFonts w:asciiTheme="minorHAnsi" w:eastAsia="標楷體" w:hAnsiTheme="minorHAnsi" w:cstheme="minorHAnsi"/>
                <w:color w:val="000000" w:themeColor="text1"/>
              </w:rPr>
              <w:t>書面報告</w:t>
            </w:r>
          </w:p>
        </w:tc>
        <w:tc>
          <w:tcPr>
            <w:tcW w:w="2835" w:type="dxa"/>
            <w:vAlign w:val="center"/>
          </w:tcPr>
          <w:p w14:paraId="16AA755C" w14:textId="77777777" w:rsidR="00A328DD" w:rsidRPr="00A328DD" w:rsidRDefault="00A328DD" w:rsidP="00A37109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A328DD">
              <w:rPr>
                <w:rFonts w:asciiTheme="minorHAnsi" w:eastAsia="標楷體" w:hAnsiTheme="minorHAnsi" w:cstheme="minorHAnsi"/>
                <w:color w:val="000000" w:themeColor="text1"/>
              </w:rPr>
              <w:t>40%</w:t>
            </w:r>
          </w:p>
        </w:tc>
      </w:tr>
    </w:tbl>
    <w:p w14:paraId="515C1056" w14:textId="53EB83B7" w:rsidR="00A328DD" w:rsidRPr="00A328DD" w:rsidRDefault="00A328DD">
      <w:pPr>
        <w:widowControl/>
        <w:rPr>
          <w:rFonts w:asciiTheme="minorHAnsi" w:eastAsia="標楷體" w:hAnsiTheme="minorHAnsi" w:cstheme="minorHAnsi"/>
          <w:color w:val="000000" w:themeColor="text1"/>
          <w:kern w:val="0"/>
        </w:rPr>
      </w:pPr>
      <w:r w:rsidRPr="00A328DD">
        <w:rPr>
          <w:rFonts w:asciiTheme="minorHAnsi" w:eastAsia="標楷體" w:hAnsiTheme="minorHAnsi" w:cstheme="minorHAnsi"/>
          <w:color w:val="000000" w:themeColor="text1"/>
        </w:rPr>
        <w:br w:type="page"/>
      </w:r>
    </w:p>
    <w:p w14:paraId="35008164" w14:textId="1E48F20A" w:rsidR="00451F42" w:rsidRPr="00E35656" w:rsidRDefault="00451F42" w:rsidP="002B71CF">
      <w:pPr>
        <w:pStyle w:val="Web"/>
        <w:spacing w:before="0" w:beforeAutospacing="0" w:line="360" w:lineRule="auto"/>
        <w:jc w:val="center"/>
        <w:rPr>
          <w:rFonts w:asciiTheme="minorHAnsi" w:eastAsia="標楷體" w:hAnsiTheme="minorHAnsi" w:cstheme="minorHAnsi"/>
          <w:b/>
          <w:bCs/>
          <w:color w:val="000000" w:themeColor="text1"/>
          <w:sz w:val="36"/>
          <w:szCs w:val="36"/>
        </w:rPr>
      </w:pPr>
      <w:r w:rsidRPr="00E35656">
        <w:rPr>
          <w:rFonts w:asciiTheme="minorHAnsi" w:eastAsia="標楷體" w:hAnsiTheme="minorHAnsi" w:cstheme="minorHAnsi"/>
          <w:b/>
          <w:bCs/>
          <w:color w:val="000000" w:themeColor="text1"/>
          <w:sz w:val="36"/>
          <w:szCs w:val="36"/>
        </w:rPr>
        <w:lastRenderedPageBreak/>
        <w:t>教學內容與進度</w:t>
      </w:r>
    </w:p>
    <w:tbl>
      <w:tblPr>
        <w:tblStyle w:val="a7"/>
        <w:tblW w:w="0" w:type="auto"/>
        <w:tblInd w:w="566" w:type="dxa"/>
        <w:tblLook w:val="04A0" w:firstRow="1" w:lastRow="0" w:firstColumn="1" w:lastColumn="0" w:noHBand="0" w:noVBand="1"/>
      </w:tblPr>
      <w:tblGrid>
        <w:gridCol w:w="1417"/>
        <w:gridCol w:w="1701"/>
        <w:gridCol w:w="5669"/>
      </w:tblGrid>
      <w:tr w:rsidR="004720BC" w:rsidRPr="00A328DD" w14:paraId="036CBBE6" w14:textId="77777777" w:rsidTr="00A328DD">
        <w:trPr>
          <w:trHeight w:val="850"/>
        </w:trPr>
        <w:tc>
          <w:tcPr>
            <w:tcW w:w="1417" w:type="dxa"/>
            <w:vAlign w:val="center"/>
          </w:tcPr>
          <w:p w14:paraId="06257714" w14:textId="3B2A40E4" w:rsidR="004720BC" w:rsidRPr="00A328DD" w:rsidRDefault="004720BC" w:rsidP="004720BC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A328DD">
              <w:rPr>
                <w:rFonts w:asciiTheme="minorHAnsi" w:eastAsia="標楷體" w:hAnsiTheme="minorHAnsi" w:cstheme="minorHAnsi"/>
                <w:b/>
                <w:bCs/>
                <w:color w:val="000000" w:themeColor="text1"/>
                <w:sz w:val="26"/>
                <w:szCs w:val="26"/>
              </w:rPr>
              <w:t>週次</w:t>
            </w:r>
          </w:p>
        </w:tc>
        <w:tc>
          <w:tcPr>
            <w:tcW w:w="1701" w:type="dxa"/>
            <w:vAlign w:val="center"/>
          </w:tcPr>
          <w:p w14:paraId="6655EBCB" w14:textId="37FF75C2" w:rsidR="004720BC" w:rsidRPr="00A328DD" w:rsidRDefault="004720BC" w:rsidP="004720BC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A328DD">
              <w:rPr>
                <w:rFonts w:asciiTheme="minorHAnsi" w:eastAsia="標楷體" w:hAnsiTheme="minorHAnsi" w:cstheme="minorHAnsi"/>
                <w:b/>
                <w:bCs/>
                <w:color w:val="000000" w:themeColor="text1"/>
                <w:sz w:val="26"/>
                <w:szCs w:val="26"/>
              </w:rPr>
              <w:t>上課日期</w:t>
            </w:r>
          </w:p>
        </w:tc>
        <w:tc>
          <w:tcPr>
            <w:tcW w:w="5669" w:type="dxa"/>
            <w:vAlign w:val="center"/>
          </w:tcPr>
          <w:p w14:paraId="0943A710" w14:textId="69DDC655" w:rsidR="004720BC" w:rsidRPr="00A328DD" w:rsidRDefault="004720BC" w:rsidP="004720BC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A328DD">
              <w:rPr>
                <w:rFonts w:asciiTheme="minorHAnsi" w:eastAsia="標楷體" w:hAnsiTheme="minorHAnsi" w:cstheme="minorHAnsi"/>
                <w:b/>
                <w:bCs/>
                <w:color w:val="000000" w:themeColor="text1"/>
                <w:sz w:val="26"/>
                <w:szCs w:val="26"/>
              </w:rPr>
              <w:t>教學單元與進度</w:t>
            </w:r>
          </w:p>
        </w:tc>
      </w:tr>
      <w:tr w:rsidR="004720BC" w:rsidRPr="00A328DD" w14:paraId="66FEFBBA" w14:textId="77777777" w:rsidTr="00A328DD">
        <w:trPr>
          <w:trHeight w:val="567"/>
        </w:trPr>
        <w:tc>
          <w:tcPr>
            <w:tcW w:w="1417" w:type="dxa"/>
            <w:vAlign w:val="center"/>
          </w:tcPr>
          <w:p w14:paraId="7D712B09" w14:textId="73741901" w:rsidR="004720BC" w:rsidRPr="00A328DD" w:rsidRDefault="005B38D8" w:rsidP="004720BC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A328DD">
              <w:rPr>
                <w:rFonts w:asciiTheme="minorHAnsi" w:eastAsia="標楷體" w:hAnsiTheme="minorHAnsi" w:cstheme="minorHAnsi"/>
                <w:color w:val="000000" w:themeColor="text1"/>
              </w:rPr>
              <w:t>一</w:t>
            </w:r>
          </w:p>
        </w:tc>
        <w:tc>
          <w:tcPr>
            <w:tcW w:w="1701" w:type="dxa"/>
            <w:vAlign w:val="center"/>
          </w:tcPr>
          <w:p w14:paraId="798CF938" w14:textId="04C72245" w:rsidR="004720BC" w:rsidRPr="00A328DD" w:rsidRDefault="004720BC" w:rsidP="004720BC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</w:pPr>
            <w:r w:rsidRPr="00A328DD"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  <w:t>09/</w:t>
            </w:r>
            <w:r w:rsidR="0010706A" w:rsidRPr="00A328DD"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  <w:t>0</w:t>
            </w:r>
            <w:r w:rsidR="001954CB">
              <w:rPr>
                <w:rFonts w:asciiTheme="minorHAnsi" w:eastAsia="標楷體" w:hAnsiTheme="minorHAnsi" w:cstheme="minorHAnsi" w:hint="eastAsia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5669" w:type="dxa"/>
            <w:vAlign w:val="center"/>
          </w:tcPr>
          <w:p w14:paraId="3041CA69" w14:textId="25739701" w:rsidR="004720BC" w:rsidRPr="00A328DD" w:rsidRDefault="005B38D8" w:rsidP="004720BC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</w:pPr>
            <w:r w:rsidRPr="00A328DD"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  <w:t>課程介紹</w:t>
            </w:r>
          </w:p>
        </w:tc>
      </w:tr>
      <w:tr w:rsidR="0010706A" w:rsidRPr="00A328DD" w14:paraId="352D3808" w14:textId="77777777" w:rsidTr="00A328DD">
        <w:trPr>
          <w:trHeight w:val="567"/>
        </w:trPr>
        <w:tc>
          <w:tcPr>
            <w:tcW w:w="1417" w:type="dxa"/>
            <w:vAlign w:val="center"/>
          </w:tcPr>
          <w:p w14:paraId="5F0C09C0" w14:textId="75C803B9" w:rsidR="0010706A" w:rsidRPr="00A328DD" w:rsidRDefault="005B38D8" w:rsidP="004720BC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A328DD">
              <w:rPr>
                <w:rFonts w:asciiTheme="minorHAnsi" w:eastAsia="標楷體" w:hAnsiTheme="minorHAnsi" w:cstheme="minorHAnsi"/>
                <w:color w:val="000000" w:themeColor="text1"/>
              </w:rPr>
              <w:t>二</w:t>
            </w:r>
          </w:p>
        </w:tc>
        <w:tc>
          <w:tcPr>
            <w:tcW w:w="1701" w:type="dxa"/>
            <w:vAlign w:val="center"/>
          </w:tcPr>
          <w:p w14:paraId="6BDEFC44" w14:textId="00B7D6F0" w:rsidR="0010706A" w:rsidRPr="00A328DD" w:rsidRDefault="0010706A" w:rsidP="004720BC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</w:pPr>
            <w:r w:rsidRPr="00A328DD"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  <w:t>09/1</w:t>
            </w:r>
            <w:r w:rsidR="001954CB"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669" w:type="dxa"/>
            <w:vMerge w:val="restart"/>
            <w:vAlign w:val="center"/>
          </w:tcPr>
          <w:p w14:paraId="64809DA9" w14:textId="6DE198D9" w:rsidR="0010706A" w:rsidRPr="00A328DD" w:rsidRDefault="0010706A" w:rsidP="004720BC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</w:pPr>
            <w:r w:rsidRPr="00A328DD"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  <w:t>觀護制度發展史、哲學與目標功能</w:t>
            </w:r>
          </w:p>
        </w:tc>
      </w:tr>
      <w:tr w:rsidR="0010706A" w:rsidRPr="00A328DD" w14:paraId="5FA3EA89" w14:textId="77777777" w:rsidTr="00A328DD">
        <w:trPr>
          <w:trHeight w:val="567"/>
        </w:trPr>
        <w:tc>
          <w:tcPr>
            <w:tcW w:w="1417" w:type="dxa"/>
            <w:vAlign w:val="center"/>
          </w:tcPr>
          <w:p w14:paraId="22CB6A5E" w14:textId="4DE5D36D" w:rsidR="0010706A" w:rsidRPr="00A328DD" w:rsidRDefault="005B38D8" w:rsidP="004720BC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A328DD">
              <w:rPr>
                <w:rFonts w:asciiTheme="minorHAnsi" w:eastAsia="標楷體" w:hAnsiTheme="minorHAnsi" w:cstheme="minorHAnsi"/>
                <w:color w:val="000000" w:themeColor="text1"/>
              </w:rPr>
              <w:t>三</w:t>
            </w:r>
          </w:p>
        </w:tc>
        <w:tc>
          <w:tcPr>
            <w:tcW w:w="1701" w:type="dxa"/>
            <w:vAlign w:val="center"/>
          </w:tcPr>
          <w:p w14:paraId="70BC5B5B" w14:textId="644E4CF3" w:rsidR="0010706A" w:rsidRPr="00A328DD" w:rsidRDefault="0010706A" w:rsidP="004720BC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</w:pPr>
            <w:r w:rsidRPr="00A328DD"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  <w:t>09/22</w:t>
            </w:r>
          </w:p>
        </w:tc>
        <w:tc>
          <w:tcPr>
            <w:tcW w:w="5669" w:type="dxa"/>
            <w:vMerge/>
            <w:vAlign w:val="center"/>
          </w:tcPr>
          <w:p w14:paraId="0509AFA4" w14:textId="1869E6EF" w:rsidR="0010706A" w:rsidRPr="00A328DD" w:rsidRDefault="0010706A" w:rsidP="004720BC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</w:pPr>
          </w:p>
        </w:tc>
      </w:tr>
      <w:tr w:rsidR="004720BC" w:rsidRPr="00A328DD" w14:paraId="6CCE0B4E" w14:textId="77777777" w:rsidTr="00A328DD">
        <w:trPr>
          <w:trHeight w:val="567"/>
        </w:trPr>
        <w:tc>
          <w:tcPr>
            <w:tcW w:w="1417" w:type="dxa"/>
            <w:vAlign w:val="center"/>
          </w:tcPr>
          <w:p w14:paraId="2E69804F" w14:textId="02C7537A" w:rsidR="004720BC" w:rsidRPr="00A328DD" w:rsidRDefault="005B38D8" w:rsidP="004720BC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A328DD">
              <w:rPr>
                <w:rFonts w:asciiTheme="minorHAnsi" w:eastAsia="標楷體" w:hAnsiTheme="minorHAnsi" w:cstheme="minorHAnsi"/>
                <w:color w:val="000000" w:themeColor="text1"/>
              </w:rPr>
              <w:t>四</w:t>
            </w:r>
          </w:p>
        </w:tc>
        <w:tc>
          <w:tcPr>
            <w:tcW w:w="1701" w:type="dxa"/>
            <w:vAlign w:val="center"/>
          </w:tcPr>
          <w:p w14:paraId="206C17D0" w14:textId="7FE27728" w:rsidR="004720BC" w:rsidRPr="00A328DD" w:rsidRDefault="0010706A" w:rsidP="004720BC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</w:pPr>
            <w:r w:rsidRPr="00A328DD"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  <w:t>09/29</w:t>
            </w:r>
          </w:p>
        </w:tc>
        <w:tc>
          <w:tcPr>
            <w:tcW w:w="5669" w:type="dxa"/>
            <w:vAlign w:val="center"/>
          </w:tcPr>
          <w:p w14:paraId="6DDA5A7B" w14:textId="31CD29C1" w:rsidR="004720BC" w:rsidRPr="00A328DD" w:rsidRDefault="0010706A" w:rsidP="004720BC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</w:pPr>
            <w:r w:rsidRPr="00A328DD"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  <w:t>少年事件處理法、法庭與審前調查</w:t>
            </w:r>
          </w:p>
        </w:tc>
      </w:tr>
      <w:tr w:rsidR="0010706A" w:rsidRPr="00A328DD" w14:paraId="3658ECD8" w14:textId="77777777" w:rsidTr="00A328DD">
        <w:trPr>
          <w:trHeight w:val="567"/>
        </w:trPr>
        <w:tc>
          <w:tcPr>
            <w:tcW w:w="1417" w:type="dxa"/>
            <w:vAlign w:val="center"/>
          </w:tcPr>
          <w:p w14:paraId="37949B75" w14:textId="1641CB2D" w:rsidR="0010706A" w:rsidRPr="00A328DD" w:rsidRDefault="005B38D8" w:rsidP="004720BC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A328DD">
              <w:rPr>
                <w:rFonts w:asciiTheme="minorHAnsi" w:eastAsia="標楷體" w:hAnsiTheme="minorHAnsi" w:cstheme="minorHAnsi"/>
                <w:color w:val="000000" w:themeColor="text1"/>
              </w:rPr>
              <w:t>五</w:t>
            </w:r>
          </w:p>
        </w:tc>
        <w:tc>
          <w:tcPr>
            <w:tcW w:w="1701" w:type="dxa"/>
            <w:vAlign w:val="center"/>
          </w:tcPr>
          <w:p w14:paraId="5B1CB58A" w14:textId="5DFCC28A" w:rsidR="0010706A" w:rsidRPr="00A328DD" w:rsidRDefault="0010706A" w:rsidP="004720BC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</w:pPr>
            <w:r w:rsidRPr="00A328DD"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  <w:t>10/06</w:t>
            </w:r>
          </w:p>
        </w:tc>
        <w:tc>
          <w:tcPr>
            <w:tcW w:w="5669" w:type="dxa"/>
            <w:vMerge w:val="restart"/>
            <w:vAlign w:val="center"/>
          </w:tcPr>
          <w:p w14:paraId="776D4765" w14:textId="3FE4202F" w:rsidR="0010706A" w:rsidRPr="00A328DD" w:rsidRDefault="0010706A" w:rsidP="004720BC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</w:pPr>
            <w:r w:rsidRPr="00A328DD"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  <w:t>少年刑事處分類型與執行</w:t>
            </w:r>
          </w:p>
        </w:tc>
      </w:tr>
      <w:tr w:rsidR="0010706A" w:rsidRPr="00A328DD" w14:paraId="144632B2" w14:textId="77777777" w:rsidTr="00A328DD">
        <w:trPr>
          <w:trHeight w:val="567"/>
        </w:trPr>
        <w:tc>
          <w:tcPr>
            <w:tcW w:w="1417" w:type="dxa"/>
            <w:vAlign w:val="center"/>
          </w:tcPr>
          <w:p w14:paraId="0C82FDC1" w14:textId="179121DB" w:rsidR="0010706A" w:rsidRPr="00A328DD" w:rsidRDefault="005B38D8" w:rsidP="004720BC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A328DD">
              <w:rPr>
                <w:rFonts w:asciiTheme="minorHAnsi" w:eastAsia="標楷體" w:hAnsiTheme="minorHAnsi" w:cstheme="minorHAnsi"/>
                <w:color w:val="000000" w:themeColor="text1"/>
              </w:rPr>
              <w:t>六</w:t>
            </w:r>
          </w:p>
        </w:tc>
        <w:tc>
          <w:tcPr>
            <w:tcW w:w="1701" w:type="dxa"/>
            <w:vAlign w:val="center"/>
          </w:tcPr>
          <w:p w14:paraId="184D7C14" w14:textId="445EC267" w:rsidR="0010706A" w:rsidRPr="00A328DD" w:rsidRDefault="0010706A" w:rsidP="004720BC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</w:pPr>
            <w:r w:rsidRPr="00A328DD"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  <w:t>10/13</w:t>
            </w:r>
          </w:p>
        </w:tc>
        <w:tc>
          <w:tcPr>
            <w:tcW w:w="5669" w:type="dxa"/>
            <w:vMerge/>
            <w:vAlign w:val="center"/>
          </w:tcPr>
          <w:p w14:paraId="6F9DD01F" w14:textId="67CF0C4A" w:rsidR="0010706A" w:rsidRPr="00A328DD" w:rsidRDefault="0010706A" w:rsidP="004720BC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</w:pPr>
          </w:p>
        </w:tc>
      </w:tr>
      <w:tr w:rsidR="0010706A" w:rsidRPr="00A328DD" w14:paraId="10E2559B" w14:textId="77777777" w:rsidTr="00A328DD">
        <w:trPr>
          <w:trHeight w:val="567"/>
        </w:trPr>
        <w:tc>
          <w:tcPr>
            <w:tcW w:w="1417" w:type="dxa"/>
            <w:vAlign w:val="center"/>
          </w:tcPr>
          <w:p w14:paraId="64138CD6" w14:textId="6D9058B3" w:rsidR="0010706A" w:rsidRPr="00A328DD" w:rsidRDefault="005B38D8" w:rsidP="004720BC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A328DD">
              <w:rPr>
                <w:rFonts w:asciiTheme="minorHAnsi" w:eastAsia="標楷體" w:hAnsiTheme="minorHAnsi" w:cstheme="minorHAnsi"/>
                <w:color w:val="000000" w:themeColor="text1"/>
              </w:rPr>
              <w:t>七</w:t>
            </w:r>
          </w:p>
        </w:tc>
        <w:tc>
          <w:tcPr>
            <w:tcW w:w="1701" w:type="dxa"/>
            <w:vAlign w:val="center"/>
          </w:tcPr>
          <w:p w14:paraId="5D0ED418" w14:textId="46560861" w:rsidR="0010706A" w:rsidRPr="00A328DD" w:rsidRDefault="0010706A" w:rsidP="004720BC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</w:pPr>
            <w:r w:rsidRPr="00A328DD"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  <w:t>10/20</w:t>
            </w:r>
          </w:p>
        </w:tc>
        <w:tc>
          <w:tcPr>
            <w:tcW w:w="5669" w:type="dxa"/>
            <w:vMerge w:val="restart"/>
            <w:vAlign w:val="center"/>
          </w:tcPr>
          <w:p w14:paraId="1CEB7B35" w14:textId="048777A7" w:rsidR="0010706A" w:rsidRPr="00A328DD" w:rsidRDefault="0010706A" w:rsidP="004720BC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</w:pPr>
            <w:r w:rsidRPr="00A328DD"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  <w:t>成人觀護制度與保安處分執行法</w:t>
            </w:r>
          </w:p>
        </w:tc>
      </w:tr>
      <w:tr w:rsidR="0010706A" w:rsidRPr="00A328DD" w14:paraId="3AD7B153" w14:textId="77777777" w:rsidTr="00A328DD">
        <w:trPr>
          <w:trHeight w:val="567"/>
        </w:trPr>
        <w:tc>
          <w:tcPr>
            <w:tcW w:w="1417" w:type="dxa"/>
            <w:vAlign w:val="center"/>
          </w:tcPr>
          <w:p w14:paraId="20CE9E9B" w14:textId="18D20D32" w:rsidR="0010706A" w:rsidRPr="00A328DD" w:rsidRDefault="005B38D8" w:rsidP="004720BC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A328DD">
              <w:rPr>
                <w:rFonts w:asciiTheme="minorHAnsi" w:eastAsia="標楷體" w:hAnsiTheme="minorHAnsi" w:cstheme="minorHAnsi"/>
                <w:color w:val="000000" w:themeColor="text1"/>
              </w:rPr>
              <w:t>八</w:t>
            </w:r>
          </w:p>
        </w:tc>
        <w:tc>
          <w:tcPr>
            <w:tcW w:w="1701" w:type="dxa"/>
            <w:vAlign w:val="center"/>
          </w:tcPr>
          <w:p w14:paraId="31A7652B" w14:textId="3ABA7F55" w:rsidR="0010706A" w:rsidRPr="00A328DD" w:rsidRDefault="0010706A" w:rsidP="004720BC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</w:pPr>
            <w:r w:rsidRPr="00A328DD"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  <w:t>10/27</w:t>
            </w:r>
          </w:p>
        </w:tc>
        <w:tc>
          <w:tcPr>
            <w:tcW w:w="5669" w:type="dxa"/>
            <w:vMerge/>
            <w:vAlign w:val="center"/>
          </w:tcPr>
          <w:p w14:paraId="7DE0F9AF" w14:textId="77777777" w:rsidR="0010706A" w:rsidRPr="00A328DD" w:rsidRDefault="0010706A" w:rsidP="004720BC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</w:pPr>
          </w:p>
        </w:tc>
      </w:tr>
      <w:tr w:rsidR="005B38D8" w:rsidRPr="00A328DD" w14:paraId="723AA444" w14:textId="77777777" w:rsidTr="00A328DD">
        <w:trPr>
          <w:trHeight w:val="567"/>
        </w:trPr>
        <w:tc>
          <w:tcPr>
            <w:tcW w:w="1417" w:type="dxa"/>
            <w:vAlign w:val="center"/>
          </w:tcPr>
          <w:p w14:paraId="3AC4FAE9" w14:textId="4044A9D9" w:rsidR="005B38D8" w:rsidRPr="00A328DD" w:rsidRDefault="005B38D8" w:rsidP="004720BC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A328DD">
              <w:rPr>
                <w:rFonts w:asciiTheme="minorHAnsi" w:eastAsia="標楷體" w:hAnsiTheme="minorHAnsi" w:cstheme="minorHAnsi"/>
                <w:color w:val="000000" w:themeColor="text1"/>
              </w:rPr>
              <w:t>九</w:t>
            </w:r>
          </w:p>
        </w:tc>
        <w:tc>
          <w:tcPr>
            <w:tcW w:w="1701" w:type="dxa"/>
            <w:vAlign w:val="center"/>
          </w:tcPr>
          <w:p w14:paraId="31DAA16D" w14:textId="71139D2B" w:rsidR="005B38D8" w:rsidRPr="00A328DD" w:rsidRDefault="005B38D8" w:rsidP="004720BC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</w:pPr>
            <w:r w:rsidRPr="00A328DD"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  <w:t>11/03</w:t>
            </w:r>
          </w:p>
        </w:tc>
        <w:tc>
          <w:tcPr>
            <w:tcW w:w="5669" w:type="dxa"/>
            <w:vMerge w:val="restart"/>
            <w:vAlign w:val="center"/>
          </w:tcPr>
          <w:p w14:paraId="2B6F91D7" w14:textId="06D945F2" w:rsidR="005B38D8" w:rsidRPr="00A328DD" w:rsidRDefault="005B38D8" w:rsidP="004720BC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</w:pPr>
            <w:r w:rsidRPr="00A328DD"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  <w:t>觀護制度下的中介監控機制</w:t>
            </w:r>
          </w:p>
        </w:tc>
      </w:tr>
      <w:tr w:rsidR="005B38D8" w:rsidRPr="00A328DD" w14:paraId="43AE9272" w14:textId="77777777" w:rsidTr="00A328DD">
        <w:trPr>
          <w:trHeight w:val="567"/>
        </w:trPr>
        <w:tc>
          <w:tcPr>
            <w:tcW w:w="1417" w:type="dxa"/>
            <w:vAlign w:val="center"/>
          </w:tcPr>
          <w:p w14:paraId="313EE4B0" w14:textId="12E8F6B0" w:rsidR="005B38D8" w:rsidRPr="00A328DD" w:rsidRDefault="005B38D8" w:rsidP="004720BC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A328DD">
              <w:rPr>
                <w:rFonts w:asciiTheme="minorHAnsi" w:eastAsia="標楷體" w:hAnsiTheme="minorHAnsi" w:cstheme="minorHAnsi"/>
                <w:color w:val="000000" w:themeColor="text1"/>
              </w:rPr>
              <w:t>十</w:t>
            </w:r>
          </w:p>
        </w:tc>
        <w:tc>
          <w:tcPr>
            <w:tcW w:w="1701" w:type="dxa"/>
            <w:vAlign w:val="center"/>
          </w:tcPr>
          <w:p w14:paraId="54D808C1" w14:textId="5C93DA70" w:rsidR="005B38D8" w:rsidRPr="00A328DD" w:rsidRDefault="005B38D8" w:rsidP="004720BC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</w:pPr>
            <w:r w:rsidRPr="00A328DD"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  <w:t>11/10</w:t>
            </w:r>
          </w:p>
        </w:tc>
        <w:tc>
          <w:tcPr>
            <w:tcW w:w="5669" w:type="dxa"/>
            <w:vMerge/>
            <w:vAlign w:val="center"/>
          </w:tcPr>
          <w:p w14:paraId="7ED4C5A0" w14:textId="77777777" w:rsidR="005B38D8" w:rsidRPr="00A328DD" w:rsidRDefault="005B38D8" w:rsidP="004720BC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</w:pPr>
          </w:p>
        </w:tc>
      </w:tr>
      <w:tr w:rsidR="005B38D8" w:rsidRPr="00A328DD" w14:paraId="333B334D" w14:textId="77777777" w:rsidTr="00A328DD">
        <w:trPr>
          <w:trHeight w:val="567"/>
        </w:trPr>
        <w:tc>
          <w:tcPr>
            <w:tcW w:w="1417" w:type="dxa"/>
            <w:vAlign w:val="center"/>
          </w:tcPr>
          <w:p w14:paraId="0CAB66BD" w14:textId="53DB64C4" w:rsidR="005B38D8" w:rsidRPr="00A328DD" w:rsidRDefault="005B38D8" w:rsidP="004720BC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A328DD">
              <w:rPr>
                <w:rFonts w:asciiTheme="minorHAnsi" w:eastAsia="標楷體" w:hAnsiTheme="minorHAnsi" w:cstheme="minorHAnsi"/>
                <w:color w:val="000000" w:themeColor="text1"/>
              </w:rPr>
              <w:t>十一</w:t>
            </w:r>
          </w:p>
        </w:tc>
        <w:tc>
          <w:tcPr>
            <w:tcW w:w="1701" w:type="dxa"/>
            <w:vAlign w:val="center"/>
          </w:tcPr>
          <w:p w14:paraId="2691249F" w14:textId="005752C6" w:rsidR="005B38D8" w:rsidRPr="00A328DD" w:rsidRDefault="005B38D8" w:rsidP="004720BC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</w:pPr>
            <w:r w:rsidRPr="00A328DD"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  <w:t>11/17</w:t>
            </w:r>
          </w:p>
        </w:tc>
        <w:tc>
          <w:tcPr>
            <w:tcW w:w="5669" w:type="dxa"/>
            <w:vMerge w:val="restart"/>
            <w:vAlign w:val="center"/>
          </w:tcPr>
          <w:p w14:paraId="2936B7F0" w14:textId="5133A18D" w:rsidR="005B38D8" w:rsidRPr="00A328DD" w:rsidRDefault="005B38D8" w:rsidP="004720BC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</w:pPr>
            <w:r w:rsidRPr="00A328DD"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  <w:t>社區為基礎危險、需求評估與鑑定</w:t>
            </w:r>
          </w:p>
        </w:tc>
      </w:tr>
      <w:tr w:rsidR="005B38D8" w:rsidRPr="00A328DD" w14:paraId="2BF3F681" w14:textId="77777777" w:rsidTr="00A328DD">
        <w:trPr>
          <w:trHeight w:val="567"/>
        </w:trPr>
        <w:tc>
          <w:tcPr>
            <w:tcW w:w="1417" w:type="dxa"/>
            <w:vAlign w:val="center"/>
          </w:tcPr>
          <w:p w14:paraId="705E9D25" w14:textId="63039BD8" w:rsidR="005B38D8" w:rsidRPr="00A328DD" w:rsidRDefault="005B38D8" w:rsidP="004720BC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A328DD">
              <w:rPr>
                <w:rFonts w:asciiTheme="minorHAnsi" w:eastAsia="標楷體" w:hAnsiTheme="minorHAnsi" w:cstheme="minorHAnsi"/>
                <w:color w:val="000000" w:themeColor="text1"/>
              </w:rPr>
              <w:t>十二</w:t>
            </w:r>
          </w:p>
        </w:tc>
        <w:tc>
          <w:tcPr>
            <w:tcW w:w="1701" w:type="dxa"/>
            <w:vAlign w:val="center"/>
          </w:tcPr>
          <w:p w14:paraId="78BF788B" w14:textId="4CC1B061" w:rsidR="005B38D8" w:rsidRPr="00A328DD" w:rsidRDefault="005B38D8" w:rsidP="004720BC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</w:pPr>
            <w:r w:rsidRPr="00A328DD"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  <w:t>11/24</w:t>
            </w:r>
          </w:p>
        </w:tc>
        <w:tc>
          <w:tcPr>
            <w:tcW w:w="5669" w:type="dxa"/>
            <w:vMerge/>
            <w:vAlign w:val="center"/>
          </w:tcPr>
          <w:p w14:paraId="6480601C" w14:textId="77777777" w:rsidR="005B38D8" w:rsidRPr="00A328DD" w:rsidRDefault="005B38D8" w:rsidP="004720BC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</w:pPr>
          </w:p>
        </w:tc>
      </w:tr>
      <w:tr w:rsidR="005B38D8" w:rsidRPr="00A328DD" w14:paraId="43DA07F6" w14:textId="77777777" w:rsidTr="00A328DD">
        <w:trPr>
          <w:trHeight w:val="567"/>
        </w:trPr>
        <w:tc>
          <w:tcPr>
            <w:tcW w:w="1417" w:type="dxa"/>
            <w:vAlign w:val="center"/>
          </w:tcPr>
          <w:p w14:paraId="1042F9CF" w14:textId="6AF3723C" w:rsidR="005B38D8" w:rsidRPr="00A328DD" w:rsidRDefault="005B38D8" w:rsidP="004720BC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A328DD">
              <w:rPr>
                <w:rFonts w:asciiTheme="minorHAnsi" w:eastAsia="標楷體" w:hAnsiTheme="minorHAnsi" w:cstheme="minorHAnsi"/>
                <w:color w:val="000000" w:themeColor="text1"/>
              </w:rPr>
              <w:t>十三</w:t>
            </w:r>
          </w:p>
        </w:tc>
        <w:tc>
          <w:tcPr>
            <w:tcW w:w="1701" w:type="dxa"/>
            <w:vAlign w:val="center"/>
          </w:tcPr>
          <w:p w14:paraId="74763EAE" w14:textId="32D28120" w:rsidR="005B38D8" w:rsidRPr="00A328DD" w:rsidRDefault="005B38D8" w:rsidP="004720BC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</w:pPr>
            <w:r w:rsidRPr="00A328DD"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  <w:t>12/01</w:t>
            </w:r>
          </w:p>
        </w:tc>
        <w:tc>
          <w:tcPr>
            <w:tcW w:w="5669" w:type="dxa"/>
            <w:vMerge w:val="restart"/>
            <w:vAlign w:val="center"/>
          </w:tcPr>
          <w:p w14:paraId="774F9A29" w14:textId="77D2281E" w:rsidR="005B38D8" w:rsidRPr="00A328DD" w:rsidRDefault="005B38D8" w:rsidP="004720BC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</w:pPr>
            <w:r w:rsidRPr="00A328DD"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  <w:t>特</w:t>
            </w:r>
            <w:r w:rsidR="00A56C9F">
              <w:rPr>
                <w:rFonts w:asciiTheme="minorHAnsi" w:eastAsia="標楷體" w:hAnsiTheme="minorHAnsi" w:cstheme="minorHAnsi" w:hint="eastAsia"/>
                <w:color w:val="000000" w:themeColor="text1"/>
                <w:sz w:val="26"/>
                <w:szCs w:val="26"/>
              </w:rPr>
              <w:t>殊</w:t>
            </w:r>
            <w:r w:rsidRPr="00A328DD"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  <w:t>需求行為人的處遇策略</w:t>
            </w:r>
          </w:p>
        </w:tc>
      </w:tr>
      <w:tr w:rsidR="005B38D8" w:rsidRPr="00A328DD" w14:paraId="062B1726" w14:textId="77777777" w:rsidTr="00A328DD">
        <w:trPr>
          <w:trHeight w:val="567"/>
        </w:trPr>
        <w:tc>
          <w:tcPr>
            <w:tcW w:w="1417" w:type="dxa"/>
            <w:vAlign w:val="center"/>
          </w:tcPr>
          <w:p w14:paraId="54AE98C6" w14:textId="1FD8A975" w:rsidR="005B38D8" w:rsidRPr="00A328DD" w:rsidRDefault="005B38D8" w:rsidP="004720BC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A328DD">
              <w:rPr>
                <w:rFonts w:asciiTheme="minorHAnsi" w:eastAsia="標楷體" w:hAnsiTheme="minorHAnsi" w:cstheme="minorHAnsi"/>
                <w:color w:val="000000" w:themeColor="text1"/>
              </w:rPr>
              <w:t>十四</w:t>
            </w:r>
          </w:p>
        </w:tc>
        <w:tc>
          <w:tcPr>
            <w:tcW w:w="1701" w:type="dxa"/>
            <w:vAlign w:val="center"/>
          </w:tcPr>
          <w:p w14:paraId="4927BF6B" w14:textId="74937DC1" w:rsidR="005B38D8" w:rsidRPr="00A328DD" w:rsidRDefault="005B38D8" w:rsidP="004720BC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</w:pPr>
            <w:r w:rsidRPr="00A328DD"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  <w:t>12/08</w:t>
            </w:r>
          </w:p>
        </w:tc>
        <w:tc>
          <w:tcPr>
            <w:tcW w:w="5669" w:type="dxa"/>
            <w:vMerge/>
            <w:vAlign w:val="center"/>
          </w:tcPr>
          <w:p w14:paraId="14E73D65" w14:textId="77777777" w:rsidR="005B38D8" w:rsidRPr="00A328DD" w:rsidRDefault="005B38D8" w:rsidP="004720BC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</w:pPr>
          </w:p>
        </w:tc>
      </w:tr>
      <w:tr w:rsidR="0010706A" w:rsidRPr="00A328DD" w14:paraId="6E756F7F" w14:textId="77777777" w:rsidTr="00A328DD">
        <w:trPr>
          <w:trHeight w:val="850"/>
        </w:trPr>
        <w:tc>
          <w:tcPr>
            <w:tcW w:w="1417" w:type="dxa"/>
            <w:vAlign w:val="center"/>
          </w:tcPr>
          <w:p w14:paraId="420623E2" w14:textId="73577E29" w:rsidR="0010706A" w:rsidRPr="00A328DD" w:rsidRDefault="005B38D8" w:rsidP="004720BC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A328DD">
              <w:rPr>
                <w:rFonts w:asciiTheme="minorHAnsi" w:eastAsia="標楷體" w:hAnsiTheme="minorHAnsi" w:cstheme="minorHAnsi"/>
                <w:color w:val="000000" w:themeColor="text1"/>
              </w:rPr>
              <w:t>十五</w:t>
            </w:r>
          </w:p>
        </w:tc>
        <w:tc>
          <w:tcPr>
            <w:tcW w:w="1701" w:type="dxa"/>
            <w:vAlign w:val="center"/>
          </w:tcPr>
          <w:p w14:paraId="009B65E1" w14:textId="1FF3D893" w:rsidR="0010706A" w:rsidRPr="00A328DD" w:rsidRDefault="005B38D8" w:rsidP="004720BC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</w:pPr>
            <w:r w:rsidRPr="00A328DD"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  <w:t>12/15</w:t>
            </w:r>
          </w:p>
        </w:tc>
        <w:tc>
          <w:tcPr>
            <w:tcW w:w="5669" w:type="dxa"/>
            <w:vAlign w:val="center"/>
          </w:tcPr>
          <w:p w14:paraId="64A02341" w14:textId="7325AC0A" w:rsidR="0010706A" w:rsidRPr="00A328DD" w:rsidRDefault="002B71CF" w:rsidP="004720BC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b/>
                <w:bCs/>
                <w:color w:val="C00000"/>
                <w:sz w:val="26"/>
                <w:szCs w:val="26"/>
              </w:rPr>
            </w:pPr>
            <w:r w:rsidRPr="00A328DD">
              <w:rPr>
                <w:rFonts w:asciiTheme="minorHAnsi" w:eastAsia="標楷體" w:hAnsiTheme="minorHAnsi" w:cstheme="minorHAnsi"/>
                <w:b/>
                <w:bCs/>
                <w:color w:val="C00000"/>
                <w:sz w:val="26"/>
                <w:szCs w:val="26"/>
              </w:rPr>
              <w:t>期</w:t>
            </w:r>
            <w:r w:rsidRPr="00A328DD">
              <w:rPr>
                <w:rFonts w:asciiTheme="minorHAnsi" w:eastAsia="標楷體" w:hAnsiTheme="minorHAnsi" w:cstheme="minorHAnsi"/>
                <w:b/>
                <w:bCs/>
                <w:color w:val="C00000"/>
                <w:sz w:val="26"/>
                <w:szCs w:val="26"/>
              </w:rPr>
              <w:t xml:space="preserve"> </w:t>
            </w:r>
            <w:r w:rsidRPr="00A328DD">
              <w:rPr>
                <w:rFonts w:asciiTheme="minorHAnsi" w:eastAsia="標楷體" w:hAnsiTheme="minorHAnsi" w:cstheme="minorHAnsi"/>
                <w:b/>
                <w:bCs/>
                <w:color w:val="C00000"/>
                <w:sz w:val="26"/>
                <w:szCs w:val="26"/>
              </w:rPr>
              <w:t>中</w:t>
            </w:r>
            <w:r w:rsidRPr="00A328DD">
              <w:rPr>
                <w:rFonts w:asciiTheme="minorHAnsi" w:eastAsia="標楷體" w:hAnsiTheme="minorHAnsi" w:cstheme="minorHAnsi"/>
                <w:b/>
                <w:bCs/>
                <w:color w:val="C00000"/>
                <w:sz w:val="26"/>
                <w:szCs w:val="26"/>
              </w:rPr>
              <w:t xml:space="preserve"> </w:t>
            </w:r>
            <w:r w:rsidR="005B38D8" w:rsidRPr="00A328DD">
              <w:rPr>
                <w:rFonts w:asciiTheme="minorHAnsi" w:eastAsia="標楷體" w:hAnsiTheme="minorHAnsi" w:cstheme="minorHAnsi"/>
                <w:b/>
                <w:bCs/>
                <w:color w:val="C00000"/>
                <w:sz w:val="26"/>
                <w:szCs w:val="26"/>
              </w:rPr>
              <w:t>考</w:t>
            </w:r>
            <w:r w:rsidRPr="00A328DD">
              <w:rPr>
                <w:rFonts w:asciiTheme="minorHAnsi" w:eastAsia="標楷體" w:hAnsiTheme="minorHAnsi" w:cstheme="minorHAnsi"/>
                <w:b/>
                <w:bCs/>
                <w:color w:val="C00000"/>
                <w:sz w:val="26"/>
                <w:szCs w:val="26"/>
              </w:rPr>
              <w:t xml:space="preserve"> </w:t>
            </w:r>
            <w:r w:rsidR="005B38D8" w:rsidRPr="00A328DD">
              <w:rPr>
                <w:rFonts w:asciiTheme="minorHAnsi" w:eastAsia="標楷體" w:hAnsiTheme="minorHAnsi" w:cstheme="minorHAnsi"/>
                <w:b/>
                <w:bCs/>
                <w:color w:val="C00000"/>
                <w:sz w:val="26"/>
                <w:szCs w:val="26"/>
              </w:rPr>
              <w:t>試</w:t>
            </w:r>
          </w:p>
        </w:tc>
      </w:tr>
      <w:tr w:rsidR="005B38D8" w:rsidRPr="00A328DD" w14:paraId="49FBD329" w14:textId="77777777" w:rsidTr="00A328DD">
        <w:trPr>
          <w:trHeight w:val="567"/>
        </w:trPr>
        <w:tc>
          <w:tcPr>
            <w:tcW w:w="1417" w:type="dxa"/>
            <w:vAlign w:val="center"/>
          </w:tcPr>
          <w:p w14:paraId="3F805D0C" w14:textId="2D510802" w:rsidR="005B38D8" w:rsidRPr="00A328DD" w:rsidRDefault="005B38D8" w:rsidP="004720BC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A328DD">
              <w:rPr>
                <w:rFonts w:asciiTheme="minorHAnsi" w:eastAsia="標楷體" w:hAnsiTheme="minorHAnsi" w:cstheme="minorHAnsi"/>
                <w:color w:val="000000" w:themeColor="text1"/>
              </w:rPr>
              <w:t>十六</w:t>
            </w:r>
          </w:p>
        </w:tc>
        <w:tc>
          <w:tcPr>
            <w:tcW w:w="1701" w:type="dxa"/>
            <w:vAlign w:val="center"/>
          </w:tcPr>
          <w:p w14:paraId="3A7E7E1C" w14:textId="7D00A391" w:rsidR="005B38D8" w:rsidRPr="00A328DD" w:rsidRDefault="005B38D8" w:rsidP="004720BC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</w:pPr>
            <w:r w:rsidRPr="00A328DD"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  <w:t>12/22</w:t>
            </w:r>
          </w:p>
        </w:tc>
        <w:tc>
          <w:tcPr>
            <w:tcW w:w="5669" w:type="dxa"/>
            <w:vMerge w:val="restart"/>
            <w:vAlign w:val="center"/>
          </w:tcPr>
          <w:p w14:paraId="21B8CF77" w14:textId="33B78DCB" w:rsidR="005B38D8" w:rsidRPr="00A328DD" w:rsidRDefault="005B38D8" w:rsidP="004720BC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</w:pPr>
            <w:r w:rsidRPr="00A328DD"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  <w:t>實證為基礎的專題報告</w:t>
            </w:r>
          </w:p>
        </w:tc>
      </w:tr>
      <w:tr w:rsidR="005B38D8" w:rsidRPr="00A328DD" w14:paraId="382DDB30" w14:textId="77777777" w:rsidTr="00A328DD">
        <w:trPr>
          <w:trHeight w:val="567"/>
        </w:trPr>
        <w:tc>
          <w:tcPr>
            <w:tcW w:w="1417" w:type="dxa"/>
            <w:vAlign w:val="center"/>
          </w:tcPr>
          <w:p w14:paraId="3325B2F7" w14:textId="4B5E9496" w:rsidR="005B38D8" w:rsidRPr="00A328DD" w:rsidRDefault="005B38D8" w:rsidP="004720BC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A328DD">
              <w:rPr>
                <w:rFonts w:asciiTheme="minorHAnsi" w:eastAsia="標楷體" w:hAnsiTheme="minorHAnsi" w:cstheme="minorHAnsi"/>
                <w:color w:val="000000" w:themeColor="text1"/>
              </w:rPr>
              <w:t>十七</w:t>
            </w:r>
          </w:p>
        </w:tc>
        <w:tc>
          <w:tcPr>
            <w:tcW w:w="1701" w:type="dxa"/>
            <w:vAlign w:val="center"/>
          </w:tcPr>
          <w:p w14:paraId="484F7549" w14:textId="0DC95F17" w:rsidR="005B38D8" w:rsidRPr="00A328DD" w:rsidRDefault="005B38D8" w:rsidP="004720BC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</w:pPr>
            <w:r w:rsidRPr="00A328DD"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  <w:t>12/29</w:t>
            </w:r>
          </w:p>
        </w:tc>
        <w:tc>
          <w:tcPr>
            <w:tcW w:w="5669" w:type="dxa"/>
            <w:vMerge/>
            <w:vAlign w:val="center"/>
          </w:tcPr>
          <w:p w14:paraId="2B535D45" w14:textId="77777777" w:rsidR="005B38D8" w:rsidRPr="00A328DD" w:rsidRDefault="005B38D8" w:rsidP="004720BC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</w:pPr>
          </w:p>
        </w:tc>
      </w:tr>
      <w:tr w:rsidR="005B38D8" w:rsidRPr="00A328DD" w14:paraId="78FFBCDA" w14:textId="77777777" w:rsidTr="00A328DD">
        <w:trPr>
          <w:trHeight w:val="850"/>
        </w:trPr>
        <w:tc>
          <w:tcPr>
            <w:tcW w:w="1417" w:type="dxa"/>
            <w:vAlign w:val="center"/>
          </w:tcPr>
          <w:p w14:paraId="50D0BFD1" w14:textId="3361EDFA" w:rsidR="005B38D8" w:rsidRPr="00A328DD" w:rsidRDefault="005B38D8" w:rsidP="004720BC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color w:val="000000" w:themeColor="text1"/>
              </w:rPr>
            </w:pPr>
            <w:r w:rsidRPr="00A328DD">
              <w:rPr>
                <w:rFonts w:asciiTheme="minorHAnsi" w:eastAsia="標楷體" w:hAnsiTheme="minorHAnsi" w:cstheme="minorHAnsi"/>
                <w:color w:val="000000" w:themeColor="text1"/>
              </w:rPr>
              <w:t>十八</w:t>
            </w:r>
          </w:p>
        </w:tc>
        <w:tc>
          <w:tcPr>
            <w:tcW w:w="1701" w:type="dxa"/>
            <w:vAlign w:val="center"/>
          </w:tcPr>
          <w:p w14:paraId="735B8938" w14:textId="73ED2F43" w:rsidR="005B38D8" w:rsidRPr="00A328DD" w:rsidRDefault="002B71CF" w:rsidP="004720BC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</w:pPr>
            <w:r w:rsidRPr="00A328DD">
              <w:rPr>
                <w:rFonts w:asciiTheme="minorHAnsi" w:eastAsia="標楷體" w:hAnsiTheme="minorHAnsi" w:cstheme="minorHAnsi"/>
                <w:color w:val="000000" w:themeColor="text1"/>
                <w:sz w:val="26"/>
                <w:szCs w:val="26"/>
              </w:rPr>
              <w:t>01/05</w:t>
            </w:r>
          </w:p>
        </w:tc>
        <w:tc>
          <w:tcPr>
            <w:tcW w:w="5669" w:type="dxa"/>
            <w:vAlign w:val="center"/>
          </w:tcPr>
          <w:p w14:paraId="19AC1073" w14:textId="42200CF6" w:rsidR="005B38D8" w:rsidRPr="00A328DD" w:rsidRDefault="002B71CF" w:rsidP="004720BC">
            <w:pPr>
              <w:pStyle w:val="Web"/>
              <w:spacing w:before="0" w:beforeAutospacing="0" w:line="360" w:lineRule="auto"/>
              <w:jc w:val="center"/>
              <w:rPr>
                <w:rFonts w:asciiTheme="minorHAnsi" w:eastAsia="標楷體" w:hAnsiTheme="minorHAnsi" w:cstheme="minorHAnsi"/>
                <w:b/>
                <w:bCs/>
                <w:color w:val="C00000"/>
                <w:sz w:val="26"/>
                <w:szCs w:val="26"/>
              </w:rPr>
            </w:pPr>
            <w:r w:rsidRPr="00A328DD">
              <w:rPr>
                <w:rFonts w:asciiTheme="minorHAnsi" w:eastAsia="標楷體" w:hAnsiTheme="minorHAnsi" w:cstheme="minorHAnsi"/>
                <w:b/>
                <w:bCs/>
                <w:color w:val="C00000"/>
                <w:sz w:val="26"/>
                <w:szCs w:val="26"/>
              </w:rPr>
              <w:t>期</w:t>
            </w:r>
            <w:r w:rsidRPr="00A328DD">
              <w:rPr>
                <w:rFonts w:asciiTheme="minorHAnsi" w:eastAsia="標楷體" w:hAnsiTheme="minorHAnsi" w:cstheme="minorHAnsi"/>
                <w:b/>
                <w:bCs/>
                <w:color w:val="C00000"/>
                <w:sz w:val="26"/>
                <w:szCs w:val="26"/>
              </w:rPr>
              <w:t xml:space="preserve"> </w:t>
            </w:r>
            <w:r w:rsidRPr="00A328DD">
              <w:rPr>
                <w:rFonts w:asciiTheme="minorHAnsi" w:eastAsia="標楷體" w:hAnsiTheme="minorHAnsi" w:cstheme="minorHAnsi"/>
                <w:b/>
                <w:bCs/>
                <w:color w:val="C00000"/>
                <w:sz w:val="26"/>
                <w:szCs w:val="26"/>
              </w:rPr>
              <w:t>末</w:t>
            </w:r>
            <w:r w:rsidRPr="00A328DD">
              <w:rPr>
                <w:rFonts w:asciiTheme="minorHAnsi" w:eastAsia="標楷體" w:hAnsiTheme="minorHAnsi" w:cstheme="minorHAnsi"/>
                <w:b/>
                <w:bCs/>
                <w:color w:val="C00000"/>
                <w:sz w:val="26"/>
                <w:szCs w:val="26"/>
              </w:rPr>
              <w:t xml:space="preserve"> </w:t>
            </w:r>
            <w:r w:rsidRPr="00A328DD">
              <w:rPr>
                <w:rFonts w:asciiTheme="minorHAnsi" w:eastAsia="標楷體" w:hAnsiTheme="minorHAnsi" w:cstheme="minorHAnsi"/>
                <w:b/>
                <w:bCs/>
                <w:color w:val="C00000"/>
                <w:sz w:val="26"/>
                <w:szCs w:val="26"/>
              </w:rPr>
              <w:t>考</w:t>
            </w:r>
            <w:r w:rsidRPr="00A328DD">
              <w:rPr>
                <w:rFonts w:asciiTheme="minorHAnsi" w:eastAsia="標楷體" w:hAnsiTheme="minorHAnsi" w:cstheme="minorHAnsi"/>
                <w:b/>
                <w:bCs/>
                <w:color w:val="C00000"/>
                <w:sz w:val="26"/>
                <w:szCs w:val="26"/>
              </w:rPr>
              <w:t xml:space="preserve"> </w:t>
            </w:r>
            <w:r w:rsidRPr="00A328DD">
              <w:rPr>
                <w:rFonts w:asciiTheme="minorHAnsi" w:eastAsia="標楷體" w:hAnsiTheme="minorHAnsi" w:cstheme="minorHAnsi"/>
                <w:b/>
                <w:bCs/>
                <w:color w:val="C00000"/>
                <w:sz w:val="26"/>
                <w:szCs w:val="26"/>
              </w:rPr>
              <w:t>試</w:t>
            </w:r>
          </w:p>
        </w:tc>
      </w:tr>
    </w:tbl>
    <w:p w14:paraId="2C9FDEEA" w14:textId="77777777" w:rsidR="00A328DD" w:rsidRPr="00A328DD" w:rsidRDefault="00A328DD" w:rsidP="00451F42">
      <w:pPr>
        <w:pStyle w:val="Web"/>
        <w:spacing w:before="0" w:beforeAutospacing="0" w:line="360" w:lineRule="auto"/>
        <w:rPr>
          <w:rFonts w:asciiTheme="minorHAnsi" w:eastAsia="標楷體" w:hAnsiTheme="minorHAnsi" w:cstheme="minorHAnsi"/>
          <w:b/>
          <w:bCs/>
          <w:color w:val="000000" w:themeColor="text1"/>
          <w:sz w:val="30"/>
          <w:szCs w:val="30"/>
        </w:rPr>
      </w:pPr>
    </w:p>
    <w:p w14:paraId="2F759607" w14:textId="7AB27E30" w:rsidR="00A328DD" w:rsidRPr="00E35656" w:rsidRDefault="00A328DD" w:rsidP="00A328DD">
      <w:pPr>
        <w:pStyle w:val="Web"/>
        <w:spacing w:before="0" w:beforeAutospacing="0" w:line="360" w:lineRule="auto"/>
        <w:jc w:val="center"/>
        <w:rPr>
          <w:rFonts w:asciiTheme="minorHAnsi" w:eastAsia="標楷體" w:hAnsiTheme="minorHAnsi" w:cstheme="minorHAnsi"/>
          <w:b/>
          <w:bCs/>
          <w:color w:val="000000" w:themeColor="text1"/>
          <w:sz w:val="36"/>
          <w:szCs w:val="36"/>
        </w:rPr>
      </w:pPr>
      <w:r w:rsidRPr="00E35656">
        <w:rPr>
          <w:rFonts w:asciiTheme="minorHAnsi" w:eastAsia="標楷體" w:hAnsiTheme="minorHAnsi" w:cstheme="minorHAnsi"/>
          <w:b/>
          <w:bCs/>
          <w:color w:val="000000" w:themeColor="text1"/>
          <w:sz w:val="36"/>
          <w:szCs w:val="36"/>
        </w:rPr>
        <w:lastRenderedPageBreak/>
        <w:t>參考書目</w:t>
      </w:r>
    </w:p>
    <w:p w14:paraId="71499B1B" w14:textId="77777777" w:rsidR="00A328DD" w:rsidRDefault="00451F42" w:rsidP="0012590D">
      <w:pPr>
        <w:pStyle w:val="Web"/>
        <w:numPr>
          <w:ilvl w:val="0"/>
          <w:numId w:val="3"/>
        </w:numPr>
        <w:spacing w:before="0" w:beforeAutospacing="0" w:line="360" w:lineRule="auto"/>
        <w:rPr>
          <w:rFonts w:asciiTheme="minorHAnsi" w:eastAsia="標楷體" w:hAnsiTheme="minorHAnsi" w:cstheme="minorHAnsi"/>
          <w:color w:val="000000" w:themeColor="text1"/>
        </w:rPr>
      </w:pPr>
      <w:r w:rsidRPr="00A328DD">
        <w:rPr>
          <w:rFonts w:asciiTheme="minorHAnsi" w:eastAsia="標楷體" w:hAnsiTheme="minorHAnsi" w:cstheme="minorHAnsi"/>
          <w:color w:val="000000" w:themeColor="text1"/>
        </w:rPr>
        <w:t>Abadinsky, H.</w:t>
      </w:r>
      <w:r w:rsidRPr="00A328DD">
        <w:rPr>
          <w:rFonts w:asciiTheme="minorHAnsi" w:eastAsia="標楷體" w:hAnsiTheme="minorHAnsi" w:cstheme="minorHAnsi"/>
          <w:color w:val="000000" w:themeColor="text1"/>
        </w:rPr>
        <w:t>（</w:t>
      </w:r>
      <w:r w:rsidRPr="00A328DD">
        <w:rPr>
          <w:rFonts w:asciiTheme="minorHAnsi" w:eastAsia="標楷體" w:hAnsiTheme="minorHAnsi" w:cstheme="minorHAnsi"/>
          <w:color w:val="000000" w:themeColor="text1"/>
        </w:rPr>
        <w:t>2012,11th</w:t>
      </w:r>
      <w:r w:rsidRPr="00A328DD">
        <w:rPr>
          <w:rFonts w:asciiTheme="minorHAnsi" w:eastAsia="標楷體" w:hAnsiTheme="minorHAnsi" w:cstheme="minorHAnsi"/>
          <w:color w:val="000000" w:themeColor="text1"/>
        </w:rPr>
        <w:t>）</w:t>
      </w:r>
      <w:r w:rsidRPr="00A328DD">
        <w:rPr>
          <w:rFonts w:asciiTheme="minorHAnsi" w:eastAsia="標楷體" w:hAnsiTheme="minorHAnsi" w:cstheme="minorHAnsi"/>
          <w:color w:val="000000" w:themeColor="text1"/>
        </w:rPr>
        <w:t>.Probation and Parole</w:t>
      </w:r>
      <w:r w:rsidRPr="00A328DD">
        <w:rPr>
          <w:rFonts w:asciiTheme="minorHAnsi" w:eastAsia="標楷體" w:hAnsiTheme="minorHAnsi" w:cstheme="minorHAnsi"/>
          <w:color w:val="000000" w:themeColor="text1"/>
        </w:rPr>
        <w:t>：</w:t>
      </w:r>
      <w:r w:rsidRPr="00A328DD">
        <w:rPr>
          <w:rFonts w:asciiTheme="minorHAnsi" w:eastAsia="標楷體" w:hAnsiTheme="minorHAnsi" w:cstheme="minorHAnsi"/>
          <w:color w:val="000000" w:themeColor="text1"/>
        </w:rPr>
        <w:t> Theory and Practice. New</w:t>
      </w:r>
      <w:r w:rsidR="00A328DD" w:rsidRPr="00A328DD">
        <w:rPr>
          <w:rFonts w:asciiTheme="minorHAnsi" w:eastAsia="標楷體" w:hAnsiTheme="minorHAnsi" w:cstheme="minorHAnsi" w:hint="eastAsia"/>
          <w:color w:val="000000" w:themeColor="text1"/>
        </w:rPr>
        <w:t xml:space="preserve"> </w:t>
      </w:r>
      <w:r w:rsidRPr="00A328DD">
        <w:rPr>
          <w:rFonts w:asciiTheme="minorHAnsi" w:eastAsia="標楷體" w:hAnsiTheme="minorHAnsi" w:cstheme="minorHAnsi"/>
          <w:color w:val="000000" w:themeColor="text1"/>
        </w:rPr>
        <w:t>Jersey</w:t>
      </w:r>
      <w:r w:rsidRPr="00A328DD">
        <w:rPr>
          <w:rFonts w:asciiTheme="minorHAnsi" w:eastAsia="標楷體" w:hAnsiTheme="minorHAnsi" w:cstheme="minorHAnsi"/>
          <w:color w:val="000000" w:themeColor="text1"/>
        </w:rPr>
        <w:t>：</w:t>
      </w:r>
      <w:r w:rsidRPr="00A328DD">
        <w:rPr>
          <w:rFonts w:asciiTheme="minorHAnsi" w:eastAsia="標楷體" w:hAnsiTheme="minorHAnsi" w:cstheme="minorHAnsi"/>
          <w:color w:val="000000" w:themeColor="text1"/>
        </w:rPr>
        <w:t> Pearson Education, Inc.</w:t>
      </w:r>
    </w:p>
    <w:p w14:paraId="4164B8C6" w14:textId="62045FA2" w:rsidR="00A328DD" w:rsidRPr="00A328DD" w:rsidRDefault="00451F42" w:rsidP="00A328DD">
      <w:pPr>
        <w:pStyle w:val="Web"/>
        <w:numPr>
          <w:ilvl w:val="0"/>
          <w:numId w:val="3"/>
        </w:numPr>
        <w:spacing w:before="0" w:beforeAutospacing="0" w:line="360" w:lineRule="auto"/>
        <w:rPr>
          <w:rFonts w:asciiTheme="minorHAnsi" w:eastAsia="標楷體" w:hAnsiTheme="minorHAnsi" w:cstheme="minorHAnsi"/>
          <w:color w:val="000000" w:themeColor="text1"/>
        </w:rPr>
      </w:pPr>
      <w:r w:rsidRPr="00A328DD">
        <w:rPr>
          <w:rFonts w:asciiTheme="minorHAnsi" w:eastAsia="標楷體" w:hAnsiTheme="minorHAnsi" w:cstheme="minorHAnsi"/>
          <w:color w:val="000000" w:themeColor="text1"/>
        </w:rPr>
        <w:t>Champion, D.J.</w:t>
      </w:r>
      <w:r w:rsidRPr="00A328DD">
        <w:rPr>
          <w:rFonts w:asciiTheme="minorHAnsi" w:eastAsia="標楷體" w:hAnsiTheme="minorHAnsi" w:cstheme="minorHAnsi"/>
          <w:color w:val="000000" w:themeColor="text1"/>
        </w:rPr>
        <w:t>（</w:t>
      </w:r>
      <w:r w:rsidRPr="00A328DD">
        <w:rPr>
          <w:rFonts w:asciiTheme="minorHAnsi" w:eastAsia="標楷體" w:hAnsiTheme="minorHAnsi" w:cstheme="minorHAnsi"/>
          <w:color w:val="000000" w:themeColor="text1"/>
        </w:rPr>
        <w:t>2007,6th</w:t>
      </w:r>
      <w:r w:rsidRPr="00A328DD">
        <w:rPr>
          <w:rFonts w:asciiTheme="minorHAnsi" w:eastAsia="標楷體" w:hAnsiTheme="minorHAnsi" w:cstheme="minorHAnsi"/>
          <w:color w:val="000000" w:themeColor="text1"/>
        </w:rPr>
        <w:t>）</w:t>
      </w:r>
      <w:r w:rsidRPr="00A328DD">
        <w:rPr>
          <w:rFonts w:asciiTheme="minorHAnsi" w:eastAsia="標楷體" w:hAnsiTheme="minorHAnsi" w:cstheme="minorHAnsi"/>
          <w:color w:val="000000" w:themeColor="text1"/>
        </w:rPr>
        <w:t>.Probation , Parole and Community Corrections.</w:t>
      </w:r>
      <w:r w:rsidR="00A328DD" w:rsidRPr="00A328DD">
        <w:rPr>
          <w:rFonts w:asciiTheme="minorHAnsi" w:eastAsia="標楷體" w:hAnsiTheme="minorHAnsi" w:cstheme="minorHAnsi" w:hint="eastAsia"/>
          <w:color w:val="000000" w:themeColor="text1"/>
        </w:rPr>
        <w:t xml:space="preserve"> </w:t>
      </w:r>
      <w:r w:rsidRPr="00A328DD">
        <w:rPr>
          <w:rFonts w:asciiTheme="minorHAnsi" w:eastAsia="標楷體" w:hAnsiTheme="minorHAnsi" w:cstheme="minorHAnsi"/>
          <w:color w:val="000000" w:themeColor="text1"/>
        </w:rPr>
        <w:t>New</w:t>
      </w:r>
      <w:r w:rsidR="00A328DD" w:rsidRPr="00A328DD">
        <w:rPr>
          <w:rFonts w:asciiTheme="minorHAnsi" w:eastAsia="標楷體" w:hAnsiTheme="minorHAnsi" w:cstheme="minorHAnsi" w:hint="eastAsia"/>
          <w:color w:val="000000" w:themeColor="text1"/>
        </w:rPr>
        <w:t xml:space="preserve"> </w:t>
      </w:r>
      <w:r w:rsidRPr="00A328DD">
        <w:rPr>
          <w:rFonts w:asciiTheme="minorHAnsi" w:eastAsia="標楷體" w:hAnsiTheme="minorHAnsi" w:cstheme="minorHAnsi"/>
          <w:color w:val="000000" w:themeColor="text1"/>
        </w:rPr>
        <w:t>Jersey</w:t>
      </w:r>
      <w:r w:rsidR="00A77DB0">
        <w:rPr>
          <w:rFonts w:asciiTheme="minorHAnsi" w:eastAsia="標楷體" w:hAnsiTheme="minorHAnsi" w:cstheme="minorHAnsi" w:hint="eastAsia"/>
          <w:color w:val="000000" w:themeColor="text1"/>
        </w:rPr>
        <w:t>：</w:t>
      </w:r>
      <w:r w:rsidRPr="00A328DD">
        <w:rPr>
          <w:rFonts w:asciiTheme="minorHAnsi" w:eastAsia="標楷體" w:hAnsiTheme="minorHAnsi" w:cstheme="minorHAnsi"/>
          <w:color w:val="000000" w:themeColor="text1"/>
        </w:rPr>
        <w:t>Pearson Education, Inc.</w:t>
      </w:r>
    </w:p>
    <w:p w14:paraId="3E1D58D7" w14:textId="77777777" w:rsidR="00A328DD" w:rsidRDefault="00451F42" w:rsidP="008719A5">
      <w:pPr>
        <w:pStyle w:val="Web"/>
        <w:numPr>
          <w:ilvl w:val="0"/>
          <w:numId w:val="3"/>
        </w:numPr>
        <w:spacing w:before="0" w:beforeAutospacing="0" w:line="360" w:lineRule="auto"/>
        <w:rPr>
          <w:rFonts w:asciiTheme="minorHAnsi" w:eastAsia="標楷體" w:hAnsiTheme="minorHAnsi" w:cstheme="minorHAnsi"/>
          <w:color w:val="000000" w:themeColor="text1"/>
        </w:rPr>
      </w:pPr>
      <w:r w:rsidRPr="00A328DD">
        <w:rPr>
          <w:rFonts w:asciiTheme="minorHAnsi" w:eastAsia="標楷體" w:hAnsiTheme="minorHAnsi" w:cstheme="minorHAnsi"/>
          <w:color w:val="000000" w:themeColor="text1"/>
        </w:rPr>
        <w:t>Conklin, J.E.</w:t>
      </w:r>
      <w:r w:rsidRPr="00A328DD">
        <w:rPr>
          <w:rFonts w:asciiTheme="minorHAnsi" w:eastAsia="標楷體" w:hAnsiTheme="minorHAnsi" w:cstheme="minorHAnsi"/>
          <w:color w:val="000000" w:themeColor="text1"/>
        </w:rPr>
        <w:t>（</w:t>
      </w:r>
      <w:r w:rsidRPr="00A328DD">
        <w:rPr>
          <w:rFonts w:asciiTheme="minorHAnsi" w:eastAsia="標楷體" w:hAnsiTheme="minorHAnsi" w:cstheme="minorHAnsi"/>
          <w:color w:val="000000" w:themeColor="text1"/>
        </w:rPr>
        <w:t>2007,9th</w:t>
      </w:r>
      <w:r w:rsidRPr="00A328DD">
        <w:rPr>
          <w:rFonts w:asciiTheme="minorHAnsi" w:eastAsia="標楷體" w:hAnsiTheme="minorHAnsi" w:cstheme="minorHAnsi"/>
          <w:color w:val="000000" w:themeColor="text1"/>
        </w:rPr>
        <w:t>）</w:t>
      </w:r>
      <w:r w:rsidRPr="00A328DD">
        <w:rPr>
          <w:rFonts w:asciiTheme="minorHAnsi" w:eastAsia="標楷體" w:hAnsiTheme="minorHAnsi" w:cstheme="minorHAnsi"/>
          <w:color w:val="000000" w:themeColor="text1"/>
        </w:rPr>
        <w:t>. Criminology. New York</w:t>
      </w:r>
      <w:r w:rsidRPr="00A328DD">
        <w:rPr>
          <w:rFonts w:asciiTheme="minorHAnsi" w:eastAsia="標楷體" w:hAnsiTheme="minorHAnsi" w:cstheme="minorHAnsi"/>
          <w:color w:val="000000" w:themeColor="text1"/>
        </w:rPr>
        <w:t>：</w:t>
      </w:r>
      <w:r w:rsidRPr="00A328DD">
        <w:rPr>
          <w:rFonts w:asciiTheme="minorHAnsi" w:eastAsia="標楷體" w:hAnsiTheme="minorHAnsi" w:cstheme="minorHAnsi"/>
          <w:color w:val="000000" w:themeColor="text1"/>
        </w:rPr>
        <w:t> Pearson Education, Inc.</w:t>
      </w:r>
    </w:p>
    <w:p w14:paraId="42F0FB68" w14:textId="77777777" w:rsidR="00A77DB0" w:rsidRDefault="00451F42" w:rsidP="005457A2">
      <w:pPr>
        <w:pStyle w:val="Web"/>
        <w:numPr>
          <w:ilvl w:val="0"/>
          <w:numId w:val="3"/>
        </w:numPr>
        <w:spacing w:before="0" w:beforeAutospacing="0" w:line="360" w:lineRule="auto"/>
        <w:rPr>
          <w:rFonts w:asciiTheme="minorHAnsi" w:eastAsia="標楷體" w:hAnsiTheme="minorHAnsi" w:cstheme="minorHAnsi"/>
          <w:color w:val="000000" w:themeColor="text1"/>
        </w:rPr>
      </w:pPr>
      <w:r w:rsidRPr="00A77DB0">
        <w:rPr>
          <w:rFonts w:asciiTheme="minorHAnsi" w:eastAsia="標楷體" w:hAnsiTheme="minorHAnsi" w:cstheme="minorHAnsi"/>
          <w:color w:val="000000" w:themeColor="text1"/>
        </w:rPr>
        <w:t>Cox, S. M. et al </w:t>
      </w:r>
      <w:r w:rsidRPr="00A77DB0">
        <w:rPr>
          <w:rFonts w:asciiTheme="minorHAnsi" w:eastAsia="標楷體" w:hAnsiTheme="minorHAnsi" w:cstheme="minorHAnsi"/>
          <w:color w:val="000000" w:themeColor="text1"/>
        </w:rPr>
        <w:t>（</w:t>
      </w:r>
      <w:r w:rsidRPr="00A77DB0">
        <w:rPr>
          <w:rFonts w:asciiTheme="minorHAnsi" w:eastAsia="標楷體" w:hAnsiTheme="minorHAnsi" w:cstheme="minorHAnsi"/>
          <w:color w:val="000000" w:themeColor="text1"/>
        </w:rPr>
        <w:t>2011</w:t>
      </w:r>
      <w:r w:rsidRPr="00A77DB0">
        <w:rPr>
          <w:rFonts w:asciiTheme="minorHAnsi" w:eastAsia="標楷體" w:hAnsiTheme="minorHAnsi" w:cstheme="minorHAnsi"/>
          <w:color w:val="000000" w:themeColor="text1"/>
        </w:rPr>
        <w:t>）</w:t>
      </w:r>
      <w:r w:rsidRPr="00A77DB0">
        <w:rPr>
          <w:rFonts w:asciiTheme="minorHAnsi" w:eastAsia="標楷體" w:hAnsiTheme="minorHAnsi" w:cstheme="minorHAnsi"/>
          <w:color w:val="000000" w:themeColor="text1"/>
        </w:rPr>
        <w:t>. Juvenile justice</w:t>
      </w:r>
      <w:r w:rsidRPr="00A77DB0">
        <w:rPr>
          <w:rFonts w:asciiTheme="minorHAnsi" w:eastAsia="標楷體" w:hAnsiTheme="minorHAnsi" w:cstheme="minorHAnsi"/>
          <w:color w:val="000000" w:themeColor="text1"/>
        </w:rPr>
        <w:t>：</w:t>
      </w:r>
      <w:r w:rsidRPr="00A77DB0">
        <w:rPr>
          <w:rFonts w:asciiTheme="minorHAnsi" w:eastAsia="標楷體" w:hAnsiTheme="minorHAnsi" w:cstheme="minorHAnsi"/>
          <w:color w:val="000000" w:themeColor="text1"/>
        </w:rPr>
        <w:t> A guide to theory, policy,</w:t>
      </w:r>
      <w:r w:rsidR="00A77DB0" w:rsidRPr="00A77DB0">
        <w:rPr>
          <w:rFonts w:asciiTheme="minorHAnsi" w:eastAsia="標楷體" w:hAnsiTheme="minorHAnsi" w:cstheme="minorHAnsi" w:hint="eastAsia"/>
          <w:color w:val="000000" w:themeColor="text1"/>
        </w:rPr>
        <w:t xml:space="preserve"> </w:t>
      </w:r>
      <w:r w:rsidRPr="00A77DB0">
        <w:rPr>
          <w:rFonts w:asciiTheme="minorHAnsi" w:eastAsia="標楷體" w:hAnsiTheme="minorHAnsi" w:cstheme="minorHAnsi"/>
          <w:color w:val="000000" w:themeColor="text1"/>
        </w:rPr>
        <w:t>and practice. London</w:t>
      </w:r>
      <w:r w:rsidRPr="00A77DB0">
        <w:rPr>
          <w:rFonts w:asciiTheme="minorHAnsi" w:eastAsia="標楷體" w:hAnsiTheme="minorHAnsi" w:cstheme="minorHAnsi"/>
          <w:color w:val="000000" w:themeColor="text1"/>
        </w:rPr>
        <w:t>：</w:t>
      </w:r>
      <w:r w:rsidRPr="00A77DB0">
        <w:rPr>
          <w:rFonts w:asciiTheme="minorHAnsi" w:eastAsia="標楷體" w:hAnsiTheme="minorHAnsi" w:cstheme="minorHAnsi"/>
          <w:color w:val="000000" w:themeColor="text1"/>
        </w:rPr>
        <w:t> SAGE.</w:t>
      </w:r>
    </w:p>
    <w:p w14:paraId="26E3FA67" w14:textId="77777777" w:rsidR="00A77DB0" w:rsidRDefault="00451F42" w:rsidP="00BE3458">
      <w:pPr>
        <w:pStyle w:val="Web"/>
        <w:numPr>
          <w:ilvl w:val="0"/>
          <w:numId w:val="3"/>
        </w:numPr>
        <w:spacing w:before="0" w:beforeAutospacing="0" w:line="360" w:lineRule="auto"/>
        <w:rPr>
          <w:rFonts w:asciiTheme="minorHAnsi" w:eastAsia="標楷體" w:hAnsiTheme="minorHAnsi" w:cstheme="minorHAnsi"/>
          <w:color w:val="000000" w:themeColor="text1"/>
        </w:rPr>
      </w:pPr>
      <w:r w:rsidRPr="00A77DB0">
        <w:rPr>
          <w:rFonts w:asciiTheme="minorHAnsi" w:eastAsia="標楷體" w:hAnsiTheme="minorHAnsi" w:cstheme="minorHAnsi"/>
          <w:color w:val="000000" w:themeColor="text1"/>
        </w:rPr>
        <w:t xml:space="preserve"> Hoge, R.D. </w:t>
      </w:r>
      <w:r w:rsidRPr="00A77DB0">
        <w:rPr>
          <w:rFonts w:asciiTheme="minorHAnsi" w:eastAsia="標楷體" w:hAnsiTheme="minorHAnsi" w:cstheme="minorHAnsi"/>
          <w:color w:val="000000" w:themeColor="text1"/>
        </w:rPr>
        <w:t>＆</w:t>
      </w:r>
      <w:r w:rsidRPr="00A77DB0">
        <w:rPr>
          <w:rFonts w:asciiTheme="minorHAnsi" w:eastAsia="標楷體" w:hAnsiTheme="minorHAnsi" w:cstheme="minorHAnsi"/>
          <w:color w:val="000000" w:themeColor="text1"/>
        </w:rPr>
        <w:t> Guerra, P.B. </w:t>
      </w:r>
      <w:r w:rsidRPr="00A77DB0">
        <w:rPr>
          <w:rFonts w:asciiTheme="minorHAnsi" w:eastAsia="標楷體" w:hAnsiTheme="minorHAnsi" w:cstheme="minorHAnsi"/>
          <w:color w:val="000000" w:themeColor="text1"/>
        </w:rPr>
        <w:t>（</w:t>
      </w:r>
      <w:r w:rsidRPr="00A77DB0">
        <w:rPr>
          <w:rFonts w:asciiTheme="minorHAnsi" w:eastAsia="標楷體" w:hAnsiTheme="minorHAnsi" w:cstheme="minorHAnsi"/>
          <w:color w:val="000000" w:themeColor="text1"/>
        </w:rPr>
        <w:t>2009</w:t>
      </w:r>
      <w:r w:rsidRPr="00A77DB0">
        <w:rPr>
          <w:rFonts w:asciiTheme="minorHAnsi" w:eastAsia="標楷體" w:hAnsiTheme="minorHAnsi" w:cstheme="minorHAnsi"/>
          <w:color w:val="000000" w:themeColor="text1"/>
        </w:rPr>
        <w:t>）</w:t>
      </w:r>
      <w:r w:rsidRPr="00A77DB0">
        <w:rPr>
          <w:rFonts w:asciiTheme="minorHAnsi" w:eastAsia="標楷體" w:hAnsiTheme="minorHAnsi" w:cstheme="minorHAnsi"/>
          <w:color w:val="000000" w:themeColor="text1"/>
        </w:rPr>
        <w:t>.Treating the juvenile offender.</w:t>
      </w:r>
    </w:p>
    <w:p w14:paraId="21A85737" w14:textId="77777777" w:rsidR="00A77DB0" w:rsidRDefault="00451F42" w:rsidP="000F60E6">
      <w:pPr>
        <w:pStyle w:val="Web"/>
        <w:numPr>
          <w:ilvl w:val="0"/>
          <w:numId w:val="3"/>
        </w:numPr>
        <w:spacing w:before="0" w:beforeAutospacing="0" w:line="360" w:lineRule="auto"/>
        <w:rPr>
          <w:rFonts w:asciiTheme="minorHAnsi" w:eastAsia="標楷體" w:hAnsiTheme="minorHAnsi" w:cstheme="minorHAnsi"/>
          <w:color w:val="000000" w:themeColor="text1"/>
        </w:rPr>
      </w:pPr>
      <w:r w:rsidRPr="00A77DB0">
        <w:rPr>
          <w:rFonts w:asciiTheme="minorHAnsi" w:eastAsia="標楷體" w:hAnsiTheme="minorHAnsi" w:cstheme="minorHAnsi"/>
          <w:color w:val="000000" w:themeColor="text1"/>
        </w:rPr>
        <w:t>Ruth, M.</w:t>
      </w:r>
      <w:r w:rsidRPr="00A77DB0">
        <w:rPr>
          <w:rFonts w:asciiTheme="minorHAnsi" w:eastAsia="標楷體" w:hAnsiTheme="minorHAnsi" w:cstheme="minorHAnsi"/>
          <w:color w:val="000000" w:themeColor="text1"/>
        </w:rPr>
        <w:t>（</w:t>
      </w:r>
      <w:r w:rsidRPr="00A77DB0">
        <w:rPr>
          <w:rFonts w:asciiTheme="minorHAnsi" w:eastAsia="標楷體" w:hAnsiTheme="minorHAnsi" w:cstheme="minorHAnsi"/>
          <w:color w:val="000000" w:themeColor="text1"/>
        </w:rPr>
        <w:t>2004,2nd</w:t>
      </w:r>
      <w:r w:rsidRPr="00A77DB0">
        <w:rPr>
          <w:rFonts w:asciiTheme="minorHAnsi" w:eastAsia="標楷體" w:hAnsiTheme="minorHAnsi" w:cstheme="minorHAnsi"/>
          <w:color w:val="000000" w:themeColor="text1"/>
        </w:rPr>
        <w:t>）</w:t>
      </w:r>
      <w:r w:rsidRPr="00A77DB0">
        <w:rPr>
          <w:rFonts w:asciiTheme="minorHAnsi" w:eastAsia="標楷體" w:hAnsiTheme="minorHAnsi" w:cstheme="minorHAnsi"/>
          <w:color w:val="000000" w:themeColor="text1"/>
        </w:rPr>
        <w:t>.Counseling criminal justice offenders. California</w:t>
      </w:r>
      <w:r w:rsidRPr="00A77DB0">
        <w:rPr>
          <w:rFonts w:asciiTheme="minorHAnsi" w:eastAsia="標楷體" w:hAnsiTheme="minorHAnsi" w:cstheme="minorHAnsi"/>
          <w:color w:val="000000" w:themeColor="text1"/>
        </w:rPr>
        <w:t>：</w:t>
      </w:r>
      <w:r w:rsidRPr="00A77DB0">
        <w:rPr>
          <w:rFonts w:asciiTheme="minorHAnsi" w:eastAsia="標楷體" w:hAnsiTheme="minorHAnsi" w:cstheme="minorHAnsi"/>
          <w:color w:val="000000" w:themeColor="text1"/>
        </w:rPr>
        <w:t>Sage Publication,Inc.</w:t>
      </w:r>
    </w:p>
    <w:p w14:paraId="0DA4ED47" w14:textId="77777777" w:rsidR="00A77DB0" w:rsidRDefault="00451F42" w:rsidP="000C371B">
      <w:pPr>
        <w:pStyle w:val="Web"/>
        <w:numPr>
          <w:ilvl w:val="0"/>
          <w:numId w:val="3"/>
        </w:numPr>
        <w:spacing w:before="0" w:beforeAutospacing="0" w:line="360" w:lineRule="auto"/>
        <w:rPr>
          <w:rFonts w:asciiTheme="minorHAnsi" w:eastAsia="標楷體" w:hAnsiTheme="minorHAnsi" w:cstheme="minorHAnsi"/>
          <w:color w:val="000000" w:themeColor="text1"/>
        </w:rPr>
      </w:pPr>
      <w:r w:rsidRPr="00A77DB0">
        <w:rPr>
          <w:rFonts w:asciiTheme="minorHAnsi" w:eastAsia="標楷體" w:hAnsiTheme="minorHAnsi" w:cstheme="minorHAnsi"/>
          <w:color w:val="000000" w:themeColor="text1"/>
        </w:rPr>
        <w:t>Roberts, A.R. </w:t>
      </w:r>
      <w:r w:rsidRPr="00A77DB0">
        <w:rPr>
          <w:rFonts w:asciiTheme="minorHAnsi" w:eastAsia="標楷體" w:hAnsiTheme="minorHAnsi" w:cstheme="minorHAnsi"/>
          <w:color w:val="000000" w:themeColor="text1"/>
        </w:rPr>
        <w:t>＆</w:t>
      </w:r>
      <w:r w:rsidRPr="00A77DB0">
        <w:rPr>
          <w:rFonts w:asciiTheme="minorHAnsi" w:eastAsia="標楷體" w:hAnsiTheme="minorHAnsi" w:cstheme="minorHAnsi"/>
          <w:color w:val="000000" w:themeColor="text1"/>
        </w:rPr>
        <w:t> Springer, D.W.</w:t>
      </w:r>
      <w:r w:rsidRPr="00A77DB0">
        <w:rPr>
          <w:rFonts w:asciiTheme="minorHAnsi" w:eastAsia="標楷體" w:hAnsiTheme="minorHAnsi" w:cstheme="minorHAnsi"/>
          <w:color w:val="000000" w:themeColor="text1"/>
        </w:rPr>
        <w:t>（</w:t>
      </w:r>
      <w:r w:rsidRPr="00A77DB0">
        <w:rPr>
          <w:rFonts w:asciiTheme="minorHAnsi" w:eastAsia="標楷體" w:hAnsiTheme="minorHAnsi" w:cstheme="minorHAnsi"/>
          <w:color w:val="000000" w:themeColor="text1"/>
        </w:rPr>
        <w:t>2007,3rd</w:t>
      </w:r>
      <w:r w:rsidRPr="00A77DB0">
        <w:rPr>
          <w:rFonts w:asciiTheme="minorHAnsi" w:eastAsia="標楷體" w:hAnsiTheme="minorHAnsi" w:cstheme="minorHAnsi"/>
          <w:color w:val="000000" w:themeColor="text1"/>
        </w:rPr>
        <w:t>）</w:t>
      </w:r>
      <w:r w:rsidRPr="00A77DB0">
        <w:rPr>
          <w:rFonts w:asciiTheme="minorHAnsi" w:eastAsia="標楷體" w:hAnsiTheme="minorHAnsi" w:cstheme="minorHAnsi"/>
          <w:color w:val="000000" w:themeColor="text1"/>
        </w:rPr>
        <w:t>. Social worker in juvenile and</w:t>
      </w:r>
      <w:r w:rsidR="00A77DB0" w:rsidRPr="00A77DB0">
        <w:rPr>
          <w:rFonts w:asciiTheme="minorHAnsi" w:eastAsia="標楷體" w:hAnsiTheme="minorHAnsi" w:cstheme="minorHAnsi" w:hint="eastAsia"/>
          <w:color w:val="000000" w:themeColor="text1"/>
        </w:rPr>
        <w:t xml:space="preserve"> </w:t>
      </w:r>
      <w:r w:rsidRPr="00A77DB0">
        <w:rPr>
          <w:rFonts w:asciiTheme="minorHAnsi" w:eastAsia="標楷體" w:hAnsiTheme="minorHAnsi" w:cstheme="minorHAnsi"/>
          <w:color w:val="000000" w:themeColor="text1"/>
        </w:rPr>
        <w:t>criminal justice setting. Illinois</w:t>
      </w:r>
      <w:r w:rsidRPr="00A77DB0">
        <w:rPr>
          <w:rFonts w:asciiTheme="minorHAnsi" w:eastAsia="標楷體" w:hAnsiTheme="minorHAnsi" w:cstheme="minorHAnsi"/>
          <w:color w:val="000000" w:themeColor="text1"/>
        </w:rPr>
        <w:t>：</w:t>
      </w:r>
      <w:r w:rsidRPr="00A77DB0">
        <w:rPr>
          <w:rFonts w:asciiTheme="minorHAnsi" w:eastAsia="標楷體" w:hAnsiTheme="minorHAnsi" w:cstheme="minorHAnsi"/>
          <w:color w:val="000000" w:themeColor="text1"/>
        </w:rPr>
        <w:t> Charles C Thomas, Publisher LTD.</w:t>
      </w:r>
    </w:p>
    <w:p w14:paraId="2472E1C5" w14:textId="77777777" w:rsidR="00A77DB0" w:rsidRDefault="00451F42" w:rsidP="00465F8C">
      <w:pPr>
        <w:pStyle w:val="Web"/>
        <w:numPr>
          <w:ilvl w:val="0"/>
          <w:numId w:val="3"/>
        </w:numPr>
        <w:spacing w:before="0" w:beforeAutospacing="0" w:line="360" w:lineRule="auto"/>
        <w:rPr>
          <w:rFonts w:asciiTheme="minorHAnsi" w:eastAsia="標楷體" w:hAnsiTheme="minorHAnsi" w:cstheme="minorHAnsi"/>
          <w:color w:val="000000" w:themeColor="text1"/>
        </w:rPr>
      </w:pPr>
      <w:r w:rsidRPr="00A77DB0">
        <w:rPr>
          <w:rFonts w:asciiTheme="minorHAnsi" w:eastAsia="標楷體" w:hAnsiTheme="minorHAnsi" w:cstheme="minorHAnsi"/>
          <w:color w:val="000000" w:themeColor="text1"/>
        </w:rPr>
        <w:t>Spriger, D. W. </w:t>
      </w:r>
      <w:r w:rsidRPr="00A77DB0">
        <w:rPr>
          <w:rFonts w:asciiTheme="minorHAnsi" w:eastAsia="標楷體" w:hAnsiTheme="minorHAnsi" w:cstheme="minorHAnsi"/>
          <w:color w:val="000000" w:themeColor="text1"/>
        </w:rPr>
        <w:t>＆</w:t>
      </w:r>
      <w:r w:rsidRPr="00A77DB0">
        <w:rPr>
          <w:rFonts w:asciiTheme="minorHAnsi" w:eastAsia="標楷體" w:hAnsiTheme="minorHAnsi" w:cstheme="minorHAnsi"/>
          <w:color w:val="000000" w:themeColor="text1"/>
        </w:rPr>
        <w:t> Robert, A. R. </w:t>
      </w:r>
      <w:r w:rsidRPr="00A77DB0">
        <w:rPr>
          <w:rFonts w:asciiTheme="minorHAnsi" w:eastAsia="標楷體" w:hAnsiTheme="minorHAnsi" w:cstheme="minorHAnsi"/>
          <w:color w:val="000000" w:themeColor="text1"/>
        </w:rPr>
        <w:t>（</w:t>
      </w:r>
      <w:r w:rsidRPr="00A77DB0">
        <w:rPr>
          <w:rFonts w:asciiTheme="minorHAnsi" w:eastAsia="標楷體" w:hAnsiTheme="minorHAnsi" w:cstheme="minorHAnsi"/>
          <w:color w:val="000000" w:themeColor="text1"/>
        </w:rPr>
        <w:t>2011</w:t>
      </w:r>
      <w:r w:rsidRPr="00A77DB0">
        <w:rPr>
          <w:rFonts w:asciiTheme="minorHAnsi" w:eastAsia="標楷體" w:hAnsiTheme="minorHAnsi" w:cstheme="minorHAnsi"/>
          <w:color w:val="000000" w:themeColor="text1"/>
        </w:rPr>
        <w:t>）</w:t>
      </w:r>
      <w:r w:rsidRPr="00A77DB0">
        <w:rPr>
          <w:rFonts w:asciiTheme="minorHAnsi" w:eastAsia="標楷體" w:hAnsiTheme="minorHAnsi" w:cstheme="minorHAnsi"/>
          <w:color w:val="000000" w:themeColor="text1"/>
        </w:rPr>
        <w:t>. Juvenile justice and delinquency.</w:t>
      </w:r>
      <w:r w:rsidR="00A77DB0" w:rsidRPr="00A77DB0">
        <w:rPr>
          <w:rFonts w:asciiTheme="minorHAnsi" w:eastAsia="標楷體" w:hAnsiTheme="minorHAnsi" w:cstheme="minorHAnsi" w:hint="eastAsia"/>
          <w:color w:val="000000" w:themeColor="text1"/>
        </w:rPr>
        <w:t xml:space="preserve"> </w:t>
      </w:r>
      <w:r w:rsidRPr="00A77DB0">
        <w:rPr>
          <w:rFonts w:asciiTheme="minorHAnsi" w:eastAsia="標楷體" w:hAnsiTheme="minorHAnsi" w:cstheme="minorHAnsi"/>
          <w:color w:val="000000" w:themeColor="text1"/>
        </w:rPr>
        <w:t>Canada</w:t>
      </w:r>
      <w:r w:rsidRPr="00A77DB0">
        <w:rPr>
          <w:rFonts w:asciiTheme="minorHAnsi" w:eastAsia="標楷體" w:hAnsiTheme="minorHAnsi" w:cstheme="minorHAnsi"/>
          <w:color w:val="000000" w:themeColor="text1"/>
        </w:rPr>
        <w:t>：</w:t>
      </w:r>
      <w:r w:rsidRPr="00A77DB0">
        <w:rPr>
          <w:rFonts w:asciiTheme="minorHAnsi" w:eastAsia="標楷體" w:hAnsiTheme="minorHAnsi" w:cstheme="minorHAnsi"/>
          <w:color w:val="000000" w:themeColor="text1"/>
        </w:rPr>
        <w:t> Jones and Bartlett Publishers, LLC.</w:t>
      </w:r>
    </w:p>
    <w:p w14:paraId="3C003003" w14:textId="77777777" w:rsidR="00A77DB0" w:rsidRDefault="00451F42" w:rsidP="000C0088">
      <w:pPr>
        <w:pStyle w:val="Web"/>
        <w:numPr>
          <w:ilvl w:val="0"/>
          <w:numId w:val="3"/>
        </w:numPr>
        <w:spacing w:before="0" w:beforeAutospacing="0" w:line="360" w:lineRule="auto"/>
        <w:rPr>
          <w:rFonts w:asciiTheme="minorHAnsi" w:eastAsia="標楷體" w:hAnsiTheme="minorHAnsi" w:cstheme="minorHAnsi"/>
          <w:color w:val="000000" w:themeColor="text1"/>
        </w:rPr>
      </w:pPr>
      <w:r w:rsidRPr="00A77DB0">
        <w:rPr>
          <w:rFonts w:asciiTheme="minorHAnsi" w:eastAsia="標楷體" w:hAnsiTheme="minorHAnsi" w:cstheme="minorHAnsi"/>
          <w:color w:val="000000" w:themeColor="text1"/>
        </w:rPr>
        <w:t>劉作揖（</w:t>
      </w:r>
      <w:r w:rsidRPr="00A77DB0">
        <w:rPr>
          <w:rFonts w:asciiTheme="minorHAnsi" w:eastAsia="標楷體" w:hAnsiTheme="minorHAnsi" w:cstheme="minorHAnsi"/>
          <w:color w:val="000000" w:themeColor="text1"/>
        </w:rPr>
        <w:t>2016,11</w:t>
      </w:r>
      <w:r w:rsidRPr="00A77DB0">
        <w:rPr>
          <w:rFonts w:asciiTheme="minorHAnsi" w:eastAsia="標楷體" w:hAnsiTheme="minorHAnsi" w:cstheme="minorHAnsi"/>
          <w:color w:val="000000" w:themeColor="text1"/>
        </w:rPr>
        <w:t>版）</w:t>
      </w:r>
      <w:r w:rsidRPr="00A77DB0">
        <w:rPr>
          <w:rFonts w:asciiTheme="minorHAnsi" w:eastAsia="標楷體" w:hAnsiTheme="minorHAnsi" w:cstheme="minorHAnsi"/>
          <w:color w:val="000000" w:themeColor="text1"/>
        </w:rPr>
        <w:t xml:space="preserve"> </w:t>
      </w:r>
      <w:r w:rsidRPr="00A77DB0">
        <w:rPr>
          <w:rFonts w:asciiTheme="minorHAnsi" w:eastAsia="標楷體" w:hAnsiTheme="minorHAnsi" w:cstheme="minorHAnsi"/>
          <w:color w:val="000000" w:themeColor="text1"/>
        </w:rPr>
        <w:t>少年事件處理法</w:t>
      </w:r>
      <w:r w:rsidRPr="00A77DB0">
        <w:rPr>
          <w:rFonts w:asciiTheme="minorHAnsi" w:eastAsia="標楷體" w:hAnsiTheme="minorHAnsi" w:cstheme="minorHAnsi"/>
          <w:color w:val="000000" w:themeColor="text1"/>
        </w:rPr>
        <w:t>.</w:t>
      </w:r>
      <w:r w:rsidRPr="00A77DB0">
        <w:rPr>
          <w:rFonts w:asciiTheme="minorHAnsi" w:eastAsia="標楷體" w:hAnsiTheme="minorHAnsi" w:cstheme="minorHAnsi"/>
          <w:color w:val="000000" w:themeColor="text1"/>
        </w:rPr>
        <w:t>台北：三民書局</w:t>
      </w:r>
      <w:r w:rsidRPr="00A77DB0">
        <w:rPr>
          <w:rFonts w:asciiTheme="minorHAnsi" w:eastAsia="標楷體" w:hAnsiTheme="minorHAnsi" w:cstheme="minorHAnsi"/>
          <w:color w:val="000000" w:themeColor="text1"/>
        </w:rPr>
        <w:t>.</w:t>
      </w:r>
    </w:p>
    <w:p w14:paraId="434C7442" w14:textId="77777777" w:rsidR="00A77DB0" w:rsidRDefault="00451F42" w:rsidP="00C140FD">
      <w:pPr>
        <w:pStyle w:val="Web"/>
        <w:numPr>
          <w:ilvl w:val="0"/>
          <w:numId w:val="3"/>
        </w:numPr>
        <w:spacing w:before="0" w:beforeAutospacing="0" w:line="360" w:lineRule="auto"/>
        <w:rPr>
          <w:rFonts w:asciiTheme="minorHAnsi" w:eastAsia="標楷體" w:hAnsiTheme="minorHAnsi" w:cstheme="minorHAnsi"/>
          <w:color w:val="000000" w:themeColor="text1"/>
        </w:rPr>
      </w:pPr>
      <w:r w:rsidRPr="00A77DB0">
        <w:rPr>
          <w:rFonts w:asciiTheme="minorHAnsi" w:eastAsia="標楷體" w:hAnsiTheme="minorHAnsi" w:cstheme="minorHAnsi"/>
          <w:color w:val="000000" w:themeColor="text1"/>
        </w:rPr>
        <w:t>蔡德輝、楊士隆合著（</w:t>
      </w:r>
      <w:r w:rsidRPr="00A77DB0">
        <w:rPr>
          <w:rFonts w:asciiTheme="minorHAnsi" w:eastAsia="標楷體" w:hAnsiTheme="minorHAnsi" w:cstheme="minorHAnsi"/>
          <w:color w:val="000000" w:themeColor="text1"/>
        </w:rPr>
        <w:t>2012</w:t>
      </w:r>
      <w:r w:rsidRPr="00A77DB0">
        <w:rPr>
          <w:rFonts w:asciiTheme="minorHAnsi" w:eastAsia="標楷體" w:hAnsiTheme="minorHAnsi" w:cstheme="minorHAnsi"/>
          <w:color w:val="000000" w:themeColor="text1"/>
        </w:rPr>
        <w:t>）</w:t>
      </w:r>
      <w:r w:rsidRPr="00A77DB0">
        <w:rPr>
          <w:rFonts w:asciiTheme="minorHAnsi" w:eastAsia="標楷體" w:hAnsiTheme="minorHAnsi" w:cstheme="minorHAnsi"/>
          <w:color w:val="000000" w:themeColor="text1"/>
        </w:rPr>
        <w:t>.</w:t>
      </w:r>
      <w:r w:rsidRPr="00A77DB0">
        <w:rPr>
          <w:rFonts w:asciiTheme="minorHAnsi" w:eastAsia="標楷體" w:hAnsiTheme="minorHAnsi" w:cstheme="minorHAnsi"/>
          <w:color w:val="000000" w:themeColor="text1"/>
        </w:rPr>
        <w:t>犯罪學</w:t>
      </w:r>
      <w:r w:rsidRPr="00A77DB0">
        <w:rPr>
          <w:rFonts w:asciiTheme="minorHAnsi" w:eastAsia="標楷體" w:hAnsiTheme="minorHAnsi" w:cstheme="minorHAnsi"/>
          <w:color w:val="000000" w:themeColor="text1"/>
        </w:rPr>
        <w:t>.</w:t>
      </w:r>
      <w:r w:rsidRPr="00A77DB0">
        <w:rPr>
          <w:rFonts w:asciiTheme="minorHAnsi" w:eastAsia="標楷體" w:hAnsiTheme="minorHAnsi" w:cstheme="minorHAnsi"/>
          <w:color w:val="000000" w:themeColor="text1"/>
        </w:rPr>
        <w:t>台北：五南</w:t>
      </w:r>
      <w:r w:rsidRPr="00A77DB0">
        <w:rPr>
          <w:rFonts w:asciiTheme="minorHAnsi" w:eastAsia="標楷體" w:hAnsiTheme="minorHAnsi" w:cstheme="minorHAnsi"/>
          <w:color w:val="000000" w:themeColor="text1"/>
        </w:rPr>
        <w:t>.</w:t>
      </w:r>
    </w:p>
    <w:p w14:paraId="2AAF03A6" w14:textId="77777777" w:rsidR="00A77DB0" w:rsidRDefault="00451F42" w:rsidP="00690451">
      <w:pPr>
        <w:pStyle w:val="Web"/>
        <w:numPr>
          <w:ilvl w:val="0"/>
          <w:numId w:val="3"/>
        </w:numPr>
        <w:spacing w:before="0" w:beforeAutospacing="0" w:line="360" w:lineRule="auto"/>
        <w:rPr>
          <w:rFonts w:asciiTheme="minorHAnsi" w:eastAsia="標楷體" w:hAnsiTheme="minorHAnsi" w:cstheme="minorHAnsi"/>
          <w:color w:val="000000" w:themeColor="text1"/>
        </w:rPr>
      </w:pPr>
      <w:r w:rsidRPr="00A77DB0">
        <w:rPr>
          <w:rFonts w:asciiTheme="minorHAnsi" w:eastAsia="標楷體" w:hAnsiTheme="minorHAnsi" w:cstheme="minorHAnsi"/>
          <w:color w:val="000000" w:themeColor="text1"/>
        </w:rPr>
        <w:t>林明傑、沈勝昂（</w:t>
      </w:r>
      <w:r w:rsidRPr="00A77DB0">
        <w:rPr>
          <w:rFonts w:asciiTheme="minorHAnsi" w:eastAsia="標楷體" w:hAnsiTheme="minorHAnsi" w:cstheme="minorHAnsi"/>
          <w:color w:val="000000" w:themeColor="text1"/>
        </w:rPr>
        <w:t>2004</w:t>
      </w:r>
      <w:r w:rsidRPr="00A77DB0">
        <w:rPr>
          <w:rFonts w:asciiTheme="minorHAnsi" w:eastAsia="標楷體" w:hAnsiTheme="minorHAnsi" w:cstheme="minorHAnsi"/>
          <w:color w:val="000000" w:themeColor="text1"/>
        </w:rPr>
        <w:t>）法律犯罪心理學</w:t>
      </w:r>
      <w:r w:rsidRPr="00A77DB0">
        <w:rPr>
          <w:rFonts w:asciiTheme="minorHAnsi" w:eastAsia="標楷體" w:hAnsiTheme="minorHAnsi" w:cstheme="minorHAnsi"/>
          <w:color w:val="000000" w:themeColor="text1"/>
        </w:rPr>
        <w:t>.</w:t>
      </w:r>
      <w:r w:rsidRPr="00A77DB0">
        <w:rPr>
          <w:rFonts w:asciiTheme="minorHAnsi" w:eastAsia="標楷體" w:hAnsiTheme="minorHAnsi" w:cstheme="minorHAnsi"/>
          <w:color w:val="000000" w:themeColor="text1"/>
        </w:rPr>
        <w:t>台北：雙葉</w:t>
      </w:r>
      <w:r w:rsidRPr="00A77DB0">
        <w:rPr>
          <w:rFonts w:asciiTheme="minorHAnsi" w:eastAsia="標楷體" w:hAnsiTheme="minorHAnsi" w:cstheme="minorHAnsi"/>
          <w:color w:val="000000" w:themeColor="text1"/>
        </w:rPr>
        <w:t>.</w:t>
      </w:r>
    </w:p>
    <w:p w14:paraId="4E03FF86" w14:textId="77777777" w:rsidR="00A77DB0" w:rsidRDefault="00451F42" w:rsidP="00F91CA9">
      <w:pPr>
        <w:pStyle w:val="Web"/>
        <w:numPr>
          <w:ilvl w:val="0"/>
          <w:numId w:val="3"/>
        </w:numPr>
        <w:spacing w:before="0" w:beforeAutospacing="0" w:line="360" w:lineRule="auto"/>
        <w:rPr>
          <w:rFonts w:asciiTheme="minorHAnsi" w:eastAsia="標楷體" w:hAnsiTheme="minorHAnsi" w:cstheme="minorHAnsi"/>
          <w:color w:val="000000" w:themeColor="text1"/>
        </w:rPr>
      </w:pPr>
      <w:r w:rsidRPr="00A77DB0">
        <w:rPr>
          <w:rFonts w:asciiTheme="minorHAnsi" w:eastAsia="標楷體" w:hAnsiTheme="minorHAnsi" w:cstheme="minorHAnsi"/>
          <w:color w:val="000000" w:themeColor="text1"/>
        </w:rPr>
        <w:t>許春金（</w:t>
      </w:r>
      <w:r w:rsidRPr="00A77DB0">
        <w:rPr>
          <w:rFonts w:asciiTheme="minorHAnsi" w:eastAsia="標楷體" w:hAnsiTheme="minorHAnsi" w:cstheme="minorHAnsi"/>
          <w:color w:val="000000" w:themeColor="text1"/>
        </w:rPr>
        <w:t>2010,2</w:t>
      </w:r>
      <w:r w:rsidRPr="00A77DB0">
        <w:rPr>
          <w:rFonts w:asciiTheme="minorHAnsi" w:eastAsia="標楷體" w:hAnsiTheme="minorHAnsi" w:cstheme="minorHAnsi"/>
          <w:color w:val="000000" w:themeColor="text1"/>
        </w:rPr>
        <w:t>版）人本犯罪學</w:t>
      </w:r>
      <w:r w:rsidRPr="00A77DB0">
        <w:rPr>
          <w:rFonts w:asciiTheme="minorHAnsi" w:eastAsia="標楷體" w:hAnsiTheme="minorHAnsi" w:cstheme="minorHAnsi"/>
          <w:color w:val="000000" w:themeColor="text1"/>
        </w:rPr>
        <w:t>.</w:t>
      </w:r>
      <w:r w:rsidRPr="00A77DB0">
        <w:rPr>
          <w:rFonts w:asciiTheme="minorHAnsi" w:eastAsia="標楷體" w:hAnsiTheme="minorHAnsi" w:cstheme="minorHAnsi"/>
          <w:color w:val="000000" w:themeColor="text1"/>
        </w:rPr>
        <w:t>台北：三民</w:t>
      </w:r>
      <w:r w:rsidRPr="00A77DB0">
        <w:rPr>
          <w:rFonts w:asciiTheme="minorHAnsi" w:eastAsia="標楷體" w:hAnsiTheme="minorHAnsi" w:cstheme="minorHAnsi"/>
          <w:color w:val="000000" w:themeColor="text1"/>
        </w:rPr>
        <w:t>.</w:t>
      </w:r>
    </w:p>
    <w:p w14:paraId="571A7A66" w14:textId="77777777" w:rsidR="00A77DB0" w:rsidRDefault="00451F42" w:rsidP="00BF025A">
      <w:pPr>
        <w:pStyle w:val="Web"/>
        <w:numPr>
          <w:ilvl w:val="0"/>
          <w:numId w:val="3"/>
        </w:numPr>
        <w:spacing w:before="0" w:beforeAutospacing="0" w:line="360" w:lineRule="auto"/>
        <w:rPr>
          <w:rFonts w:asciiTheme="minorHAnsi" w:eastAsia="標楷體" w:hAnsiTheme="minorHAnsi" w:cstheme="minorHAnsi"/>
          <w:color w:val="000000" w:themeColor="text1"/>
        </w:rPr>
      </w:pPr>
      <w:r w:rsidRPr="00A77DB0">
        <w:rPr>
          <w:rFonts w:asciiTheme="minorHAnsi" w:eastAsia="標楷體" w:hAnsiTheme="minorHAnsi" w:cstheme="minorHAnsi"/>
          <w:color w:val="000000" w:themeColor="text1"/>
        </w:rPr>
        <w:t>鄧煌發等人合著（</w:t>
      </w:r>
      <w:r w:rsidRPr="00A77DB0">
        <w:rPr>
          <w:rFonts w:asciiTheme="minorHAnsi" w:eastAsia="標楷體" w:hAnsiTheme="minorHAnsi" w:cstheme="minorHAnsi"/>
          <w:color w:val="000000" w:themeColor="text1"/>
        </w:rPr>
        <w:t>2013</w:t>
      </w:r>
      <w:r w:rsidRPr="00A77DB0">
        <w:rPr>
          <w:rFonts w:asciiTheme="minorHAnsi" w:eastAsia="標楷體" w:hAnsiTheme="minorHAnsi" w:cstheme="minorHAnsi"/>
          <w:color w:val="000000" w:themeColor="text1"/>
        </w:rPr>
        <w:t>）</w:t>
      </w:r>
      <w:r w:rsidRPr="00A77DB0">
        <w:rPr>
          <w:rFonts w:asciiTheme="minorHAnsi" w:eastAsia="標楷體" w:hAnsiTheme="minorHAnsi" w:cstheme="minorHAnsi"/>
          <w:color w:val="000000" w:themeColor="text1"/>
        </w:rPr>
        <w:t>.</w:t>
      </w:r>
      <w:r w:rsidRPr="00A77DB0">
        <w:rPr>
          <w:rFonts w:asciiTheme="minorHAnsi" w:eastAsia="標楷體" w:hAnsiTheme="minorHAnsi" w:cstheme="minorHAnsi"/>
          <w:color w:val="000000" w:themeColor="text1"/>
        </w:rPr>
        <w:t>觀護制度與社區處遇</w:t>
      </w:r>
      <w:r w:rsidRPr="00A77DB0">
        <w:rPr>
          <w:rFonts w:asciiTheme="minorHAnsi" w:eastAsia="標楷體" w:hAnsiTheme="minorHAnsi" w:cstheme="minorHAnsi"/>
          <w:color w:val="000000" w:themeColor="text1"/>
        </w:rPr>
        <w:t>.</w:t>
      </w:r>
      <w:r w:rsidRPr="00A77DB0">
        <w:rPr>
          <w:rFonts w:asciiTheme="minorHAnsi" w:eastAsia="標楷體" w:hAnsiTheme="minorHAnsi" w:cstheme="minorHAnsi"/>
          <w:color w:val="000000" w:themeColor="text1"/>
        </w:rPr>
        <w:t>台北：洪葉</w:t>
      </w:r>
      <w:r w:rsidRPr="00A77DB0">
        <w:rPr>
          <w:rFonts w:asciiTheme="minorHAnsi" w:eastAsia="標楷體" w:hAnsiTheme="minorHAnsi" w:cstheme="minorHAnsi"/>
          <w:color w:val="000000" w:themeColor="text1"/>
        </w:rPr>
        <w:t>.</w:t>
      </w:r>
    </w:p>
    <w:p w14:paraId="5830CD72" w14:textId="28C63636" w:rsidR="00173488" w:rsidRPr="00A77DB0" w:rsidRDefault="00451F42" w:rsidP="00BF025A">
      <w:pPr>
        <w:pStyle w:val="Web"/>
        <w:numPr>
          <w:ilvl w:val="0"/>
          <w:numId w:val="3"/>
        </w:numPr>
        <w:spacing w:before="0" w:beforeAutospacing="0" w:line="360" w:lineRule="auto"/>
        <w:rPr>
          <w:rFonts w:asciiTheme="minorHAnsi" w:eastAsia="標楷體" w:hAnsiTheme="minorHAnsi" w:cstheme="minorHAnsi"/>
          <w:color w:val="000000" w:themeColor="text1"/>
        </w:rPr>
      </w:pPr>
      <w:r w:rsidRPr="00A77DB0">
        <w:rPr>
          <w:rFonts w:asciiTheme="minorHAnsi" w:eastAsia="標楷體" w:hAnsiTheme="minorHAnsi" w:cstheme="minorHAnsi"/>
          <w:color w:val="000000" w:themeColor="text1"/>
        </w:rPr>
        <w:t>徐錦鋒等著（</w:t>
      </w:r>
      <w:r w:rsidRPr="00A77DB0">
        <w:rPr>
          <w:rFonts w:asciiTheme="minorHAnsi" w:eastAsia="標楷體" w:hAnsiTheme="minorHAnsi" w:cstheme="minorHAnsi"/>
          <w:color w:val="000000" w:themeColor="text1"/>
        </w:rPr>
        <w:t>2008</w:t>
      </w:r>
      <w:r w:rsidRPr="00A77DB0">
        <w:rPr>
          <w:rFonts w:asciiTheme="minorHAnsi" w:eastAsia="標楷體" w:hAnsiTheme="minorHAnsi" w:cstheme="minorHAnsi"/>
          <w:color w:val="000000" w:themeColor="text1"/>
        </w:rPr>
        <w:t>）</w:t>
      </w:r>
      <w:r w:rsidRPr="00A77DB0">
        <w:rPr>
          <w:rFonts w:asciiTheme="minorHAnsi" w:eastAsia="標楷體" w:hAnsiTheme="minorHAnsi" w:cstheme="minorHAnsi"/>
          <w:color w:val="000000" w:themeColor="text1"/>
        </w:rPr>
        <w:t>.</w:t>
      </w:r>
      <w:r w:rsidRPr="00A77DB0">
        <w:rPr>
          <w:rFonts w:asciiTheme="minorHAnsi" w:eastAsia="標楷體" w:hAnsiTheme="minorHAnsi" w:cstheme="minorHAnsi"/>
          <w:color w:val="000000" w:themeColor="text1"/>
        </w:rPr>
        <w:t>少年觀護制度理論與實務</w:t>
      </w:r>
      <w:r w:rsidRPr="00A77DB0">
        <w:rPr>
          <w:rFonts w:asciiTheme="minorHAnsi" w:eastAsia="標楷體" w:hAnsiTheme="minorHAnsi" w:cstheme="minorHAnsi"/>
          <w:color w:val="000000" w:themeColor="text1"/>
        </w:rPr>
        <w:t>.</w:t>
      </w:r>
      <w:r w:rsidRPr="00A77DB0">
        <w:rPr>
          <w:rFonts w:asciiTheme="minorHAnsi" w:eastAsia="標楷體" w:hAnsiTheme="minorHAnsi" w:cstheme="minorHAnsi"/>
          <w:color w:val="000000" w:themeColor="text1"/>
        </w:rPr>
        <w:t>台北：洪葉</w:t>
      </w:r>
    </w:p>
    <w:sectPr w:rsidR="00173488" w:rsidRPr="00A77DB0" w:rsidSect="00451F42">
      <w:footerReference w:type="default" r:id="rId7"/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B610C" w14:textId="77777777" w:rsidR="00F06968" w:rsidRDefault="00F06968" w:rsidP="00E84ECF">
      <w:r>
        <w:separator/>
      </w:r>
    </w:p>
  </w:endnote>
  <w:endnote w:type="continuationSeparator" w:id="0">
    <w:p w14:paraId="54D39533" w14:textId="77777777" w:rsidR="00F06968" w:rsidRDefault="00F06968" w:rsidP="00E8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72137"/>
      <w:docPartObj>
        <w:docPartGallery w:val="Page Numbers (Bottom of Page)"/>
        <w:docPartUnique/>
      </w:docPartObj>
    </w:sdtPr>
    <w:sdtContent>
      <w:p w14:paraId="64A311C9" w14:textId="0A2B40BC" w:rsidR="00BE4FC9" w:rsidRDefault="00BE4FC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2121AAA" w14:textId="77777777" w:rsidR="00BE4FC9" w:rsidRDefault="00BE4F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CAD08" w14:textId="77777777" w:rsidR="00F06968" w:rsidRDefault="00F06968" w:rsidP="00E84ECF">
      <w:r>
        <w:separator/>
      </w:r>
    </w:p>
  </w:footnote>
  <w:footnote w:type="continuationSeparator" w:id="0">
    <w:p w14:paraId="0C03C460" w14:textId="77777777" w:rsidR="00F06968" w:rsidRDefault="00F06968" w:rsidP="00E84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347AA"/>
    <w:multiLevelType w:val="hybridMultilevel"/>
    <w:tmpl w:val="24B22336"/>
    <w:lvl w:ilvl="0" w:tplc="4CB2A7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" w:hanging="480"/>
      </w:pPr>
    </w:lvl>
    <w:lvl w:ilvl="2" w:tplc="0409001B" w:tentative="1">
      <w:start w:val="1"/>
      <w:numFmt w:val="lowerRoman"/>
      <w:lvlText w:val="%3."/>
      <w:lvlJc w:val="right"/>
      <w:pPr>
        <w:ind w:left="600" w:hanging="480"/>
      </w:pPr>
    </w:lvl>
    <w:lvl w:ilvl="3" w:tplc="0409000F" w:tentative="1">
      <w:start w:val="1"/>
      <w:numFmt w:val="decimal"/>
      <w:lvlText w:val="%4."/>
      <w:lvlJc w:val="left"/>
      <w:pPr>
        <w:ind w:left="1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60" w:hanging="480"/>
      </w:pPr>
    </w:lvl>
    <w:lvl w:ilvl="5" w:tplc="0409001B" w:tentative="1">
      <w:start w:val="1"/>
      <w:numFmt w:val="lowerRoman"/>
      <w:lvlText w:val="%6."/>
      <w:lvlJc w:val="right"/>
      <w:pPr>
        <w:ind w:left="2040" w:hanging="480"/>
      </w:pPr>
    </w:lvl>
    <w:lvl w:ilvl="6" w:tplc="0409000F" w:tentative="1">
      <w:start w:val="1"/>
      <w:numFmt w:val="decimal"/>
      <w:lvlText w:val="%7."/>
      <w:lvlJc w:val="left"/>
      <w:pPr>
        <w:ind w:left="2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000" w:hanging="480"/>
      </w:pPr>
    </w:lvl>
    <w:lvl w:ilvl="8" w:tplc="0409001B" w:tentative="1">
      <w:start w:val="1"/>
      <w:numFmt w:val="lowerRoman"/>
      <w:lvlText w:val="%9."/>
      <w:lvlJc w:val="right"/>
      <w:pPr>
        <w:ind w:left="3480" w:hanging="480"/>
      </w:pPr>
    </w:lvl>
  </w:abstractNum>
  <w:abstractNum w:abstractNumId="1" w15:restartNumberingAfterBreak="0">
    <w:nsid w:val="086001EB"/>
    <w:multiLevelType w:val="hybridMultilevel"/>
    <w:tmpl w:val="971479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5035285"/>
    <w:multiLevelType w:val="hybridMultilevel"/>
    <w:tmpl w:val="261A3FCE"/>
    <w:lvl w:ilvl="0" w:tplc="4CB2A78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num w:numId="1" w16cid:durableId="964195452">
    <w:abstractNumId w:val="1"/>
  </w:num>
  <w:num w:numId="2" w16cid:durableId="606083040">
    <w:abstractNumId w:val="2"/>
  </w:num>
  <w:num w:numId="3" w16cid:durableId="1657295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C3E8B"/>
    <w:rsid w:val="00037389"/>
    <w:rsid w:val="000A67AF"/>
    <w:rsid w:val="000E2BE5"/>
    <w:rsid w:val="000E60E6"/>
    <w:rsid w:val="000F1A2A"/>
    <w:rsid w:val="0010706A"/>
    <w:rsid w:val="00173488"/>
    <w:rsid w:val="00195485"/>
    <w:rsid w:val="001954CB"/>
    <w:rsid w:val="002B71CF"/>
    <w:rsid w:val="002C3E8B"/>
    <w:rsid w:val="00333530"/>
    <w:rsid w:val="0036208C"/>
    <w:rsid w:val="004111B7"/>
    <w:rsid w:val="00424478"/>
    <w:rsid w:val="00451F42"/>
    <w:rsid w:val="004720BC"/>
    <w:rsid w:val="005B38D8"/>
    <w:rsid w:val="00770F7E"/>
    <w:rsid w:val="00814732"/>
    <w:rsid w:val="00895D3B"/>
    <w:rsid w:val="008A0341"/>
    <w:rsid w:val="009217AD"/>
    <w:rsid w:val="009A6900"/>
    <w:rsid w:val="009F0CC7"/>
    <w:rsid w:val="00A328DD"/>
    <w:rsid w:val="00A56C9F"/>
    <w:rsid w:val="00A77DB0"/>
    <w:rsid w:val="00AE4EE8"/>
    <w:rsid w:val="00B36462"/>
    <w:rsid w:val="00BC19B3"/>
    <w:rsid w:val="00BE4FC9"/>
    <w:rsid w:val="00BF3004"/>
    <w:rsid w:val="00E35656"/>
    <w:rsid w:val="00E43A93"/>
    <w:rsid w:val="00E7363D"/>
    <w:rsid w:val="00E84ECF"/>
    <w:rsid w:val="00E85BF2"/>
    <w:rsid w:val="00F06968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A059FD"/>
  <w15:chartTrackingRefBased/>
  <w15:docId w15:val="{918C3248-FBF5-4EB1-BD97-DA0A232A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90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4ECF"/>
    <w:rPr>
      <w:kern w:val="2"/>
    </w:rPr>
  </w:style>
  <w:style w:type="paragraph" w:styleId="a5">
    <w:name w:val="footer"/>
    <w:basedOn w:val="a"/>
    <w:link w:val="a6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4ECF"/>
    <w:rPr>
      <w:kern w:val="2"/>
    </w:rPr>
  </w:style>
  <w:style w:type="paragraph" w:styleId="Web">
    <w:name w:val="Normal (Web)"/>
    <w:basedOn w:val="a"/>
    <w:uiPriority w:val="99"/>
    <w:unhideWhenUsed/>
    <w:rsid w:val="00451F4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7">
    <w:name w:val="Table Grid"/>
    <w:basedOn w:val="a1"/>
    <w:uiPriority w:val="59"/>
    <w:unhideWhenUsed/>
    <w:rsid w:val="0047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6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柏鈞 徐</dc:creator>
  <cp:keywords/>
  <dc:description/>
  <cp:lastModifiedBy>柏鈞 徐</cp:lastModifiedBy>
  <cp:revision>7</cp:revision>
  <dcterms:created xsi:type="dcterms:W3CDTF">2022-09-23T10:11:00Z</dcterms:created>
  <dcterms:modified xsi:type="dcterms:W3CDTF">2022-11-16T19:50:00Z</dcterms:modified>
</cp:coreProperties>
</file>