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FF" w:rsidRDefault="002728FF" w:rsidP="002728F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94491">
        <w:rPr>
          <w:rFonts w:ascii="標楷體" w:eastAsia="標楷體" w:hAnsi="標楷體"/>
          <w:b/>
          <w:sz w:val="28"/>
          <w:szCs w:val="28"/>
        </w:rPr>
        <w:t>自我探索（1</w:t>
      </w:r>
      <w:r w:rsidRPr="00494491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494491">
        <w:rPr>
          <w:rFonts w:ascii="標楷體" w:eastAsia="標楷體" w:hAnsi="標楷體"/>
          <w:b/>
          <w:sz w:val="28"/>
          <w:szCs w:val="28"/>
        </w:rPr>
        <w:t>上）</w:t>
      </w:r>
    </w:p>
    <w:p w:rsidR="00412318" w:rsidRDefault="00412318" w:rsidP="002728FF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2"/>
      </w:tblGrid>
      <w:tr w:rsidR="002728FF" w:rsidTr="001F6DF4">
        <w:tc>
          <w:tcPr>
            <w:tcW w:w="9082" w:type="dxa"/>
          </w:tcPr>
          <w:p w:rsidR="002728FF" w:rsidRDefault="002728FF" w:rsidP="001F6DF4"/>
          <w:tbl>
            <w:tblPr>
              <w:tblW w:w="881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3057"/>
            </w:tblGrid>
            <w:tr w:rsidR="002728FF" w:rsidRPr="00494491" w:rsidTr="001F6DF4">
              <w:trPr>
                <w:trHeight w:val="380"/>
              </w:trPr>
              <w:tc>
                <w:tcPr>
                  <w:tcW w:w="5760" w:type="dxa"/>
                </w:tcPr>
                <w:p w:rsidR="002728FF" w:rsidRPr="00494491" w:rsidRDefault="002728FF" w:rsidP="001F6DF4">
                  <w:pP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494491">
                    <w:rPr>
                      <w:rFonts w:ascii="標楷體" w:eastAsia="標楷體" w:hAnsi="標楷體"/>
                    </w:rPr>
                    <w:t>修課年級：限犯防系大一選修（3學分）</w:t>
                  </w:r>
                  <w:r w:rsidRPr="00494491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3057" w:type="dxa"/>
                </w:tcPr>
                <w:p w:rsidR="002728FF" w:rsidRPr="00494491" w:rsidRDefault="002728FF" w:rsidP="001F6DF4">
                  <w:pPr>
                    <w:ind w:firstLineChars="300" w:firstLine="72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494491">
                    <w:rPr>
                      <w:rFonts w:ascii="標楷體" w:eastAsia="標楷體" w:hAnsi="標楷體"/>
                    </w:rPr>
                    <w:t>授課教師：簡美華</w:t>
                  </w:r>
                </w:p>
              </w:tc>
            </w:tr>
            <w:tr w:rsidR="002728FF" w:rsidRPr="00494491" w:rsidTr="001F6DF4">
              <w:trPr>
                <w:trHeight w:val="390"/>
              </w:trPr>
              <w:tc>
                <w:tcPr>
                  <w:tcW w:w="5760" w:type="dxa"/>
                </w:tcPr>
                <w:p w:rsidR="002728FF" w:rsidRPr="00494491" w:rsidRDefault="002728FF" w:rsidP="001F6DF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實際</w:t>
                  </w:r>
                  <w:r w:rsidRPr="00494491">
                    <w:rPr>
                      <w:rFonts w:ascii="標楷體" w:eastAsia="標楷體" w:hAnsi="標楷體"/>
                    </w:rPr>
                    <w:t>上課時間：週五</w:t>
                  </w:r>
                  <w:r w:rsidRPr="00494491">
                    <w:rPr>
                      <w:rFonts w:ascii="標楷體" w:eastAsia="標楷體" w:hAnsi="標楷體" w:hint="eastAsia"/>
                    </w:rPr>
                    <w:t>9</w:t>
                  </w:r>
                  <w:r w:rsidRPr="00494491">
                    <w:rPr>
                      <w:rFonts w:ascii="標楷體" w:eastAsia="標楷體" w:hAnsi="標楷體"/>
                    </w:rPr>
                    <w:t>:10</w:t>
                  </w:r>
                  <w:r w:rsidRPr="00494491">
                    <w:rPr>
                      <w:rFonts w:ascii="標楷體" w:eastAsia="標楷體" w:hAnsi="標楷體" w:hint="eastAsia"/>
                    </w:rPr>
                    <w:t>A</w:t>
                  </w:r>
                  <w:r w:rsidRPr="00494491">
                    <w:rPr>
                      <w:rFonts w:ascii="標楷體" w:eastAsia="標楷體" w:hAnsi="標楷體"/>
                    </w:rPr>
                    <w:t>M–1</w:t>
                  </w:r>
                  <w:r w:rsidRPr="00494491">
                    <w:rPr>
                      <w:rFonts w:ascii="標楷體" w:eastAsia="標楷體" w:hAnsi="標楷體" w:hint="eastAsia"/>
                    </w:rPr>
                    <w:t>2</w:t>
                  </w:r>
                  <w:r w:rsidRPr="00494491">
                    <w:rPr>
                      <w:rFonts w:ascii="標楷體" w:eastAsia="標楷體" w:hAnsi="標楷體"/>
                    </w:rPr>
                    <w:t>:00PM 教603</w:t>
                  </w:r>
                </w:p>
              </w:tc>
              <w:tc>
                <w:tcPr>
                  <w:tcW w:w="3057" w:type="dxa"/>
                </w:tcPr>
                <w:p w:rsidR="002728FF" w:rsidRPr="00494491" w:rsidRDefault="002728FF" w:rsidP="001F6DF4">
                  <w:pPr>
                    <w:ind w:firstLineChars="300" w:firstLine="72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494491">
                    <w:rPr>
                      <w:rFonts w:ascii="標楷體" w:eastAsia="標楷體" w:hAnsi="標楷體"/>
                    </w:rPr>
                    <w:t xml:space="preserve">辦 公 室：教515  </w:t>
                  </w:r>
                </w:p>
              </w:tc>
            </w:tr>
            <w:tr w:rsidR="002728FF" w:rsidRPr="00494491" w:rsidTr="001F6DF4">
              <w:trPr>
                <w:trHeight w:val="330"/>
              </w:trPr>
              <w:tc>
                <w:tcPr>
                  <w:tcW w:w="5760" w:type="dxa"/>
                </w:tcPr>
                <w:p w:rsidR="002728FF" w:rsidRDefault="002728FF" w:rsidP="001F6DF4">
                  <w:pPr>
                    <w:rPr>
                      <w:rFonts w:ascii="標楷體" w:eastAsia="標楷體" w:hAnsi="標楷體" w:hint="eastAsia"/>
                    </w:rPr>
                  </w:pPr>
                  <w:r w:rsidRPr="00494491">
                    <w:rPr>
                      <w:rFonts w:ascii="標楷體" w:eastAsia="標楷體" w:hAnsi="標楷體"/>
                    </w:rPr>
                    <w:t>聯絡信箱：</w:t>
                  </w:r>
                  <w:r w:rsidRPr="00494491">
                    <w:rPr>
                      <w:rFonts w:ascii="標楷體" w:eastAsia="標楷體" w:hAnsi="標楷體" w:hint="eastAsia"/>
                    </w:rPr>
                    <w:t>crmmhc@ccu.edu.tw</w:t>
                  </w:r>
                </w:p>
                <w:p w:rsidR="00C15020" w:rsidRPr="00494491" w:rsidRDefault="00C15020" w:rsidP="00652D61">
                  <w:pPr>
                    <w:spacing w:line="240" w:lineRule="exact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3057" w:type="dxa"/>
                </w:tcPr>
                <w:p w:rsidR="002728FF" w:rsidRPr="00494491" w:rsidRDefault="002728FF" w:rsidP="001F6DF4">
                  <w:pPr>
                    <w:ind w:firstLineChars="300" w:firstLine="72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494491">
                    <w:rPr>
                      <w:rFonts w:ascii="標楷體" w:eastAsia="標楷體" w:hAnsi="標楷體"/>
                    </w:rPr>
                    <w:t>分    機：36310</w:t>
                  </w:r>
                </w:p>
              </w:tc>
            </w:tr>
          </w:tbl>
          <w:p w:rsidR="002728FF" w:rsidRPr="00D03F83" w:rsidRDefault="002728FF" w:rsidP="001F6DF4">
            <w:pPr>
              <w:tabs>
                <w:tab w:val="left" w:pos="1817"/>
              </w:tabs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D03F83">
              <w:rPr>
                <w:rFonts w:ascii="標楷體" w:eastAsia="標楷體" w:hAnsi="標楷體" w:hint="eastAsia"/>
                <w:b/>
              </w:rPr>
              <w:t>開課說明：</w:t>
            </w:r>
          </w:p>
          <w:p w:rsidR="002728FF" w:rsidRDefault="002728FF" w:rsidP="001F6DF4">
            <w:pPr>
              <w:tabs>
                <w:tab w:val="left" w:pos="1817"/>
              </w:tabs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一、此</w:t>
            </w:r>
            <w:r w:rsidRPr="003261A1">
              <w:rPr>
                <w:rFonts w:ascii="標楷體" w:eastAsia="標楷體" w:hAnsi="標楷體" w:hint="eastAsia"/>
              </w:rPr>
              <w:t>課程實際上課時間調整為週五9:10AM–12:00PM，</w:t>
            </w:r>
            <w:r>
              <w:rPr>
                <w:rFonts w:ascii="標楷體" w:eastAsia="標楷體" w:hAnsi="標楷體" w:hint="eastAsia"/>
              </w:rPr>
              <w:t>期望</w:t>
            </w:r>
            <w:r w:rsidRPr="003261A1">
              <w:rPr>
                <w:rFonts w:ascii="標楷體" w:eastAsia="標楷體" w:hAnsi="標楷體" w:hint="eastAsia"/>
              </w:rPr>
              <w:t>促進</w:t>
            </w:r>
            <w:r w:rsidRPr="009759C5">
              <w:rPr>
                <w:rFonts w:ascii="標楷體" w:eastAsia="標楷體" w:hAnsi="標楷體" w:hint="eastAsia"/>
              </w:rPr>
              <w:t>修課學生的有效</w:t>
            </w:r>
            <w:r w:rsidRPr="003261A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</w:p>
          <w:p w:rsidR="002728FF" w:rsidRPr="003261A1" w:rsidRDefault="002728FF" w:rsidP="001F6DF4">
            <w:pPr>
              <w:tabs>
                <w:tab w:val="left" w:pos="1817"/>
              </w:tabs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3261A1">
              <w:rPr>
                <w:rFonts w:ascii="標楷體" w:eastAsia="標楷體" w:hAnsi="標楷體" w:hint="eastAsia"/>
              </w:rPr>
              <w:t>習</w:t>
            </w:r>
            <w:r>
              <w:rPr>
                <w:rFonts w:ascii="標楷體" w:eastAsia="標楷體" w:hAnsi="標楷體" w:hint="eastAsia"/>
              </w:rPr>
              <w:t>，因此，</w:t>
            </w:r>
            <w:r w:rsidRPr="003261A1">
              <w:rPr>
                <w:rFonts w:ascii="標楷體" w:eastAsia="標楷體" w:hAnsi="標楷體" w:hint="eastAsia"/>
              </w:rPr>
              <w:t>請同學</w:t>
            </w:r>
            <w:r>
              <w:rPr>
                <w:rFonts w:ascii="標楷體" w:eastAsia="標楷體" w:hAnsi="標楷體" w:hint="eastAsia"/>
              </w:rPr>
              <w:t>務必</w:t>
            </w:r>
            <w:r w:rsidRPr="003261A1">
              <w:rPr>
                <w:rFonts w:ascii="標楷體" w:eastAsia="標楷體" w:hAnsi="標楷體" w:hint="eastAsia"/>
              </w:rPr>
              <w:t>注意選課</w:t>
            </w:r>
            <w:r>
              <w:rPr>
                <w:rFonts w:ascii="標楷體" w:eastAsia="標楷體" w:hAnsi="標楷體" w:hint="eastAsia"/>
              </w:rPr>
              <w:t>時段</w:t>
            </w:r>
            <w:r w:rsidRPr="003261A1">
              <w:rPr>
                <w:rFonts w:ascii="標楷體" w:eastAsia="標楷體" w:hAnsi="標楷體" w:hint="eastAsia"/>
              </w:rPr>
              <w:t>與實際上課時間</w:t>
            </w:r>
            <w:r>
              <w:rPr>
                <w:rFonts w:ascii="標楷體" w:eastAsia="標楷體" w:hAnsi="標楷體" w:hint="eastAsia"/>
              </w:rPr>
              <w:t>是</w:t>
            </w:r>
            <w:r w:rsidRPr="003261A1">
              <w:rPr>
                <w:rFonts w:ascii="標楷體" w:eastAsia="標楷體" w:hAnsi="標楷體" w:hint="eastAsia"/>
              </w:rPr>
              <w:t>有所不同</w:t>
            </w:r>
            <w:r>
              <w:rPr>
                <w:rFonts w:ascii="標楷體" w:eastAsia="標楷體" w:hAnsi="標楷體" w:hint="eastAsia"/>
              </w:rPr>
              <w:t>的</w:t>
            </w:r>
            <w:r w:rsidRPr="003261A1">
              <w:rPr>
                <w:rFonts w:ascii="新細明體" w:hAnsi="新細明體" w:hint="eastAsia"/>
              </w:rPr>
              <w:t>。</w:t>
            </w:r>
          </w:p>
          <w:p w:rsidR="00C15020" w:rsidRDefault="002728FF" w:rsidP="001F6DF4">
            <w:pPr>
              <w:tabs>
                <w:tab w:val="left" w:pos="1817"/>
              </w:tabs>
              <w:spacing w:line="500" w:lineRule="exact"/>
              <w:rPr>
                <w:rFonts w:ascii="標楷體" w:eastAsia="標楷體" w:hAnsi="標楷體" w:hint="eastAsia"/>
              </w:rPr>
            </w:pPr>
            <w:r w:rsidRPr="00D03F83">
              <w:rPr>
                <w:rFonts w:ascii="標楷體" w:eastAsia="標楷體" w:hAnsi="標楷體"/>
              </w:rPr>
              <w:t>二、</w:t>
            </w:r>
            <w:r w:rsidR="00913757" w:rsidRPr="00913757">
              <w:rPr>
                <w:rFonts w:ascii="標楷體" w:eastAsia="標楷體" w:hAnsi="標楷體" w:hint="eastAsia"/>
              </w:rPr>
              <w:t>限犯防系大一選修（3學分）</w:t>
            </w:r>
          </w:p>
          <w:p w:rsidR="00913757" w:rsidRDefault="00C15020" w:rsidP="001F6DF4">
            <w:pPr>
              <w:tabs>
                <w:tab w:val="left" w:pos="1817"/>
              </w:tabs>
              <w:spacing w:line="500" w:lineRule="exact"/>
              <w:rPr>
                <w:rFonts w:ascii="標楷體" w:eastAsia="標楷體" w:hAnsi="標楷體" w:hint="eastAsia"/>
              </w:rPr>
            </w:pPr>
            <w:r w:rsidRPr="00C15020">
              <w:rPr>
                <w:rFonts w:ascii="標楷體" w:eastAsia="標楷體" w:hAnsi="標楷體" w:hint="eastAsia"/>
              </w:rPr>
              <w:t>三、第一次上課時間為2025/9/12週五10:10AM</w:t>
            </w:r>
          </w:p>
          <w:p w:rsidR="002728FF" w:rsidRDefault="00913757" w:rsidP="001F6DF4">
            <w:pPr>
              <w:tabs>
                <w:tab w:val="left" w:pos="1817"/>
              </w:tabs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412318">
              <w:rPr>
                <w:rFonts w:ascii="標楷體" w:eastAsia="標楷體" w:hAnsi="標楷體" w:hint="eastAsia"/>
              </w:rPr>
              <w:t>未</w:t>
            </w:r>
            <w:r w:rsidR="002728FF" w:rsidRPr="00D03F83">
              <w:rPr>
                <w:rFonts w:ascii="標楷體" w:eastAsia="標楷體" w:hAnsi="標楷體" w:hint="eastAsia"/>
              </w:rPr>
              <w:t>出席第一次上課者不得選課</w:t>
            </w:r>
          </w:p>
          <w:p w:rsidR="002728FF" w:rsidRDefault="002728FF" w:rsidP="001F6DF4">
            <w:pPr>
              <w:tabs>
                <w:tab w:val="left" w:pos="1817"/>
              </w:tabs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728FF" w:rsidRPr="00494491" w:rsidRDefault="002728FF" w:rsidP="002728FF">
      <w:pPr>
        <w:spacing w:line="500" w:lineRule="exact"/>
        <w:rPr>
          <w:rFonts w:ascii="標楷體" w:eastAsia="標楷體" w:hAnsi="標楷體"/>
          <w:b/>
        </w:rPr>
      </w:pPr>
      <w:r w:rsidRPr="00494491">
        <w:rPr>
          <w:rFonts w:ascii="標楷體" w:eastAsia="標楷體" w:hAnsi="標楷體"/>
          <w:b/>
        </w:rPr>
        <w:t>壹、課程目標</w:t>
      </w:r>
    </w:p>
    <w:p w:rsidR="002728FF" w:rsidRDefault="002728FF" w:rsidP="00B54508">
      <w:pPr>
        <w:ind w:firstLineChars="200" w:firstLine="480"/>
        <w:rPr>
          <w:rFonts w:ascii="標楷體" w:eastAsia="標楷體" w:hAnsi="標楷體"/>
        </w:rPr>
      </w:pPr>
      <w:r w:rsidRPr="00494491">
        <w:rPr>
          <w:rFonts w:ascii="標楷體" w:eastAsia="標楷體" w:hAnsi="標楷體"/>
        </w:rPr>
        <w:t>課程的主要目標在於提供大一新生探索自我的機會，藉由檢視多面向的自我，理解在社會文化環境中逐漸建構自我之歷程</w:t>
      </w:r>
      <w:r>
        <w:rPr>
          <w:rFonts w:ascii="標楷體" w:eastAsia="標楷體" w:hAnsi="標楷體"/>
        </w:rPr>
        <w:t>，增進</w:t>
      </w:r>
      <w:r w:rsidRPr="0088268D">
        <w:rPr>
          <w:rFonts w:ascii="標楷體" w:eastAsia="標楷體" w:hAnsi="標楷體" w:hint="eastAsia"/>
        </w:rPr>
        <w:t>社會連結</w:t>
      </w:r>
      <w:r>
        <w:rPr>
          <w:rFonts w:ascii="標楷體" w:eastAsia="標楷體" w:hAnsi="標楷體" w:hint="eastAsia"/>
        </w:rPr>
        <w:t>與社會福祉</w:t>
      </w:r>
      <w:r w:rsidRPr="00494491">
        <w:rPr>
          <w:rFonts w:ascii="標楷體" w:eastAsia="標楷體" w:hAnsi="標楷體"/>
        </w:rPr>
        <w:t>。</w:t>
      </w:r>
    </w:p>
    <w:p w:rsidR="002728FF" w:rsidRDefault="002728FF" w:rsidP="00B54508">
      <w:pPr>
        <w:ind w:firstLineChars="200" w:firstLine="480"/>
        <w:rPr>
          <w:rFonts w:ascii="標楷體" w:eastAsia="標楷體" w:hAnsi="標楷體"/>
        </w:rPr>
      </w:pPr>
      <w:r w:rsidRPr="00494491">
        <w:rPr>
          <w:rFonts w:ascii="標楷體" w:eastAsia="標楷體" w:hAnsi="標楷體"/>
        </w:rPr>
        <w:t>此課程之核心能力，包含：自我認識、自我瞭解、壓力與因應，對原生家庭系統影響力之理解</w:t>
      </w:r>
      <w:r>
        <w:rPr>
          <w:rFonts w:ascii="標楷體" w:eastAsia="標楷體" w:hAnsi="標楷體"/>
        </w:rPr>
        <w:t>，</w:t>
      </w:r>
      <w:r w:rsidRPr="00494491">
        <w:rPr>
          <w:rFonts w:ascii="標楷體" w:eastAsia="標楷體" w:hAnsi="標楷體"/>
        </w:rPr>
        <w:t>和自我接納</w:t>
      </w:r>
      <w:r>
        <w:rPr>
          <w:rFonts w:ascii="標楷體" w:eastAsia="標楷體" w:hAnsi="標楷體"/>
        </w:rPr>
        <w:t>與社會連結</w:t>
      </w:r>
      <w:r w:rsidRPr="00494491">
        <w:rPr>
          <w:rFonts w:ascii="標楷體" w:eastAsia="標楷體" w:hAnsi="標楷體"/>
        </w:rPr>
        <w:t>。</w:t>
      </w:r>
    </w:p>
    <w:p w:rsidR="002728FF" w:rsidRDefault="002728FF" w:rsidP="002728FF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</w:t>
      </w:r>
      <w:r w:rsidRPr="00494491">
        <w:rPr>
          <w:rFonts w:ascii="標楷體" w:eastAsia="標楷體" w:hAnsi="標楷體"/>
          <w:b/>
        </w:rPr>
        <w:t>、課程進度與內容</w:t>
      </w:r>
    </w:p>
    <w:tbl>
      <w:tblPr>
        <w:tblW w:w="452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992"/>
        <w:gridCol w:w="5531"/>
        <w:gridCol w:w="1132"/>
      </w:tblGrid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週次</w:t>
            </w:r>
          </w:p>
        </w:tc>
        <w:tc>
          <w:tcPr>
            <w:tcW w:w="593" w:type="pct"/>
          </w:tcPr>
          <w:p w:rsidR="002728FF" w:rsidRPr="002F685D" w:rsidRDefault="002728FF" w:rsidP="00B54508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課程主題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講義頁碼</w:t>
            </w:r>
          </w:p>
        </w:tc>
      </w:tr>
      <w:tr w:rsidR="002728FF" w:rsidRPr="00C31945" w:rsidTr="001F6DF4">
        <w:trPr>
          <w:trHeight w:val="281"/>
        </w:trPr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9/12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自我探索課程簡介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9/19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自我之建構歷程</w:t>
            </w:r>
          </w:p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B47675">
              <w:rPr>
                <w:rFonts w:eastAsia="標楷體" w:hint="eastAsia"/>
                <w:color w:val="000000"/>
                <w:sz w:val="22"/>
                <w:szCs w:val="22"/>
              </w:rPr>
              <w:t>自我之建構歷程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自我與原生家庭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自我與原生家庭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10/10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2728FF">
              <w:rPr>
                <w:rFonts w:eastAsia="標楷體"/>
                <w:color w:val="FF0000"/>
                <w:sz w:val="22"/>
                <w:szCs w:val="22"/>
              </w:rPr>
              <w:t>國慶日</w:t>
            </w:r>
            <w:r>
              <w:rPr>
                <w:rFonts w:eastAsia="標楷體"/>
                <w:color w:val="FF0000"/>
                <w:sz w:val="22"/>
                <w:szCs w:val="22"/>
              </w:rPr>
              <w:t>放假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自我與人際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45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10/24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臺灣光復節</w:t>
            </w:r>
            <w:r w:rsidRPr="00740C3C">
              <w:rPr>
                <w:rFonts w:eastAsia="標楷體" w:hint="eastAsia"/>
                <w:color w:val="FF0000"/>
                <w:sz w:val="22"/>
                <w:szCs w:val="22"/>
              </w:rPr>
              <w:t>補假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740C3C" w:rsidRDefault="002728FF" w:rsidP="00B54508">
            <w:pPr>
              <w:overflowPunct w:val="0"/>
              <w:spacing w:line="240" w:lineRule="exact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自我和身體／生理／營養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54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自我和情緒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自我與性別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89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自我與精神靈性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102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生涯及專業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109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自我調節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124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F636D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自我調節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140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F636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自我成長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148</w:t>
            </w:r>
          </w:p>
        </w:tc>
      </w:tr>
      <w:tr w:rsidR="002728FF" w:rsidRPr="00C31945" w:rsidTr="001F6DF4">
        <w:tc>
          <w:tcPr>
            <w:tcW w:w="423" w:type="pct"/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3" w:type="pct"/>
          </w:tcPr>
          <w:p w:rsidR="002728FF" w:rsidRPr="00BF636D" w:rsidRDefault="002728FF" w:rsidP="00B5450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12/26</w:t>
            </w:r>
          </w:p>
        </w:tc>
        <w:tc>
          <w:tcPr>
            <w:tcW w:w="3307" w:type="pct"/>
            <w:tcBorders>
              <w:right w:val="single" w:sz="4" w:space="0" w:color="auto"/>
            </w:tcBorders>
          </w:tcPr>
          <w:p w:rsidR="002728FF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C31945">
              <w:rPr>
                <w:rFonts w:eastAsia="標楷體"/>
                <w:color w:val="000000"/>
                <w:sz w:val="22"/>
                <w:szCs w:val="22"/>
              </w:rPr>
              <w:t>自我成長與社會連結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2728FF">
              <w:rPr>
                <w:rFonts w:eastAsia="標楷體" w:hint="eastAsia"/>
                <w:color w:val="FF0000"/>
                <w:sz w:val="22"/>
                <w:szCs w:val="22"/>
              </w:rPr>
              <w:t>自我探索課程結束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2728FF" w:rsidRPr="00C31945" w:rsidRDefault="002728FF" w:rsidP="00B54508">
            <w:pPr>
              <w:overflowPunct w:val="0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161</w:t>
            </w:r>
          </w:p>
        </w:tc>
      </w:tr>
    </w:tbl>
    <w:p w:rsidR="00B54508" w:rsidRDefault="00B5450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2728FF" w:rsidRDefault="002728FF" w:rsidP="00B54508">
      <w:pPr>
        <w:spacing w:line="240" w:lineRule="exact"/>
        <w:rPr>
          <w:rFonts w:ascii="標楷體" w:eastAsia="標楷體" w:hAnsi="標楷體"/>
          <w:b/>
        </w:rPr>
      </w:pPr>
    </w:p>
    <w:p w:rsidR="002728FF" w:rsidRPr="00494491" w:rsidRDefault="002728FF" w:rsidP="0027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>參</w:t>
      </w:r>
      <w:r w:rsidRPr="00494491">
        <w:rPr>
          <w:rFonts w:ascii="標楷體" w:eastAsia="標楷體" w:hAnsi="標楷體"/>
          <w:b/>
        </w:rPr>
        <w:t>、上課方式：</w:t>
      </w:r>
      <w:r w:rsidRPr="00494491">
        <w:rPr>
          <w:rFonts w:ascii="標楷體" w:eastAsia="標楷體" w:hAnsi="標楷體"/>
        </w:rPr>
        <w:t>講解重要概念；</w:t>
      </w:r>
      <w:r w:rsidRPr="00494491">
        <w:rPr>
          <w:rFonts w:ascii="標楷體" w:eastAsia="標楷體" w:hAnsi="標楷體" w:hint="eastAsia"/>
        </w:rPr>
        <w:t>課堂中學生</w:t>
      </w:r>
      <w:r w:rsidRPr="00494491">
        <w:rPr>
          <w:rFonts w:ascii="標楷體" w:eastAsia="標楷體" w:hAnsi="標楷體"/>
        </w:rPr>
        <w:t>作業</w:t>
      </w:r>
      <w:r w:rsidRPr="00494491">
        <w:rPr>
          <w:rFonts w:ascii="標楷體" w:eastAsia="標楷體" w:hAnsi="標楷體" w:hint="eastAsia"/>
        </w:rPr>
        <w:t>、演練與分享；</w:t>
      </w:r>
      <w:r w:rsidRPr="00494491">
        <w:rPr>
          <w:rFonts w:ascii="標楷體" w:eastAsia="標楷體" w:hAnsi="標楷體"/>
        </w:rPr>
        <w:t>案例討論</w:t>
      </w:r>
    </w:p>
    <w:p w:rsidR="002728FF" w:rsidRPr="00494491" w:rsidRDefault="002728FF" w:rsidP="002728FF">
      <w:pPr>
        <w:spacing w:line="360" w:lineRule="auto"/>
        <w:rPr>
          <w:rFonts w:ascii="標楷體" w:eastAsia="標楷體" w:hAnsi="標楷體"/>
          <w:szCs w:val="28"/>
        </w:rPr>
      </w:pPr>
      <w:r w:rsidRPr="009D25BF">
        <w:rPr>
          <w:rFonts w:ascii="標楷體" w:eastAsia="標楷體" w:hAnsi="標楷體" w:hint="eastAsia"/>
          <w:b/>
          <w:szCs w:val="28"/>
        </w:rPr>
        <w:t>肆</w:t>
      </w:r>
      <w:r w:rsidRPr="00494491">
        <w:rPr>
          <w:rFonts w:ascii="標楷體" w:eastAsia="標楷體" w:hAnsi="標楷體"/>
          <w:b/>
          <w:szCs w:val="28"/>
        </w:rPr>
        <w:t>、</w:t>
      </w:r>
      <w:r w:rsidRPr="00494491">
        <w:rPr>
          <w:rFonts w:ascii="標楷體" w:eastAsia="標楷體" w:hAnsi="標楷體" w:hint="eastAsia"/>
          <w:b/>
          <w:szCs w:val="28"/>
        </w:rPr>
        <w:t>教材：</w:t>
      </w:r>
      <w:r w:rsidRPr="00494491">
        <w:rPr>
          <w:rFonts w:ascii="標楷體" w:eastAsia="標楷體" w:hAnsi="標楷體"/>
          <w:szCs w:val="28"/>
        </w:rPr>
        <w:t xml:space="preserve"> </w:t>
      </w:r>
    </w:p>
    <w:p w:rsidR="002728FF" w:rsidRPr="00494491" w:rsidRDefault="002728FF" w:rsidP="002728FF">
      <w:pPr>
        <w:widowControl/>
        <w:overflowPunct w:val="0"/>
        <w:rPr>
          <w:rFonts w:ascii="標楷體" w:eastAsia="標楷體" w:hAnsi="標楷體"/>
          <w:color w:val="000000" w:themeColor="text1"/>
        </w:rPr>
      </w:pPr>
      <w:r w:rsidRPr="00494491">
        <w:rPr>
          <w:rFonts w:ascii="標楷體" w:eastAsia="標楷體" w:hAnsi="標楷體"/>
          <w:color w:val="000000" w:themeColor="text1"/>
        </w:rPr>
        <w:t>江麗美、魯宓（2008)。</w:t>
      </w:r>
      <w:r w:rsidRPr="00494491">
        <w:rPr>
          <w:rFonts w:ascii="標楷體" w:eastAsia="標楷體" w:hAnsi="標楷體"/>
          <w:i/>
          <w:color w:val="000000" w:themeColor="text1"/>
        </w:rPr>
        <w:t>薩提爾成長模式的應用</w:t>
      </w:r>
      <w:r w:rsidRPr="00494491">
        <w:rPr>
          <w:rFonts w:ascii="標楷體" w:eastAsia="標楷體" w:hAnsi="標楷體"/>
          <w:color w:val="000000" w:themeColor="text1"/>
        </w:rPr>
        <w:t>。心靈工坊。</w:t>
      </w:r>
    </w:p>
    <w:p w:rsidR="002728FF" w:rsidRPr="00494491" w:rsidRDefault="002728FF" w:rsidP="002728FF">
      <w:pPr>
        <w:widowControl/>
        <w:overflowPunct w:val="0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494491">
        <w:rPr>
          <w:rFonts w:ascii="標楷體" w:eastAsia="標楷體" w:hAnsi="標楷體"/>
          <w:color w:val="000000" w:themeColor="text1"/>
        </w:rPr>
        <w:t>林沈明瑩、陳登義、楊蓓（譯）(1998)。</w:t>
      </w:r>
      <w:r w:rsidRPr="00494491">
        <w:rPr>
          <w:rFonts w:ascii="標楷體" w:eastAsia="標楷體" w:hAnsi="標楷體"/>
          <w:i/>
          <w:color w:val="000000" w:themeColor="text1"/>
        </w:rPr>
        <w:t>薩提爾的家族治療模式</w:t>
      </w:r>
      <w:r w:rsidRPr="00494491">
        <w:rPr>
          <w:rFonts w:ascii="標楷體" w:eastAsia="標楷體" w:hAnsi="標楷體"/>
          <w:color w:val="000000" w:themeColor="text1"/>
        </w:rPr>
        <w:t>。張老師。</w:t>
      </w:r>
    </w:p>
    <w:p w:rsidR="002728FF" w:rsidRPr="00494491" w:rsidRDefault="002728FF" w:rsidP="002728FF">
      <w:pPr>
        <w:widowControl/>
        <w:overflowPunct w:val="0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494491">
        <w:rPr>
          <w:rFonts w:ascii="標楷體" w:eastAsia="標楷體" w:hAnsi="標楷體"/>
          <w:color w:val="000000" w:themeColor="text1"/>
        </w:rPr>
        <w:t>沈明瑩（譯） (2008)。</w:t>
      </w:r>
      <w:r w:rsidRPr="00494491">
        <w:rPr>
          <w:rFonts w:ascii="標楷體" w:eastAsia="標楷體" w:hAnsi="標楷體"/>
          <w:i/>
          <w:color w:val="000000" w:themeColor="text1"/>
        </w:rPr>
        <w:t>薩提爾系統轉化治療訓練課程：實務研習手冊</w:t>
      </w:r>
      <w:r w:rsidRPr="00494491">
        <w:rPr>
          <w:rFonts w:ascii="標楷體" w:eastAsia="標楷體" w:hAnsi="標楷體"/>
          <w:color w:val="000000" w:themeColor="text1"/>
        </w:rPr>
        <w:t>。呂旭立基金會</w:t>
      </w:r>
    </w:p>
    <w:p w:rsidR="002728FF" w:rsidRPr="00494491" w:rsidRDefault="002728FF" w:rsidP="002728FF">
      <w:pPr>
        <w:widowControl/>
        <w:overflowPunct w:val="0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494491">
        <w:rPr>
          <w:rFonts w:ascii="標楷體" w:eastAsia="標楷體" w:hAnsi="標楷體" w:cs="Arial"/>
          <w:color w:val="000000" w:themeColor="text1"/>
        </w:rPr>
        <w:t>張大光、張皓維、黃慧真、簡麗姿</w:t>
      </w:r>
      <w:r w:rsidRPr="00494491">
        <w:rPr>
          <w:rFonts w:ascii="標楷體" w:eastAsia="標楷體" w:hAnsi="標楷體" w:cs="Arial" w:hint="eastAsia"/>
          <w:color w:val="000000" w:themeColor="text1"/>
        </w:rPr>
        <w:t>(2018)。</w:t>
      </w:r>
      <w:r w:rsidRPr="00494491">
        <w:rPr>
          <w:rFonts w:ascii="標楷體" w:eastAsia="標楷體" w:hAnsi="標楷體" w:cs="Arial"/>
          <w:i/>
          <w:color w:val="000000" w:themeColor="text1"/>
        </w:rPr>
        <w:t>生命抉擇與個人成長</w:t>
      </w:r>
      <w:r w:rsidRPr="00494491">
        <w:rPr>
          <w:rFonts w:ascii="標楷體" w:eastAsia="標楷體" w:hAnsi="標楷體" w:cs="Arial" w:hint="eastAsia"/>
          <w:color w:val="000000" w:themeColor="text1"/>
        </w:rPr>
        <w:t>。雙葉。</w:t>
      </w:r>
    </w:p>
    <w:p w:rsidR="002728FF" w:rsidRPr="009D25BF" w:rsidRDefault="002728FF" w:rsidP="002728FF">
      <w:pPr>
        <w:widowControl/>
        <w:shd w:val="clear" w:color="auto" w:fill="FFFFFF"/>
        <w:overflowPunct w:val="0"/>
        <w:adjustRightInd w:val="0"/>
        <w:snapToGrid w:val="0"/>
        <w:ind w:left="480" w:hangingChars="200" w:hanging="480"/>
        <w:textAlignment w:val="baseline"/>
        <w:rPr>
          <w:rFonts w:eastAsia="標楷體"/>
          <w:color w:val="000000" w:themeColor="text1"/>
          <w:kern w:val="0"/>
        </w:rPr>
      </w:pPr>
      <w:r w:rsidRPr="009D25BF">
        <w:rPr>
          <w:rFonts w:eastAsia="標楷體"/>
          <w:color w:val="000000" w:themeColor="text1"/>
          <w:kern w:val="0"/>
        </w:rPr>
        <w:t xml:space="preserve">Bromfield, N. F., &amp; Capous-Desyllas, M. (2017). Photovoice as a pedagogical tool: Exploring personal and professional values with female Muslim social work students in an intercultural classroom setting. </w:t>
      </w:r>
      <w:r w:rsidRPr="009D25BF">
        <w:rPr>
          <w:rFonts w:eastAsia="標楷體"/>
          <w:i/>
          <w:color w:val="000000" w:themeColor="text1"/>
          <w:kern w:val="0"/>
        </w:rPr>
        <w:t>Journal of Teaching in Social Work, 37</w:t>
      </w:r>
      <w:r w:rsidRPr="009D25BF">
        <w:rPr>
          <w:rFonts w:eastAsia="標楷體"/>
          <w:color w:val="000000" w:themeColor="text1"/>
          <w:kern w:val="0"/>
        </w:rPr>
        <w:t>(5), 493-512.  https://doi.org/10.1080/08841233.2017.1380744</w:t>
      </w:r>
    </w:p>
    <w:p w:rsidR="002728FF" w:rsidRPr="009D25BF" w:rsidRDefault="002728FF" w:rsidP="002728FF">
      <w:pPr>
        <w:overflowPunct w:val="0"/>
        <w:adjustRightInd w:val="0"/>
        <w:snapToGrid w:val="0"/>
        <w:spacing w:beforeLines="50" w:before="180"/>
        <w:ind w:left="480" w:hangingChars="200" w:hanging="480"/>
        <w:rPr>
          <w:rFonts w:eastAsia="標楷體"/>
          <w:color w:val="000000" w:themeColor="text1"/>
        </w:rPr>
      </w:pPr>
      <w:r w:rsidRPr="009D25BF">
        <w:rPr>
          <w:rFonts w:eastAsia="標楷體"/>
          <w:color w:val="000000" w:themeColor="text1"/>
          <w:kern w:val="0"/>
          <w:shd w:val="clear" w:color="auto" w:fill="FFFFFF"/>
        </w:rPr>
        <w:t>Jain,C. R., Apple, D., &amp; Ellis, W.</w:t>
      </w:r>
      <w:r w:rsidRPr="009D25BF">
        <w:rPr>
          <w:rFonts w:eastAsia="標楷體"/>
          <w:color w:val="000000" w:themeColor="text1"/>
        </w:rPr>
        <w:t xml:space="preserve"> (2015).</w:t>
      </w:r>
      <w:r w:rsidRPr="009D25BF">
        <w:rPr>
          <w:rFonts w:eastAsia="標楷體"/>
          <w:color w:val="000000" w:themeColor="text1"/>
          <w:kern w:val="0"/>
          <w:shd w:val="clear" w:color="auto" w:fill="FFFFFF"/>
        </w:rPr>
        <w:t xml:space="preserve"> What is self-growth? </w:t>
      </w:r>
      <w:r w:rsidRPr="009D25BF">
        <w:rPr>
          <w:rFonts w:eastAsia="標楷體"/>
          <w:i/>
          <w:color w:val="000000" w:themeColor="text1"/>
        </w:rPr>
        <w:t>International Journal of Process Education</w:t>
      </w:r>
      <w:r w:rsidRPr="009D25BF">
        <w:rPr>
          <w:rFonts w:eastAsia="標楷體"/>
          <w:color w:val="000000" w:themeColor="text1"/>
        </w:rPr>
        <w:t xml:space="preserve">, 7(1), 41-52. </w:t>
      </w:r>
    </w:p>
    <w:p w:rsidR="002728FF" w:rsidRPr="009D25BF" w:rsidRDefault="002728FF" w:rsidP="002728FF">
      <w:pPr>
        <w:overflowPunct w:val="0"/>
        <w:adjustRightInd w:val="0"/>
        <w:snapToGrid w:val="0"/>
        <w:ind w:left="480" w:hangingChars="200" w:hanging="480"/>
        <w:rPr>
          <w:rFonts w:eastAsia="標楷體"/>
          <w:color w:val="000000" w:themeColor="text1"/>
        </w:rPr>
      </w:pPr>
      <w:r w:rsidRPr="009D25BF">
        <w:rPr>
          <w:rFonts w:eastAsia="標楷體"/>
        </w:rPr>
        <w:t xml:space="preserve">Satir, V., Banmen, J., Gerber, J. and Gomori, M. (1991). </w:t>
      </w:r>
      <w:r w:rsidRPr="009D25BF">
        <w:rPr>
          <w:rFonts w:eastAsia="標楷體"/>
          <w:i/>
        </w:rPr>
        <w:t>The Satir Model</w:t>
      </w:r>
      <w:r w:rsidRPr="009D25BF">
        <w:rPr>
          <w:rFonts w:eastAsia="標楷體"/>
        </w:rPr>
        <w:t xml:space="preserve">. Palo Alto. </w:t>
      </w:r>
    </w:p>
    <w:p w:rsidR="002728FF" w:rsidRPr="009D25BF" w:rsidRDefault="002728FF" w:rsidP="002728FF">
      <w:pPr>
        <w:overflowPunct w:val="0"/>
        <w:adjustRightInd w:val="0"/>
        <w:snapToGrid w:val="0"/>
        <w:spacing w:beforeLines="50" w:before="180"/>
        <w:ind w:left="480" w:hangingChars="200" w:hanging="480"/>
        <w:rPr>
          <w:rFonts w:eastAsia="標楷體"/>
          <w:color w:val="000000" w:themeColor="text1"/>
        </w:rPr>
      </w:pPr>
      <w:r w:rsidRPr="009D25BF">
        <w:rPr>
          <w:rFonts w:eastAsia="標楷體"/>
          <w:color w:val="000000" w:themeColor="text1"/>
        </w:rPr>
        <w:t xml:space="preserve">Ugur, H., Constantinescu, P.M., &amp; Stevens, M. J. (2015). Self-awareness and personal growth: Theory and application of Bloom’s Taxonomy. </w:t>
      </w:r>
      <w:r w:rsidRPr="009D25BF">
        <w:rPr>
          <w:rFonts w:eastAsia="標楷體"/>
          <w:i/>
          <w:color w:val="000000" w:themeColor="text1"/>
        </w:rPr>
        <w:t>Eurasian Journal of Educational Research, 60</w:t>
      </w:r>
      <w:r w:rsidRPr="009D25BF">
        <w:rPr>
          <w:rFonts w:eastAsia="標楷體"/>
          <w:color w:val="000000" w:themeColor="text1"/>
        </w:rPr>
        <w:t>, 89-110. https://doi.org/10.14689/ejer.2015.60.6</w:t>
      </w:r>
    </w:p>
    <w:p w:rsidR="002728FF" w:rsidRPr="009D25BF" w:rsidRDefault="002728FF" w:rsidP="002728FF">
      <w:pPr>
        <w:pStyle w:val="Default"/>
        <w:overflowPunct w:val="0"/>
        <w:snapToGrid w:val="0"/>
        <w:ind w:left="480" w:hangingChars="200" w:hanging="480"/>
        <w:rPr>
          <w:rFonts w:ascii="Times New Roman" w:hAnsi="Times New Roman" w:cs="Times New Roman"/>
          <w:color w:val="000000" w:themeColor="text1"/>
        </w:rPr>
      </w:pPr>
      <w:r w:rsidRPr="009D25BF">
        <w:rPr>
          <w:rFonts w:ascii="Times New Roman" w:hAnsi="Times New Roman" w:cs="Times New Roman"/>
          <w:color w:val="000000" w:themeColor="text1"/>
        </w:rPr>
        <w:t xml:space="preserve">Wallerstein, N., &amp; Bernstein, E. (1988). Empowerment education: Freire's ideas adapted to health education. </w:t>
      </w:r>
      <w:r w:rsidRPr="009D25BF">
        <w:rPr>
          <w:rFonts w:ascii="Times New Roman" w:hAnsi="Times New Roman" w:cs="Times New Roman"/>
          <w:i/>
          <w:color w:val="000000" w:themeColor="text1"/>
        </w:rPr>
        <w:t>Health education quarterly, 15</w:t>
      </w:r>
      <w:r w:rsidRPr="009D25BF">
        <w:rPr>
          <w:rFonts w:ascii="Times New Roman" w:hAnsi="Times New Roman" w:cs="Times New Roman"/>
          <w:color w:val="000000" w:themeColor="text1"/>
        </w:rPr>
        <w:t>(4), 379–394. https://doi.org/10.1177/109019818801500402</w:t>
      </w:r>
    </w:p>
    <w:p w:rsidR="002728FF" w:rsidRPr="009D25BF" w:rsidRDefault="002728FF" w:rsidP="002728FF">
      <w:pPr>
        <w:overflowPunct w:val="0"/>
        <w:adjustRightInd w:val="0"/>
        <w:snapToGrid w:val="0"/>
        <w:ind w:left="480" w:hangingChars="200" w:hanging="480"/>
        <w:rPr>
          <w:rFonts w:eastAsia="標楷體"/>
        </w:rPr>
      </w:pPr>
      <w:r w:rsidRPr="009D25BF">
        <w:rPr>
          <w:rFonts w:eastAsia="標楷體"/>
        </w:rPr>
        <w:t xml:space="preserve">Wang, C., &amp; Burris, M. A. (1994). Empowerment through photo novella: portraits of participation. </w:t>
      </w:r>
      <w:r w:rsidRPr="009D25BF">
        <w:rPr>
          <w:rFonts w:eastAsia="標楷體"/>
          <w:i/>
        </w:rPr>
        <w:t>Health Education Quarterly, 21</w:t>
      </w:r>
      <w:r w:rsidRPr="009D25BF">
        <w:rPr>
          <w:rFonts w:eastAsia="標楷體"/>
        </w:rPr>
        <w:t>(2), 171-186. https://doi.org/10.1177/109019819402100204</w:t>
      </w:r>
    </w:p>
    <w:p w:rsidR="002728FF" w:rsidRPr="009D25BF" w:rsidRDefault="002728FF" w:rsidP="002728FF">
      <w:pPr>
        <w:adjustRightInd w:val="0"/>
        <w:snapToGrid w:val="0"/>
        <w:rPr>
          <w:rFonts w:eastAsia="標楷體"/>
          <w:color w:val="333333"/>
          <w:shd w:val="clear" w:color="auto" w:fill="FFFFFF"/>
        </w:rPr>
      </w:pPr>
      <w:r w:rsidRPr="009D25BF">
        <w:rPr>
          <w:rFonts w:eastAsia="標楷體"/>
          <w:color w:val="333333"/>
          <w:shd w:val="clear" w:color="auto" w:fill="FFFFFF"/>
        </w:rPr>
        <w:t xml:space="preserve">Wang, Q., &amp; Hannes, K. (2020). Toward a more comprehensive type of analysis in   </w:t>
      </w:r>
    </w:p>
    <w:p w:rsidR="002728FF" w:rsidRPr="009D25BF" w:rsidRDefault="002728FF" w:rsidP="002728FF">
      <w:pPr>
        <w:adjustRightInd w:val="0"/>
        <w:snapToGrid w:val="0"/>
        <w:rPr>
          <w:rFonts w:eastAsia="標楷體"/>
          <w:color w:val="333333"/>
          <w:shd w:val="clear" w:color="auto" w:fill="FFFFFF"/>
        </w:rPr>
      </w:pPr>
      <w:r w:rsidRPr="009D25BF">
        <w:rPr>
          <w:rFonts w:eastAsia="標楷體"/>
          <w:color w:val="333333"/>
          <w:shd w:val="clear" w:color="auto" w:fill="FFFFFF"/>
        </w:rPr>
        <w:t xml:space="preserve">    photovoice research: the development and illustration of supportive question matrices </w:t>
      </w:r>
    </w:p>
    <w:p w:rsidR="002728FF" w:rsidRPr="009D25BF" w:rsidRDefault="002728FF" w:rsidP="002728FF">
      <w:pPr>
        <w:adjustRightInd w:val="0"/>
        <w:snapToGrid w:val="0"/>
        <w:rPr>
          <w:rFonts w:eastAsia="標楷體"/>
          <w:color w:val="333333"/>
          <w:shd w:val="clear" w:color="auto" w:fill="FFFFFF"/>
        </w:rPr>
      </w:pPr>
      <w:r w:rsidRPr="009D25BF">
        <w:rPr>
          <w:rFonts w:eastAsia="標楷體"/>
          <w:color w:val="333333"/>
          <w:shd w:val="clear" w:color="auto" w:fill="FFFFFF"/>
        </w:rPr>
        <w:t xml:space="preserve">    for research teams. </w:t>
      </w:r>
      <w:r w:rsidRPr="009D25BF">
        <w:rPr>
          <w:rFonts w:eastAsia="標楷體"/>
          <w:i/>
          <w:iCs/>
          <w:color w:val="333333"/>
          <w:shd w:val="clear" w:color="auto" w:fill="FFFFFF"/>
        </w:rPr>
        <w:t>International Journal of Qualitative Methods</w:t>
      </w:r>
      <w:r w:rsidRPr="009D25BF">
        <w:rPr>
          <w:rFonts w:eastAsia="標楷體"/>
          <w:color w:val="333333"/>
          <w:shd w:val="clear" w:color="auto" w:fill="FFFFFF"/>
        </w:rPr>
        <w:t xml:space="preserve">, </w:t>
      </w:r>
      <w:r w:rsidRPr="009D25BF">
        <w:rPr>
          <w:rFonts w:eastAsia="標楷體"/>
          <w:i/>
          <w:iCs/>
          <w:color w:val="333333"/>
          <w:shd w:val="clear" w:color="auto" w:fill="FFFFFF"/>
        </w:rPr>
        <w:t>19</w:t>
      </w:r>
      <w:r w:rsidRPr="009D25BF">
        <w:rPr>
          <w:rFonts w:eastAsia="標楷體"/>
          <w:color w:val="333333"/>
          <w:shd w:val="clear" w:color="auto" w:fill="FFFFFF"/>
        </w:rPr>
        <w:t xml:space="preserve">, 1-15. </w:t>
      </w:r>
    </w:p>
    <w:p w:rsidR="002728FF" w:rsidRPr="009D25BF" w:rsidRDefault="002728FF" w:rsidP="002728FF">
      <w:pPr>
        <w:adjustRightInd w:val="0"/>
        <w:snapToGrid w:val="0"/>
        <w:rPr>
          <w:rFonts w:eastAsia="標楷體"/>
          <w:szCs w:val="28"/>
        </w:rPr>
      </w:pPr>
      <w:r w:rsidRPr="009D25BF">
        <w:rPr>
          <w:rFonts w:eastAsia="標楷體"/>
          <w:color w:val="333333"/>
          <w:shd w:val="clear" w:color="auto" w:fill="FFFFFF"/>
        </w:rPr>
        <w:t xml:space="preserve">    </w:t>
      </w:r>
      <w:r w:rsidRPr="009D25BF">
        <w:rPr>
          <w:rFonts w:eastAsia="標楷體"/>
          <w:shd w:val="clear" w:color="auto" w:fill="FFFFFF"/>
        </w:rPr>
        <w:t>https://doi.org/10.1177/1609406920914712</w:t>
      </w:r>
    </w:p>
    <w:p w:rsidR="00652D61" w:rsidRDefault="00652D61" w:rsidP="002728FF">
      <w:pPr>
        <w:ind w:left="480" w:hangingChars="200" w:hanging="480"/>
        <w:rPr>
          <w:rFonts w:ascii="標楷體" w:eastAsia="標楷體" w:hAnsi="標楷體" w:hint="eastAsia"/>
          <w:b/>
        </w:rPr>
      </w:pPr>
    </w:p>
    <w:p w:rsidR="002728FF" w:rsidRDefault="002728FF" w:rsidP="002728FF">
      <w:pPr>
        <w:ind w:left="480" w:hangingChars="200" w:hanging="480"/>
        <w:rPr>
          <w:rFonts w:ascii="標楷體" w:eastAsia="標楷體" w:hAnsi="標楷體"/>
          <w:b/>
        </w:rPr>
      </w:pPr>
      <w:bookmarkStart w:id="0" w:name="_GoBack"/>
      <w:bookmarkEnd w:id="0"/>
      <w:r w:rsidRPr="009D25BF">
        <w:rPr>
          <w:rFonts w:ascii="標楷體" w:eastAsia="標楷體" w:hAnsi="標楷體" w:hint="eastAsia"/>
          <w:b/>
        </w:rPr>
        <w:t>伍</w:t>
      </w:r>
      <w:r w:rsidRPr="00494491">
        <w:rPr>
          <w:rFonts w:ascii="標楷體" w:eastAsia="標楷體" w:hAnsi="標楷體"/>
          <w:b/>
        </w:rPr>
        <w:t>、成績考核</w:t>
      </w:r>
    </w:p>
    <w:p w:rsidR="002728FF" w:rsidRPr="00494491" w:rsidRDefault="002728FF" w:rsidP="002728FF">
      <w:pPr>
        <w:widowControl/>
        <w:rPr>
          <w:rFonts w:ascii="標楷體" w:eastAsia="標楷體" w:hAnsi="標楷體"/>
          <w:color w:val="000000"/>
          <w:kern w:val="0"/>
        </w:rPr>
      </w:pPr>
      <w:r w:rsidRPr="00494491">
        <w:rPr>
          <w:rFonts w:ascii="標楷體" w:eastAsia="標楷體" w:hAnsi="標楷體" w:hint="eastAsia"/>
          <w:color w:val="000000"/>
          <w:kern w:val="0"/>
        </w:rPr>
        <w:t xml:space="preserve">　　1.</w:t>
      </w:r>
      <w:r w:rsidR="00582960" w:rsidRPr="00582960">
        <w:rPr>
          <w:rFonts w:ascii="標楷體" w:eastAsia="標楷體" w:hAnsi="標楷體" w:hint="eastAsia"/>
          <w:color w:val="000000"/>
          <w:kern w:val="0"/>
        </w:rPr>
        <w:t>線上繳交期中報告30%</w:t>
      </w:r>
      <w:r w:rsidR="00582960" w:rsidRPr="00582960">
        <w:rPr>
          <w:rFonts w:ascii="標楷體" w:eastAsia="標楷體" w:hAnsi="標楷體"/>
          <w:color w:val="000000"/>
          <w:kern w:val="0"/>
        </w:rPr>
        <w:t>(</w:t>
      </w:r>
      <w:r w:rsidR="00582960">
        <w:rPr>
          <w:rFonts w:ascii="標楷體" w:eastAsia="標楷體" w:hAnsi="標楷體" w:hint="eastAsia"/>
          <w:color w:val="000000"/>
          <w:kern w:val="0"/>
        </w:rPr>
        <w:t>2025/</w:t>
      </w:r>
      <w:r w:rsidR="00582960" w:rsidRPr="00582960">
        <w:rPr>
          <w:rFonts w:ascii="標楷體" w:eastAsia="標楷體" w:hAnsi="標楷體"/>
          <w:color w:val="000000"/>
          <w:kern w:val="0"/>
        </w:rPr>
        <w:t>10/31</w:t>
      </w:r>
      <w:r w:rsidR="00582960">
        <w:rPr>
          <w:rFonts w:ascii="標楷體" w:eastAsia="標楷體" w:hAnsi="標楷體"/>
          <w:color w:val="000000"/>
          <w:kern w:val="0"/>
        </w:rPr>
        <w:t>早上</w:t>
      </w:r>
      <w:r w:rsidR="00582960">
        <w:rPr>
          <w:rFonts w:ascii="標楷體" w:eastAsia="標楷體" w:hAnsi="標楷體" w:hint="eastAsia"/>
          <w:color w:val="000000"/>
          <w:kern w:val="0"/>
        </w:rPr>
        <w:t>8:00之前</w:t>
      </w:r>
      <w:r w:rsidR="00582960" w:rsidRPr="00582960">
        <w:rPr>
          <w:rFonts w:ascii="標楷體" w:eastAsia="標楷體" w:hAnsi="標楷體"/>
          <w:color w:val="000000"/>
          <w:kern w:val="0"/>
        </w:rPr>
        <w:t>)</w:t>
      </w:r>
    </w:p>
    <w:p w:rsidR="002728FF" w:rsidRPr="00494491" w:rsidRDefault="002728FF" w:rsidP="002728FF">
      <w:pPr>
        <w:widowControl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494491">
        <w:rPr>
          <w:rFonts w:ascii="標楷體" w:eastAsia="標楷體" w:hAnsi="標楷體" w:hint="eastAsia"/>
          <w:color w:val="000000"/>
          <w:kern w:val="0"/>
        </w:rPr>
        <w:t>2.</w:t>
      </w:r>
      <w:r w:rsidR="00582960" w:rsidRPr="00582960">
        <w:rPr>
          <w:rFonts w:ascii="標楷體" w:eastAsia="標楷體" w:hAnsi="標楷體" w:hint="eastAsia"/>
          <w:color w:val="000000"/>
          <w:kern w:val="0"/>
        </w:rPr>
        <w:t>線上繳交</w:t>
      </w:r>
      <w:r w:rsidRPr="00494491">
        <w:rPr>
          <w:rFonts w:ascii="標楷體" w:eastAsia="標楷體" w:hAnsi="標楷體"/>
          <w:color w:val="000000"/>
          <w:kern w:val="0"/>
        </w:rPr>
        <w:t>期末</w:t>
      </w:r>
      <w:r w:rsidRPr="00494491">
        <w:rPr>
          <w:rFonts w:ascii="標楷體" w:eastAsia="標楷體" w:hAnsi="標楷體" w:hint="eastAsia"/>
          <w:color w:val="000000"/>
          <w:kern w:val="0"/>
        </w:rPr>
        <w:t>報告30</w:t>
      </w:r>
      <w:r w:rsidRPr="00494491">
        <w:rPr>
          <w:rFonts w:ascii="標楷體" w:eastAsia="標楷體" w:hAnsi="標楷體"/>
          <w:color w:val="000000"/>
          <w:kern w:val="0"/>
        </w:rPr>
        <w:t>%</w:t>
      </w:r>
      <w:r w:rsidR="00582960">
        <w:rPr>
          <w:rFonts w:ascii="標楷體" w:eastAsia="標楷體" w:hAnsi="標楷體" w:hint="eastAsia"/>
          <w:color w:val="000000"/>
          <w:kern w:val="0"/>
        </w:rPr>
        <w:t xml:space="preserve"> (2026/1/2</w:t>
      </w:r>
      <w:r w:rsidR="00582960">
        <w:rPr>
          <w:rFonts w:ascii="標楷體" w:eastAsia="標楷體" w:hAnsi="標楷體"/>
          <w:color w:val="000000"/>
          <w:kern w:val="0"/>
        </w:rPr>
        <w:t>早上</w:t>
      </w:r>
      <w:r w:rsidR="00582960">
        <w:rPr>
          <w:rFonts w:ascii="標楷體" w:eastAsia="標楷體" w:hAnsi="標楷體" w:hint="eastAsia"/>
          <w:color w:val="000000"/>
          <w:kern w:val="0"/>
        </w:rPr>
        <w:t>8:00之前)</w:t>
      </w:r>
    </w:p>
    <w:p w:rsidR="00014AC4" w:rsidRPr="00C31945" w:rsidRDefault="002728FF" w:rsidP="00014AC4">
      <w:pPr>
        <w:widowControl/>
        <w:ind w:firstLineChars="200" w:firstLine="480"/>
        <w:rPr>
          <w:rFonts w:eastAsia="標楷體"/>
          <w:shd w:val="clear" w:color="auto" w:fill="FFFFFF" w:themeFill="background1"/>
        </w:rPr>
      </w:pPr>
      <w:r w:rsidRPr="00494491">
        <w:rPr>
          <w:rFonts w:ascii="標楷體" w:eastAsia="標楷體" w:hAnsi="標楷體" w:hint="eastAsia"/>
          <w:color w:val="000000"/>
          <w:kern w:val="0"/>
        </w:rPr>
        <w:t>3.</w:t>
      </w:r>
      <w:r w:rsidRPr="00494491">
        <w:rPr>
          <w:rFonts w:ascii="標楷體" w:eastAsia="標楷體" w:hAnsi="標楷體"/>
          <w:color w:val="000000"/>
          <w:kern w:val="0"/>
        </w:rPr>
        <w:t>平時成績</w:t>
      </w:r>
      <w:r w:rsidRPr="00494491">
        <w:rPr>
          <w:rFonts w:ascii="標楷體" w:eastAsia="標楷體" w:hAnsi="標楷體" w:hint="eastAsia"/>
          <w:color w:val="000000"/>
          <w:kern w:val="0"/>
        </w:rPr>
        <w:t>40</w:t>
      </w:r>
      <w:r w:rsidRPr="00494491">
        <w:rPr>
          <w:rFonts w:ascii="標楷體" w:eastAsia="標楷體" w:hAnsi="標楷體"/>
          <w:color w:val="000000"/>
          <w:kern w:val="0"/>
        </w:rPr>
        <w:t>％：</w:t>
      </w:r>
      <w:r w:rsidR="00014AC4" w:rsidRPr="00C31945">
        <w:rPr>
          <w:rFonts w:eastAsia="標楷體"/>
          <w:shd w:val="clear" w:color="auto" w:fill="FFFFFF" w:themeFill="background1"/>
        </w:rPr>
        <w:t>出席</w:t>
      </w:r>
      <w:r w:rsidR="00014AC4" w:rsidRPr="00C31945">
        <w:rPr>
          <w:rFonts w:eastAsia="標楷體"/>
          <w:shd w:val="clear" w:color="auto" w:fill="FFFFFF" w:themeFill="background1"/>
        </w:rPr>
        <w:t>(10%</w:t>
      </w:r>
      <w:r w:rsidR="00014AC4" w:rsidRPr="00C31945">
        <w:rPr>
          <w:rFonts w:eastAsia="標楷體"/>
          <w:shd w:val="clear" w:color="auto" w:fill="FFFFFF" w:themeFill="background1"/>
        </w:rPr>
        <w:t>）、上課討論與團體分享（</w:t>
      </w:r>
      <w:r w:rsidR="00014AC4" w:rsidRPr="00C31945">
        <w:rPr>
          <w:rFonts w:eastAsia="標楷體"/>
          <w:shd w:val="clear" w:color="auto" w:fill="FFFFFF" w:themeFill="background1"/>
        </w:rPr>
        <w:t>30%</w:t>
      </w:r>
      <w:r w:rsidR="00014AC4" w:rsidRPr="00C31945">
        <w:rPr>
          <w:rFonts w:eastAsia="標楷體"/>
          <w:shd w:val="clear" w:color="auto" w:fill="FFFFFF" w:themeFill="background1"/>
        </w:rPr>
        <w:t>）</w:t>
      </w:r>
    </w:p>
    <w:p w:rsidR="00014AC4" w:rsidRPr="00014AC4" w:rsidRDefault="00014AC4" w:rsidP="002728FF">
      <w:pPr>
        <w:widowControl/>
        <w:ind w:firstLineChars="200" w:firstLine="480"/>
        <w:rPr>
          <w:rFonts w:ascii="標楷體" w:eastAsia="標楷體" w:hAnsi="標楷體"/>
          <w:color w:val="000000"/>
          <w:kern w:val="0"/>
        </w:rPr>
      </w:pPr>
    </w:p>
    <w:p w:rsidR="002728FF" w:rsidRPr="002728FF" w:rsidRDefault="002728FF" w:rsidP="00E04772">
      <w:pPr>
        <w:jc w:val="center"/>
        <w:rPr>
          <w:rFonts w:ascii="標楷體" w:eastAsia="標楷體" w:hAnsi="標楷體"/>
          <w:b/>
          <w:sz w:val="56"/>
          <w:szCs w:val="56"/>
        </w:rPr>
      </w:pPr>
    </w:p>
    <w:p w:rsidR="008A63C9" w:rsidRDefault="008A63C9" w:rsidP="00B27A2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D662C" w:rsidRPr="00582960" w:rsidRDefault="003D662C" w:rsidP="00B27A2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E14010" w:rsidRDefault="00E14010" w:rsidP="00E14010">
      <w:pPr>
        <w:spacing w:line="360" w:lineRule="auto"/>
        <w:rPr>
          <w:rFonts w:ascii="標楷體" w:eastAsia="標楷體" w:hAnsi="標楷體"/>
          <w:b/>
        </w:rPr>
      </w:pPr>
    </w:p>
    <w:sectPr w:rsidR="00E14010" w:rsidSect="00AD2CFF">
      <w:footerReference w:type="even" r:id="rId9"/>
      <w:footerReference w:type="default" r:id="rId10"/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8C" w:rsidRDefault="00B94A8C">
      <w:r>
        <w:separator/>
      </w:r>
    </w:p>
  </w:endnote>
  <w:endnote w:type="continuationSeparator" w:id="0">
    <w:p w:rsidR="00B94A8C" w:rsidRDefault="00B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832" w:rsidRDefault="00A21832" w:rsidP="009E72F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1832" w:rsidRDefault="00A218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832" w:rsidRDefault="00A21832" w:rsidP="009E72F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4A8C">
      <w:rPr>
        <w:rStyle w:val="a8"/>
        <w:noProof/>
      </w:rPr>
      <w:t>1</w:t>
    </w:r>
    <w:r>
      <w:rPr>
        <w:rStyle w:val="a8"/>
      </w:rPr>
      <w:fldChar w:fldCharType="end"/>
    </w:r>
  </w:p>
  <w:p w:rsidR="00A21832" w:rsidRDefault="00A218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8C" w:rsidRDefault="00B94A8C">
      <w:r>
        <w:separator/>
      </w:r>
    </w:p>
  </w:footnote>
  <w:footnote w:type="continuationSeparator" w:id="0">
    <w:p w:rsidR="00B94A8C" w:rsidRDefault="00B9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2F3"/>
    <w:multiLevelType w:val="hybridMultilevel"/>
    <w:tmpl w:val="50683CD6"/>
    <w:lvl w:ilvl="0" w:tplc="790898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F93609"/>
    <w:multiLevelType w:val="hybridMultilevel"/>
    <w:tmpl w:val="5CA225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71282F"/>
    <w:multiLevelType w:val="hybridMultilevel"/>
    <w:tmpl w:val="84309C5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211D0464"/>
    <w:multiLevelType w:val="hybridMultilevel"/>
    <w:tmpl w:val="E9AC1DB4"/>
    <w:lvl w:ilvl="0" w:tplc="8E70C8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1E7DE9"/>
    <w:multiLevelType w:val="hybridMultilevel"/>
    <w:tmpl w:val="2D186A88"/>
    <w:lvl w:ilvl="0" w:tplc="81E6E62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6D5033"/>
    <w:multiLevelType w:val="hybridMultilevel"/>
    <w:tmpl w:val="EC2E2C0C"/>
    <w:lvl w:ilvl="0" w:tplc="79089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A42A56"/>
    <w:multiLevelType w:val="hybridMultilevel"/>
    <w:tmpl w:val="947025B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>
    <w:nsid w:val="3FC41322"/>
    <w:multiLevelType w:val="hybridMultilevel"/>
    <w:tmpl w:val="70E09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413288"/>
    <w:multiLevelType w:val="hybridMultilevel"/>
    <w:tmpl w:val="93B62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B5844E9"/>
    <w:multiLevelType w:val="hybridMultilevel"/>
    <w:tmpl w:val="A792021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4DC41677"/>
    <w:multiLevelType w:val="hybridMultilevel"/>
    <w:tmpl w:val="EEEC7B06"/>
    <w:lvl w:ilvl="0" w:tplc="610225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4E1B29CC"/>
    <w:multiLevelType w:val="hybridMultilevel"/>
    <w:tmpl w:val="6C40446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2">
    <w:nsid w:val="50F34F0C"/>
    <w:multiLevelType w:val="hybridMultilevel"/>
    <w:tmpl w:val="A5EC02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2304914"/>
    <w:multiLevelType w:val="hybridMultilevel"/>
    <w:tmpl w:val="8C422658"/>
    <w:lvl w:ilvl="0" w:tplc="8F5E962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5EF76C2D"/>
    <w:multiLevelType w:val="multilevel"/>
    <w:tmpl w:val="B28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C0272E"/>
    <w:multiLevelType w:val="hybridMultilevel"/>
    <w:tmpl w:val="894EF1A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6">
    <w:nsid w:val="6D163E04"/>
    <w:multiLevelType w:val="hybridMultilevel"/>
    <w:tmpl w:val="9A54FA5C"/>
    <w:lvl w:ilvl="0" w:tplc="635E81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F310684"/>
    <w:multiLevelType w:val="hybridMultilevel"/>
    <w:tmpl w:val="571AF352"/>
    <w:lvl w:ilvl="0" w:tplc="8F5E962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F3A5D51"/>
    <w:multiLevelType w:val="hybridMultilevel"/>
    <w:tmpl w:val="2A3C9AC6"/>
    <w:lvl w:ilvl="0" w:tplc="790898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4A35837"/>
    <w:multiLevelType w:val="multilevel"/>
    <w:tmpl w:val="076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C4BC4"/>
    <w:multiLevelType w:val="hybridMultilevel"/>
    <w:tmpl w:val="1E40BD54"/>
    <w:lvl w:ilvl="0" w:tplc="ADDC44D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21">
    <w:nsid w:val="7E073794"/>
    <w:multiLevelType w:val="hybridMultilevel"/>
    <w:tmpl w:val="CD3E760A"/>
    <w:lvl w:ilvl="0" w:tplc="843463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3"/>
  </w:num>
  <w:num w:numId="5">
    <w:abstractNumId w:val="18"/>
  </w:num>
  <w:num w:numId="6">
    <w:abstractNumId w:val="0"/>
  </w:num>
  <w:num w:numId="7">
    <w:abstractNumId w:val="5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6"/>
  </w:num>
  <w:num w:numId="16">
    <w:abstractNumId w:val="15"/>
  </w:num>
  <w:num w:numId="17">
    <w:abstractNumId w:val="13"/>
  </w:num>
  <w:num w:numId="18">
    <w:abstractNumId w:val="17"/>
  </w:num>
  <w:num w:numId="19">
    <w:abstractNumId w:val="2"/>
  </w:num>
  <w:num w:numId="20">
    <w:abstractNumId w:val="11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7F"/>
    <w:rsid w:val="000004CC"/>
    <w:rsid w:val="00001B04"/>
    <w:rsid w:val="0000499E"/>
    <w:rsid w:val="0000587D"/>
    <w:rsid w:val="00005933"/>
    <w:rsid w:val="0001269E"/>
    <w:rsid w:val="00012CB8"/>
    <w:rsid w:val="00014AC4"/>
    <w:rsid w:val="00016A7C"/>
    <w:rsid w:val="00024F27"/>
    <w:rsid w:val="000254EE"/>
    <w:rsid w:val="00027E59"/>
    <w:rsid w:val="0003445C"/>
    <w:rsid w:val="0003449C"/>
    <w:rsid w:val="00040643"/>
    <w:rsid w:val="000558E2"/>
    <w:rsid w:val="00060AEE"/>
    <w:rsid w:val="00063C68"/>
    <w:rsid w:val="00066695"/>
    <w:rsid w:val="000716AC"/>
    <w:rsid w:val="000721B3"/>
    <w:rsid w:val="00072D19"/>
    <w:rsid w:val="0007319A"/>
    <w:rsid w:val="00075E0B"/>
    <w:rsid w:val="0007675B"/>
    <w:rsid w:val="00086778"/>
    <w:rsid w:val="00093D6A"/>
    <w:rsid w:val="00097127"/>
    <w:rsid w:val="000A2FAF"/>
    <w:rsid w:val="000A74B2"/>
    <w:rsid w:val="000A77C7"/>
    <w:rsid w:val="000B4A85"/>
    <w:rsid w:val="000C2458"/>
    <w:rsid w:val="000C2BBE"/>
    <w:rsid w:val="000C3D5B"/>
    <w:rsid w:val="000C69A4"/>
    <w:rsid w:val="000C7826"/>
    <w:rsid w:val="000D13FD"/>
    <w:rsid w:val="000D34CF"/>
    <w:rsid w:val="000D4BBB"/>
    <w:rsid w:val="000E1EB9"/>
    <w:rsid w:val="000E2C81"/>
    <w:rsid w:val="000E32FD"/>
    <w:rsid w:val="000F1782"/>
    <w:rsid w:val="000F1878"/>
    <w:rsid w:val="000F491B"/>
    <w:rsid w:val="000F5845"/>
    <w:rsid w:val="000F6FF1"/>
    <w:rsid w:val="000F77BF"/>
    <w:rsid w:val="00115238"/>
    <w:rsid w:val="00115736"/>
    <w:rsid w:val="00115CF1"/>
    <w:rsid w:val="0012186E"/>
    <w:rsid w:val="00123B82"/>
    <w:rsid w:val="00137EBA"/>
    <w:rsid w:val="00140254"/>
    <w:rsid w:val="00143D28"/>
    <w:rsid w:val="00150E78"/>
    <w:rsid w:val="00150EB3"/>
    <w:rsid w:val="001533DE"/>
    <w:rsid w:val="00153EB0"/>
    <w:rsid w:val="00156064"/>
    <w:rsid w:val="00156BB6"/>
    <w:rsid w:val="00160AA4"/>
    <w:rsid w:val="00162489"/>
    <w:rsid w:val="001627FF"/>
    <w:rsid w:val="001635A5"/>
    <w:rsid w:val="00166097"/>
    <w:rsid w:val="0017056F"/>
    <w:rsid w:val="00173380"/>
    <w:rsid w:val="00193E55"/>
    <w:rsid w:val="001978F2"/>
    <w:rsid w:val="001A1555"/>
    <w:rsid w:val="001A2D85"/>
    <w:rsid w:val="001A4140"/>
    <w:rsid w:val="001B6EF8"/>
    <w:rsid w:val="001D421F"/>
    <w:rsid w:val="001D58BE"/>
    <w:rsid w:val="001E2A41"/>
    <w:rsid w:val="001E5132"/>
    <w:rsid w:val="001E621B"/>
    <w:rsid w:val="001E6526"/>
    <w:rsid w:val="001E6F5E"/>
    <w:rsid w:val="001E72EC"/>
    <w:rsid w:val="001F06DA"/>
    <w:rsid w:val="001F7585"/>
    <w:rsid w:val="0020565F"/>
    <w:rsid w:val="002129F6"/>
    <w:rsid w:val="002144CB"/>
    <w:rsid w:val="0021527A"/>
    <w:rsid w:val="002159B6"/>
    <w:rsid w:val="00217BB1"/>
    <w:rsid w:val="00224722"/>
    <w:rsid w:val="002307CC"/>
    <w:rsid w:val="00235C09"/>
    <w:rsid w:val="00242820"/>
    <w:rsid w:val="00244FC1"/>
    <w:rsid w:val="002501F3"/>
    <w:rsid w:val="002520CE"/>
    <w:rsid w:val="002574F5"/>
    <w:rsid w:val="00260474"/>
    <w:rsid w:val="0026672F"/>
    <w:rsid w:val="0026786F"/>
    <w:rsid w:val="002714C2"/>
    <w:rsid w:val="002728FF"/>
    <w:rsid w:val="00273142"/>
    <w:rsid w:val="002732F7"/>
    <w:rsid w:val="00275F66"/>
    <w:rsid w:val="00286447"/>
    <w:rsid w:val="00287486"/>
    <w:rsid w:val="0029319D"/>
    <w:rsid w:val="002A0C33"/>
    <w:rsid w:val="002A10B2"/>
    <w:rsid w:val="002A5477"/>
    <w:rsid w:val="002B3CF2"/>
    <w:rsid w:val="002C0C8F"/>
    <w:rsid w:val="002C26A0"/>
    <w:rsid w:val="002C5779"/>
    <w:rsid w:val="002C6B5E"/>
    <w:rsid w:val="002D04CB"/>
    <w:rsid w:val="002D37A1"/>
    <w:rsid w:val="002D3A53"/>
    <w:rsid w:val="002E0B83"/>
    <w:rsid w:val="002E39FC"/>
    <w:rsid w:val="002E4BB3"/>
    <w:rsid w:val="002F0DF1"/>
    <w:rsid w:val="002F3872"/>
    <w:rsid w:val="00312FE3"/>
    <w:rsid w:val="00322740"/>
    <w:rsid w:val="003261A1"/>
    <w:rsid w:val="00341888"/>
    <w:rsid w:val="003429CF"/>
    <w:rsid w:val="003445B5"/>
    <w:rsid w:val="003445F0"/>
    <w:rsid w:val="0035079F"/>
    <w:rsid w:val="00361008"/>
    <w:rsid w:val="00362CC9"/>
    <w:rsid w:val="00362F7F"/>
    <w:rsid w:val="003643B8"/>
    <w:rsid w:val="0038560A"/>
    <w:rsid w:val="00386A69"/>
    <w:rsid w:val="0038734E"/>
    <w:rsid w:val="00390C95"/>
    <w:rsid w:val="003911BB"/>
    <w:rsid w:val="003A54A4"/>
    <w:rsid w:val="003B1CAD"/>
    <w:rsid w:val="003B4D15"/>
    <w:rsid w:val="003C1E59"/>
    <w:rsid w:val="003D187E"/>
    <w:rsid w:val="003D2242"/>
    <w:rsid w:val="003D5088"/>
    <w:rsid w:val="003D662C"/>
    <w:rsid w:val="003E2145"/>
    <w:rsid w:val="003E2429"/>
    <w:rsid w:val="003E7054"/>
    <w:rsid w:val="003F1AEE"/>
    <w:rsid w:val="003F1D06"/>
    <w:rsid w:val="003F35E6"/>
    <w:rsid w:val="004032D1"/>
    <w:rsid w:val="0040392D"/>
    <w:rsid w:val="00412318"/>
    <w:rsid w:val="00415472"/>
    <w:rsid w:val="00416C36"/>
    <w:rsid w:val="00420635"/>
    <w:rsid w:val="00420860"/>
    <w:rsid w:val="0042148B"/>
    <w:rsid w:val="0043534F"/>
    <w:rsid w:val="00436EF7"/>
    <w:rsid w:val="00437420"/>
    <w:rsid w:val="0045302B"/>
    <w:rsid w:val="00457502"/>
    <w:rsid w:val="00462E6B"/>
    <w:rsid w:val="004707F1"/>
    <w:rsid w:val="00472938"/>
    <w:rsid w:val="00477CE1"/>
    <w:rsid w:val="00480909"/>
    <w:rsid w:val="00494491"/>
    <w:rsid w:val="004A2CFA"/>
    <w:rsid w:val="004A6736"/>
    <w:rsid w:val="004A7D63"/>
    <w:rsid w:val="004B746E"/>
    <w:rsid w:val="004C751A"/>
    <w:rsid w:val="004D28E8"/>
    <w:rsid w:val="004D6286"/>
    <w:rsid w:val="004E1990"/>
    <w:rsid w:val="004E32EE"/>
    <w:rsid w:val="004E3442"/>
    <w:rsid w:val="004E7B9B"/>
    <w:rsid w:val="004F1A8E"/>
    <w:rsid w:val="004F3B5B"/>
    <w:rsid w:val="00511372"/>
    <w:rsid w:val="005125FF"/>
    <w:rsid w:val="00513A7F"/>
    <w:rsid w:val="0051477A"/>
    <w:rsid w:val="00514BD8"/>
    <w:rsid w:val="005222C0"/>
    <w:rsid w:val="00524A03"/>
    <w:rsid w:val="00542048"/>
    <w:rsid w:val="00542E2E"/>
    <w:rsid w:val="0054336B"/>
    <w:rsid w:val="00545E84"/>
    <w:rsid w:val="0054698A"/>
    <w:rsid w:val="00550A1E"/>
    <w:rsid w:val="00562BAA"/>
    <w:rsid w:val="00582960"/>
    <w:rsid w:val="00582969"/>
    <w:rsid w:val="005836B9"/>
    <w:rsid w:val="00584DA6"/>
    <w:rsid w:val="005877A7"/>
    <w:rsid w:val="0059677D"/>
    <w:rsid w:val="00596E1D"/>
    <w:rsid w:val="00597A85"/>
    <w:rsid w:val="005A403A"/>
    <w:rsid w:val="005A74FB"/>
    <w:rsid w:val="005B0A42"/>
    <w:rsid w:val="005B0ED1"/>
    <w:rsid w:val="005B11E9"/>
    <w:rsid w:val="005B56B0"/>
    <w:rsid w:val="005B63F0"/>
    <w:rsid w:val="005C711C"/>
    <w:rsid w:val="005C71C4"/>
    <w:rsid w:val="005E493A"/>
    <w:rsid w:val="005E6B5C"/>
    <w:rsid w:val="005F2BCE"/>
    <w:rsid w:val="005F7785"/>
    <w:rsid w:val="00600221"/>
    <w:rsid w:val="0060216E"/>
    <w:rsid w:val="0061335B"/>
    <w:rsid w:val="0061492A"/>
    <w:rsid w:val="00615B1B"/>
    <w:rsid w:val="00624C6F"/>
    <w:rsid w:val="006265FA"/>
    <w:rsid w:val="00626D6F"/>
    <w:rsid w:val="00626EA4"/>
    <w:rsid w:val="006404D7"/>
    <w:rsid w:val="00645416"/>
    <w:rsid w:val="006456D3"/>
    <w:rsid w:val="00651BEA"/>
    <w:rsid w:val="00652D61"/>
    <w:rsid w:val="006544EF"/>
    <w:rsid w:val="00664861"/>
    <w:rsid w:val="00666AC8"/>
    <w:rsid w:val="00682AE2"/>
    <w:rsid w:val="00684070"/>
    <w:rsid w:val="00696066"/>
    <w:rsid w:val="006A0711"/>
    <w:rsid w:val="006A3A7C"/>
    <w:rsid w:val="006A3C19"/>
    <w:rsid w:val="006B5D49"/>
    <w:rsid w:val="006B62EE"/>
    <w:rsid w:val="006D7B2A"/>
    <w:rsid w:val="006E0002"/>
    <w:rsid w:val="006E0F1B"/>
    <w:rsid w:val="006E57D7"/>
    <w:rsid w:val="006E6CD6"/>
    <w:rsid w:val="006E7FB2"/>
    <w:rsid w:val="006F2375"/>
    <w:rsid w:val="00702891"/>
    <w:rsid w:val="00706700"/>
    <w:rsid w:val="0071210E"/>
    <w:rsid w:val="00722B90"/>
    <w:rsid w:val="00726D68"/>
    <w:rsid w:val="00727486"/>
    <w:rsid w:val="0074053A"/>
    <w:rsid w:val="00740C3C"/>
    <w:rsid w:val="007473B8"/>
    <w:rsid w:val="007503D5"/>
    <w:rsid w:val="00752651"/>
    <w:rsid w:val="007566E4"/>
    <w:rsid w:val="00756EA3"/>
    <w:rsid w:val="00770C57"/>
    <w:rsid w:val="00772034"/>
    <w:rsid w:val="007739E1"/>
    <w:rsid w:val="00774D84"/>
    <w:rsid w:val="007762BC"/>
    <w:rsid w:val="00782741"/>
    <w:rsid w:val="0078444B"/>
    <w:rsid w:val="0078661C"/>
    <w:rsid w:val="00786F52"/>
    <w:rsid w:val="00790991"/>
    <w:rsid w:val="0079573E"/>
    <w:rsid w:val="007A78F1"/>
    <w:rsid w:val="007B4A73"/>
    <w:rsid w:val="007C2A06"/>
    <w:rsid w:val="007D419B"/>
    <w:rsid w:val="007D5C7C"/>
    <w:rsid w:val="007E0A33"/>
    <w:rsid w:val="007F0199"/>
    <w:rsid w:val="007F0445"/>
    <w:rsid w:val="007F1233"/>
    <w:rsid w:val="008162B1"/>
    <w:rsid w:val="00817AEE"/>
    <w:rsid w:val="008276DF"/>
    <w:rsid w:val="008410E9"/>
    <w:rsid w:val="008547F3"/>
    <w:rsid w:val="00854A13"/>
    <w:rsid w:val="008561AA"/>
    <w:rsid w:val="00857B73"/>
    <w:rsid w:val="00872B1E"/>
    <w:rsid w:val="00874E66"/>
    <w:rsid w:val="0088268D"/>
    <w:rsid w:val="008831F1"/>
    <w:rsid w:val="00894BEE"/>
    <w:rsid w:val="008A15CE"/>
    <w:rsid w:val="008A4CD2"/>
    <w:rsid w:val="008A5917"/>
    <w:rsid w:val="008A63C9"/>
    <w:rsid w:val="008C1470"/>
    <w:rsid w:val="008C78F3"/>
    <w:rsid w:val="008D7058"/>
    <w:rsid w:val="008E6FD1"/>
    <w:rsid w:val="008F260E"/>
    <w:rsid w:val="008F2C79"/>
    <w:rsid w:val="008F67D0"/>
    <w:rsid w:val="00900AFF"/>
    <w:rsid w:val="00907773"/>
    <w:rsid w:val="00913757"/>
    <w:rsid w:val="00916443"/>
    <w:rsid w:val="0091796A"/>
    <w:rsid w:val="00920624"/>
    <w:rsid w:val="00925209"/>
    <w:rsid w:val="0093519B"/>
    <w:rsid w:val="009456A0"/>
    <w:rsid w:val="00951F96"/>
    <w:rsid w:val="00970B1F"/>
    <w:rsid w:val="00973637"/>
    <w:rsid w:val="009759C5"/>
    <w:rsid w:val="009905B7"/>
    <w:rsid w:val="00992EF4"/>
    <w:rsid w:val="009951FB"/>
    <w:rsid w:val="00997E09"/>
    <w:rsid w:val="009A4A11"/>
    <w:rsid w:val="009B1066"/>
    <w:rsid w:val="009C0031"/>
    <w:rsid w:val="009C3B95"/>
    <w:rsid w:val="009D12B6"/>
    <w:rsid w:val="009D25BF"/>
    <w:rsid w:val="009E22FF"/>
    <w:rsid w:val="009E72F9"/>
    <w:rsid w:val="009F11E7"/>
    <w:rsid w:val="009F21DB"/>
    <w:rsid w:val="009F3431"/>
    <w:rsid w:val="009F3BBF"/>
    <w:rsid w:val="009F6027"/>
    <w:rsid w:val="009F60B8"/>
    <w:rsid w:val="009F6D9A"/>
    <w:rsid w:val="00A00BCF"/>
    <w:rsid w:val="00A07014"/>
    <w:rsid w:val="00A071B6"/>
    <w:rsid w:val="00A07549"/>
    <w:rsid w:val="00A07575"/>
    <w:rsid w:val="00A1226A"/>
    <w:rsid w:val="00A12C15"/>
    <w:rsid w:val="00A14F6B"/>
    <w:rsid w:val="00A21832"/>
    <w:rsid w:val="00A23362"/>
    <w:rsid w:val="00A237B2"/>
    <w:rsid w:val="00A27DAD"/>
    <w:rsid w:val="00A472EF"/>
    <w:rsid w:val="00A5325D"/>
    <w:rsid w:val="00A727F9"/>
    <w:rsid w:val="00A7469A"/>
    <w:rsid w:val="00A92113"/>
    <w:rsid w:val="00A9229F"/>
    <w:rsid w:val="00A9392A"/>
    <w:rsid w:val="00A94A28"/>
    <w:rsid w:val="00AA6398"/>
    <w:rsid w:val="00AA6876"/>
    <w:rsid w:val="00AB4444"/>
    <w:rsid w:val="00AB636B"/>
    <w:rsid w:val="00AC1F7D"/>
    <w:rsid w:val="00AC4620"/>
    <w:rsid w:val="00AC5126"/>
    <w:rsid w:val="00AC7F4F"/>
    <w:rsid w:val="00AD087F"/>
    <w:rsid w:val="00AD2CFF"/>
    <w:rsid w:val="00AD50B3"/>
    <w:rsid w:val="00AD7224"/>
    <w:rsid w:val="00AE4E8A"/>
    <w:rsid w:val="00AE615B"/>
    <w:rsid w:val="00AF00E4"/>
    <w:rsid w:val="00AF0166"/>
    <w:rsid w:val="00AF3E4B"/>
    <w:rsid w:val="00B021C0"/>
    <w:rsid w:val="00B06557"/>
    <w:rsid w:val="00B066B5"/>
    <w:rsid w:val="00B07411"/>
    <w:rsid w:val="00B10DF3"/>
    <w:rsid w:val="00B24F4B"/>
    <w:rsid w:val="00B25D3A"/>
    <w:rsid w:val="00B25F1B"/>
    <w:rsid w:val="00B26EEC"/>
    <w:rsid w:val="00B27150"/>
    <w:rsid w:val="00B2725A"/>
    <w:rsid w:val="00B27A28"/>
    <w:rsid w:val="00B44B91"/>
    <w:rsid w:val="00B47675"/>
    <w:rsid w:val="00B50DE1"/>
    <w:rsid w:val="00B5146A"/>
    <w:rsid w:val="00B53494"/>
    <w:rsid w:val="00B54508"/>
    <w:rsid w:val="00B678A2"/>
    <w:rsid w:val="00B72095"/>
    <w:rsid w:val="00B75745"/>
    <w:rsid w:val="00B81C3F"/>
    <w:rsid w:val="00B832CE"/>
    <w:rsid w:val="00B84364"/>
    <w:rsid w:val="00B94A8C"/>
    <w:rsid w:val="00BA3EC3"/>
    <w:rsid w:val="00BB12CE"/>
    <w:rsid w:val="00BB77B5"/>
    <w:rsid w:val="00BF4C69"/>
    <w:rsid w:val="00BF760A"/>
    <w:rsid w:val="00BF7CAB"/>
    <w:rsid w:val="00C05E63"/>
    <w:rsid w:val="00C07328"/>
    <w:rsid w:val="00C145BE"/>
    <w:rsid w:val="00C15020"/>
    <w:rsid w:val="00C22AEE"/>
    <w:rsid w:val="00C373AC"/>
    <w:rsid w:val="00C4144A"/>
    <w:rsid w:val="00C41929"/>
    <w:rsid w:val="00C518FF"/>
    <w:rsid w:val="00C5197F"/>
    <w:rsid w:val="00C53A28"/>
    <w:rsid w:val="00C566D7"/>
    <w:rsid w:val="00C56985"/>
    <w:rsid w:val="00C66916"/>
    <w:rsid w:val="00C74F2C"/>
    <w:rsid w:val="00C85CC4"/>
    <w:rsid w:val="00C867C2"/>
    <w:rsid w:val="00C90626"/>
    <w:rsid w:val="00C93CBD"/>
    <w:rsid w:val="00CA0426"/>
    <w:rsid w:val="00CA4F48"/>
    <w:rsid w:val="00CB6A4D"/>
    <w:rsid w:val="00CC69ED"/>
    <w:rsid w:val="00CD0606"/>
    <w:rsid w:val="00CD47E0"/>
    <w:rsid w:val="00CE16AD"/>
    <w:rsid w:val="00CE25DA"/>
    <w:rsid w:val="00CE6DFD"/>
    <w:rsid w:val="00CE7E9F"/>
    <w:rsid w:val="00CF15D2"/>
    <w:rsid w:val="00CF5358"/>
    <w:rsid w:val="00D02171"/>
    <w:rsid w:val="00D02519"/>
    <w:rsid w:val="00D04A1E"/>
    <w:rsid w:val="00D13DE4"/>
    <w:rsid w:val="00D20BF2"/>
    <w:rsid w:val="00D21711"/>
    <w:rsid w:val="00D244CD"/>
    <w:rsid w:val="00D275AF"/>
    <w:rsid w:val="00D41F31"/>
    <w:rsid w:val="00D46777"/>
    <w:rsid w:val="00D479A4"/>
    <w:rsid w:val="00D50DAF"/>
    <w:rsid w:val="00D54579"/>
    <w:rsid w:val="00D54D51"/>
    <w:rsid w:val="00D55849"/>
    <w:rsid w:val="00D77240"/>
    <w:rsid w:val="00D8418D"/>
    <w:rsid w:val="00D86A1E"/>
    <w:rsid w:val="00D91237"/>
    <w:rsid w:val="00D96110"/>
    <w:rsid w:val="00D96A0E"/>
    <w:rsid w:val="00DA3996"/>
    <w:rsid w:val="00DB0950"/>
    <w:rsid w:val="00DB56B4"/>
    <w:rsid w:val="00DB6FF7"/>
    <w:rsid w:val="00DC4140"/>
    <w:rsid w:val="00DC7581"/>
    <w:rsid w:val="00DD3BC9"/>
    <w:rsid w:val="00DD4D89"/>
    <w:rsid w:val="00DE3780"/>
    <w:rsid w:val="00DE78EC"/>
    <w:rsid w:val="00DF517D"/>
    <w:rsid w:val="00E0024E"/>
    <w:rsid w:val="00E04772"/>
    <w:rsid w:val="00E07F6B"/>
    <w:rsid w:val="00E14010"/>
    <w:rsid w:val="00E2449E"/>
    <w:rsid w:val="00E259CE"/>
    <w:rsid w:val="00E3243B"/>
    <w:rsid w:val="00E32804"/>
    <w:rsid w:val="00E336B1"/>
    <w:rsid w:val="00E3462C"/>
    <w:rsid w:val="00E362EF"/>
    <w:rsid w:val="00E430E9"/>
    <w:rsid w:val="00E467BC"/>
    <w:rsid w:val="00E47749"/>
    <w:rsid w:val="00E47BC8"/>
    <w:rsid w:val="00E56AA0"/>
    <w:rsid w:val="00E6242F"/>
    <w:rsid w:val="00E7033E"/>
    <w:rsid w:val="00E71987"/>
    <w:rsid w:val="00E73C1F"/>
    <w:rsid w:val="00E84786"/>
    <w:rsid w:val="00E85A18"/>
    <w:rsid w:val="00E86BBB"/>
    <w:rsid w:val="00EA30E7"/>
    <w:rsid w:val="00EB474D"/>
    <w:rsid w:val="00EB6365"/>
    <w:rsid w:val="00EB7A25"/>
    <w:rsid w:val="00EB7E8D"/>
    <w:rsid w:val="00EC0BC5"/>
    <w:rsid w:val="00EC69A9"/>
    <w:rsid w:val="00ED1951"/>
    <w:rsid w:val="00EE1088"/>
    <w:rsid w:val="00EF7384"/>
    <w:rsid w:val="00F0221E"/>
    <w:rsid w:val="00F1462B"/>
    <w:rsid w:val="00F14E93"/>
    <w:rsid w:val="00F174D4"/>
    <w:rsid w:val="00F20F77"/>
    <w:rsid w:val="00F2624A"/>
    <w:rsid w:val="00F3067B"/>
    <w:rsid w:val="00F4033C"/>
    <w:rsid w:val="00F4170B"/>
    <w:rsid w:val="00F43444"/>
    <w:rsid w:val="00F53DCB"/>
    <w:rsid w:val="00F554CA"/>
    <w:rsid w:val="00F56583"/>
    <w:rsid w:val="00F635F2"/>
    <w:rsid w:val="00F70360"/>
    <w:rsid w:val="00F70F0E"/>
    <w:rsid w:val="00F7450F"/>
    <w:rsid w:val="00F77DE5"/>
    <w:rsid w:val="00F85AE1"/>
    <w:rsid w:val="00F85F5C"/>
    <w:rsid w:val="00FA00AB"/>
    <w:rsid w:val="00FA13F6"/>
    <w:rsid w:val="00FA465E"/>
    <w:rsid w:val="00FB62EC"/>
    <w:rsid w:val="00FB6B0F"/>
    <w:rsid w:val="00FC4E81"/>
    <w:rsid w:val="00FC4E92"/>
    <w:rsid w:val="00FC5BA3"/>
    <w:rsid w:val="00FD56A3"/>
    <w:rsid w:val="00FD6863"/>
    <w:rsid w:val="00FE1645"/>
    <w:rsid w:val="00FE1712"/>
    <w:rsid w:val="00FE39BE"/>
    <w:rsid w:val="00FF1CB8"/>
    <w:rsid w:val="00FF229E"/>
    <w:rsid w:val="00FF43A8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A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244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2D04C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D419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qFormat/>
    <w:rsid w:val="007D41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1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uiPriority w:val="99"/>
    <w:rsid w:val="007D419B"/>
    <w:rPr>
      <w:color w:val="0000FF"/>
      <w:u w:val="single"/>
    </w:rPr>
  </w:style>
  <w:style w:type="paragraph" w:styleId="Web">
    <w:name w:val="Normal (Web)"/>
    <w:basedOn w:val="a"/>
    <w:rsid w:val="00390C95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color w:val="000000"/>
      <w:kern w:val="0"/>
    </w:rPr>
  </w:style>
  <w:style w:type="character" w:styleId="a6">
    <w:name w:val="FollowedHyperlink"/>
    <w:rsid w:val="00EC69A9"/>
    <w:rPr>
      <w:color w:val="800080"/>
      <w:u w:val="single"/>
    </w:rPr>
  </w:style>
  <w:style w:type="paragraph" w:styleId="a7">
    <w:name w:val="Balloon Text"/>
    <w:basedOn w:val="a"/>
    <w:semiHidden/>
    <w:rsid w:val="00C5197F"/>
    <w:rPr>
      <w:rFonts w:ascii="Arial" w:hAnsi="Arial"/>
      <w:sz w:val="18"/>
      <w:szCs w:val="18"/>
    </w:rPr>
  </w:style>
  <w:style w:type="character" w:styleId="a8">
    <w:name w:val="page number"/>
    <w:basedOn w:val="a0"/>
    <w:rsid w:val="003F1D06"/>
  </w:style>
  <w:style w:type="paragraph" w:styleId="a9">
    <w:name w:val="header"/>
    <w:basedOn w:val="a"/>
    <w:link w:val="aa"/>
    <w:uiPriority w:val="99"/>
    <w:rsid w:val="00D9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oi">
    <w:name w:val="doi"/>
    <w:basedOn w:val="a0"/>
    <w:rsid w:val="00C518FF"/>
  </w:style>
  <w:style w:type="character" w:customStyle="1" w:styleId="value">
    <w:name w:val="value"/>
    <w:basedOn w:val="a0"/>
    <w:rsid w:val="00C518FF"/>
  </w:style>
  <w:style w:type="character" w:customStyle="1" w:styleId="label1">
    <w:name w:val="label1"/>
    <w:basedOn w:val="a0"/>
    <w:rsid w:val="00C518FF"/>
  </w:style>
  <w:style w:type="character" w:customStyle="1" w:styleId="pagination">
    <w:name w:val="pagination"/>
    <w:basedOn w:val="a0"/>
    <w:rsid w:val="00C518FF"/>
  </w:style>
  <w:style w:type="character" w:customStyle="1" w:styleId="aa">
    <w:name w:val="頁首 字元"/>
    <w:link w:val="a9"/>
    <w:uiPriority w:val="99"/>
    <w:rsid w:val="00FC5BA3"/>
    <w:rPr>
      <w:kern w:val="2"/>
    </w:rPr>
  </w:style>
  <w:style w:type="character" w:customStyle="1" w:styleId="10">
    <w:name w:val="標題 1 字元"/>
    <w:link w:val="1"/>
    <w:rsid w:val="00E2449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C56985"/>
    <w:rPr>
      <w:rFonts w:ascii="新細明體" w:hAnsi="新細明體" w:cs="新細明體"/>
      <w:b/>
      <w:bCs/>
      <w:sz w:val="27"/>
      <w:szCs w:val="27"/>
    </w:rPr>
  </w:style>
  <w:style w:type="character" w:customStyle="1" w:styleId="20">
    <w:name w:val="標題 2 字元"/>
    <w:link w:val="2"/>
    <w:semiHidden/>
    <w:rsid w:val="002D04CB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rsid w:val="002D04CB"/>
  </w:style>
  <w:style w:type="character" w:customStyle="1" w:styleId="cat">
    <w:name w:val="cat"/>
    <w:rsid w:val="000F491B"/>
  </w:style>
  <w:style w:type="character" w:customStyle="1" w:styleId="org-bold12">
    <w:name w:val="org-bold12"/>
    <w:rsid w:val="00C66916"/>
  </w:style>
  <w:style w:type="character" w:styleId="ab">
    <w:name w:val="Strong"/>
    <w:uiPriority w:val="22"/>
    <w:qFormat/>
    <w:rsid w:val="00C66916"/>
    <w:rPr>
      <w:b/>
      <w:bCs/>
    </w:rPr>
  </w:style>
  <w:style w:type="character" w:styleId="ac">
    <w:name w:val="Emphasis"/>
    <w:uiPriority w:val="20"/>
    <w:qFormat/>
    <w:rsid w:val="00ED1951"/>
    <w:rPr>
      <w:i/>
      <w:iCs/>
    </w:rPr>
  </w:style>
  <w:style w:type="character" w:customStyle="1" w:styleId="exlavailabilitycallnumber">
    <w:name w:val="exlavailabilitycallnumber"/>
    <w:rsid w:val="00ED1951"/>
  </w:style>
  <w:style w:type="character" w:customStyle="1" w:styleId="searchword">
    <w:name w:val="searchword"/>
    <w:rsid w:val="00E47BC8"/>
  </w:style>
  <w:style w:type="character" w:customStyle="1" w:styleId="a-size-large">
    <w:name w:val="a-size-large"/>
    <w:basedOn w:val="a0"/>
    <w:rsid w:val="008C1470"/>
  </w:style>
  <w:style w:type="character" w:customStyle="1" w:styleId="a-size-extra-large">
    <w:name w:val="a-size-extra-large"/>
    <w:basedOn w:val="a0"/>
    <w:rsid w:val="008C1470"/>
  </w:style>
  <w:style w:type="paragraph" w:styleId="ad">
    <w:name w:val="List Paragraph"/>
    <w:basedOn w:val="a"/>
    <w:uiPriority w:val="34"/>
    <w:qFormat/>
    <w:rsid w:val="00FD686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-size-medium">
    <w:name w:val="a-size-medium"/>
    <w:basedOn w:val="a0"/>
    <w:rsid w:val="002D37A1"/>
  </w:style>
  <w:style w:type="character" w:customStyle="1" w:styleId="a-size-base">
    <w:name w:val="a-size-base"/>
    <w:basedOn w:val="a0"/>
    <w:rsid w:val="002D37A1"/>
  </w:style>
  <w:style w:type="paragraph" w:customStyle="1" w:styleId="Default">
    <w:name w:val="Default"/>
    <w:rsid w:val="002A10B2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A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244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2D04C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D419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qFormat/>
    <w:rsid w:val="007D41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1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uiPriority w:val="99"/>
    <w:rsid w:val="007D419B"/>
    <w:rPr>
      <w:color w:val="0000FF"/>
      <w:u w:val="single"/>
    </w:rPr>
  </w:style>
  <w:style w:type="paragraph" w:styleId="Web">
    <w:name w:val="Normal (Web)"/>
    <w:basedOn w:val="a"/>
    <w:rsid w:val="00390C95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color w:val="000000"/>
      <w:kern w:val="0"/>
    </w:rPr>
  </w:style>
  <w:style w:type="character" w:styleId="a6">
    <w:name w:val="FollowedHyperlink"/>
    <w:rsid w:val="00EC69A9"/>
    <w:rPr>
      <w:color w:val="800080"/>
      <w:u w:val="single"/>
    </w:rPr>
  </w:style>
  <w:style w:type="paragraph" w:styleId="a7">
    <w:name w:val="Balloon Text"/>
    <w:basedOn w:val="a"/>
    <w:semiHidden/>
    <w:rsid w:val="00C5197F"/>
    <w:rPr>
      <w:rFonts w:ascii="Arial" w:hAnsi="Arial"/>
      <w:sz w:val="18"/>
      <w:szCs w:val="18"/>
    </w:rPr>
  </w:style>
  <w:style w:type="character" w:styleId="a8">
    <w:name w:val="page number"/>
    <w:basedOn w:val="a0"/>
    <w:rsid w:val="003F1D06"/>
  </w:style>
  <w:style w:type="paragraph" w:styleId="a9">
    <w:name w:val="header"/>
    <w:basedOn w:val="a"/>
    <w:link w:val="aa"/>
    <w:uiPriority w:val="99"/>
    <w:rsid w:val="00D9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oi">
    <w:name w:val="doi"/>
    <w:basedOn w:val="a0"/>
    <w:rsid w:val="00C518FF"/>
  </w:style>
  <w:style w:type="character" w:customStyle="1" w:styleId="value">
    <w:name w:val="value"/>
    <w:basedOn w:val="a0"/>
    <w:rsid w:val="00C518FF"/>
  </w:style>
  <w:style w:type="character" w:customStyle="1" w:styleId="label1">
    <w:name w:val="label1"/>
    <w:basedOn w:val="a0"/>
    <w:rsid w:val="00C518FF"/>
  </w:style>
  <w:style w:type="character" w:customStyle="1" w:styleId="pagination">
    <w:name w:val="pagination"/>
    <w:basedOn w:val="a0"/>
    <w:rsid w:val="00C518FF"/>
  </w:style>
  <w:style w:type="character" w:customStyle="1" w:styleId="aa">
    <w:name w:val="頁首 字元"/>
    <w:link w:val="a9"/>
    <w:uiPriority w:val="99"/>
    <w:rsid w:val="00FC5BA3"/>
    <w:rPr>
      <w:kern w:val="2"/>
    </w:rPr>
  </w:style>
  <w:style w:type="character" w:customStyle="1" w:styleId="10">
    <w:name w:val="標題 1 字元"/>
    <w:link w:val="1"/>
    <w:rsid w:val="00E2449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C56985"/>
    <w:rPr>
      <w:rFonts w:ascii="新細明體" w:hAnsi="新細明體" w:cs="新細明體"/>
      <w:b/>
      <w:bCs/>
      <w:sz w:val="27"/>
      <w:szCs w:val="27"/>
    </w:rPr>
  </w:style>
  <w:style w:type="character" w:customStyle="1" w:styleId="20">
    <w:name w:val="標題 2 字元"/>
    <w:link w:val="2"/>
    <w:semiHidden/>
    <w:rsid w:val="002D04CB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rsid w:val="002D04CB"/>
  </w:style>
  <w:style w:type="character" w:customStyle="1" w:styleId="cat">
    <w:name w:val="cat"/>
    <w:rsid w:val="000F491B"/>
  </w:style>
  <w:style w:type="character" w:customStyle="1" w:styleId="org-bold12">
    <w:name w:val="org-bold12"/>
    <w:rsid w:val="00C66916"/>
  </w:style>
  <w:style w:type="character" w:styleId="ab">
    <w:name w:val="Strong"/>
    <w:uiPriority w:val="22"/>
    <w:qFormat/>
    <w:rsid w:val="00C66916"/>
    <w:rPr>
      <w:b/>
      <w:bCs/>
    </w:rPr>
  </w:style>
  <w:style w:type="character" w:styleId="ac">
    <w:name w:val="Emphasis"/>
    <w:uiPriority w:val="20"/>
    <w:qFormat/>
    <w:rsid w:val="00ED1951"/>
    <w:rPr>
      <w:i/>
      <w:iCs/>
    </w:rPr>
  </w:style>
  <w:style w:type="character" w:customStyle="1" w:styleId="exlavailabilitycallnumber">
    <w:name w:val="exlavailabilitycallnumber"/>
    <w:rsid w:val="00ED1951"/>
  </w:style>
  <w:style w:type="character" w:customStyle="1" w:styleId="searchword">
    <w:name w:val="searchword"/>
    <w:rsid w:val="00E47BC8"/>
  </w:style>
  <w:style w:type="character" w:customStyle="1" w:styleId="a-size-large">
    <w:name w:val="a-size-large"/>
    <w:basedOn w:val="a0"/>
    <w:rsid w:val="008C1470"/>
  </w:style>
  <w:style w:type="character" w:customStyle="1" w:styleId="a-size-extra-large">
    <w:name w:val="a-size-extra-large"/>
    <w:basedOn w:val="a0"/>
    <w:rsid w:val="008C1470"/>
  </w:style>
  <w:style w:type="paragraph" w:styleId="ad">
    <w:name w:val="List Paragraph"/>
    <w:basedOn w:val="a"/>
    <w:uiPriority w:val="34"/>
    <w:qFormat/>
    <w:rsid w:val="00FD686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-size-medium">
    <w:name w:val="a-size-medium"/>
    <w:basedOn w:val="a0"/>
    <w:rsid w:val="002D37A1"/>
  </w:style>
  <w:style w:type="character" w:customStyle="1" w:styleId="a-size-base">
    <w:name w:val="a-size-base"/>
    <w:basedOn w:val="a0"/>
    <w:rsid w:val="002D37A1"/>
  </w:style>
  <w:style w:type="paragraph" w:customStyle="1" w:styleId="Default">
    <w:name w:val="Default"/>
    <w:rsid w:val="002A10B2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604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514200-575C-4C0C-9D3B-ABF06115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2109</Characters>
  <Application>Microsoft Office Word</Application>
  <DocSecurity>0</DocSecurity>
  <Lines>17</Lines>
  <Paragraphs>4</Paragraphs>
  <ScaleCrop>false</ScaleCrop>
  <Company>ccu</Company>
  <LinksUpToDate>false</LinksUpToDate>
  <CharactersWithSpaces>2475</CharactersWithSpaces>
  <SharedDoc>false</SharedDoc>
  <HLinks>
    <vt:vector size="12" baseType="variant">
      <vt:variant>
        <vt:i4>1769586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http://search.books.com.tw/exep/prod_search.php?key=%E9%87%8B%E8%A6%8B%E6%9B%84&amp;f=author</vt:lpwstr>
      </vt:variant>
      <vt:variant>
        <vt:lpwstr/>
      </vt:variant>
      <vt:variant>
        <vt:i4>1769586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http://search.books.com.tw/exep/prod_search.php?key=%E9%87%8B%E8%A6%8B%E6%9B%84&amp;f=author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社會個案工作 (98上)</dc:title>
  <dc:creator>ccu</dc:creator>
  <cp:lastModifiedBy>Admin</cp:lastModifiedBy>
  <cp:revision>6</cp:revision>
  <cp:lastPrinted>2025-09-05T06:38:00Z</cp:lastPrinted>
  <dcterms:created xsi:type="dcterms:W3CDTF">2025-09-10T01:08:00Z</dcterms:created>
  <dcterms:modified xsi:type="dcterms:W3CDTF">2025-09-10T01:10:00Z</dcterms:modified>
</cp:coreProperties>
</file>