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DD4D" w14:textId="443A3D49"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B97DDD">
        <w:rPr>
          <w:rFonts w:ascii="Times New Roman" w:eastAsiaTheme="minorEastAsia" w:hAnsi="Times New Roman" w:hint="eastAsia"/>
          <w:b/>
          <w:sz w:val="36"/>
          <w:szCs w:val="36"/>
        </w:rPr>
        <w:t>大學</w:t>
      </w:r>
      <w:r w:rsidR="00974376" w:rsidRPr="00524166">
        <w:rPr>
          <w:rFonts w:ascii="Times New Roman" w:eastAsiaTheme="minorEastAsia" w:hAnsi="Times New Roman"/>
          <w:b/>
          <w:sz w:val="36"/>
          <w:szCs w:val="36"/>
        </w:rPr>
        <w:t>班</w:t>
      </w:r>
      <w:r w:rsidRPr="00524166">
        <w:rPr>
          <w:rFonts w:ascii="Times New Roman" w:eastAsiaTheme="minorEastAsia" w:hAnsi="Times New Roman"/>
          <w:b/>
          <w:sz w:val="36"/>
          <w:szCs w:val="36"/>
        </w:rPr>
        <w:t>課程大綱</w:t>
      </w:r>
    </w:p>
    <w:p w14:paraId="4B2C9D87" w14:textId="284E7675" w:rsidR="00A90F33" w:rsidRPr="00524166" w:rsidRDefault="00974376"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14:paraId="09A4139F" w14:textId="77777777" w:rsidR="00BF59D5" w:rsidRPr="00524166" w:rsidRDefault="003E66CC" w:rsidP="00BF59D5">
      <w:pPr>
        <w:jc w:val="right"/>
        <w:rPr>
          <w:rFonts w:ascii="Times New Roman" w:eastAsiaTheme="minorEastAsia" w:hAnsi="Times New Roman"/>
          <w:b/>
          <w:sz w:val="20"/>
          <w:szCs w:val="20"/>
        </w:rPr>
      </w:pPr>
      <w:r>
        <w:rPr>
          <w:rFonts w:ascii="Times New Roman" w:eastAsiaTheme="minorEastAsia" w:hAnsi="Times New Roman"/>
          <w:b/>
          <w:sz w:val="20"/>
          <w:szCs w:val="20"/>
        </w:rPr>
        <w:t>2022.05.25</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9"/>
        <w:gridCol w:w="389"/>
        <w:gridCol w:w="873"/>
        <w:gridCol w:w="741"/>
        <w:gridCol w:w="1022"/>
        <w:gridCol w:w="36"/>
        <w:gridCol w:w="914"/>
        <w:gridCol w:w="803"/>
        <w:gridCol w:w="874"/>
        <w:gridCol w:w="562"/>
        <w:gridCol w:w="602"/>
        <w:gridCol w:w="1586"/>
      </w:tblGrid>
      <w:tr w:rsidR="004B0BFA" w:rsidRPr="00524166" w14:paraId="3570BE28" w14:textId="77777777" w:rsidTr="0018776D">
        <w:tc>
          <w:tcPr>
            <w:tcW w:w="1064" w:type="pct"/>
          </w:tcPr>
          <w:p w14:paraId="76916A7D" w14:textId="77777777"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sdt>
            <w:sdtPr>
              <w:rPr>
                <w:rFonts w:ascii="Times New Roman" w:eastAsiaTheme="minorEastAsia"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listItem w:displayText="金融科技ＭＦＴ" w:value="金融科技ＭＦＴ"/>
              </w:dropDownList>
            </w:sdtPr>
            <w:sdtEndPr/>
            <w:sdtContent>
              <w:p w14:paraId="43AF324C" w14:textId="77777777" w:rsidR="00BF2ABD" w:rsidRPr="00524166" w:rsidRDefault="007702FE" w:rsidP="00BF2ABD">
                <w:pPr>
                  <w:rPr>
                    <w:rFonts w:ascii="Times New Roman" w:eastAsiaTheme="minorEastAsia" w:hAnsi="Times New Roman"/>
                  </w:rPr>
                </w:pPr>
                <w:r>
                  <w:rPr>
                    <w:rFonts w:ascii="Times New Roman" w:eastAsiaTheme="minorEastAsia" w:hAnsi="Times New Roman"/>
                  </w:rPr>
                  <w:t>資管所</w:t>
                </w:r>
                <w:r>
                  <w:rPr>
                    <w:rFonts w:ascii="Times New Roman" w:eastAsiaTheme="minorEastAsia" w:hAnsi="Times New Roman"/>
                  </w:rPr>
                  <w:t>IM</w:t>
                </w:r>
              </w:p>
            </w:sdtContent>
          </w:sdt>
          <w:p w14:paraId="3329753C" w14:textId="77777777" w:rsidR="004B0BFA" w:rsidRPr="00524166" w:rsidRDefault="004B0BFA" w:rsidP="007D7B5E">
            <w:pPr>
              <w:rPr>
                <w:rFonts w:ascii="Times New Roman" w:eastAsiaTheme="minorEastAsia" w:hAnsi="Times New Roman"/>
                <w:szCs w:val="24"/>
              </w:rPr>
            </w:pPr>
          </w:p>
        </w:tc>
        <w:tc>
          <w:tcPr>
            <w:tcW w:w="1050" w:type="pct"/>
            <w:gridSpan w:val="3"/>
          </w:tcPr>
          <w:p w14:paraId="588360A7" w14:textId="77777777"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14:paraId="431FC90D" w14:textId="77777777" w:rsidR="004B0BFA" w:rsidRPr="00524166" w:rsidRDefault="00053E12"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7702FE">
                  <w:rPr>
                    <w:rFonts w:ascii="Times New Roman" w:eastAsiaTheme="minorEastAsia" w:hAnsi="Times New Roman"/>
                    <w:szCs w:val="24"/>
                  </w:rPr>
                  <w:t>選修</w:t>
                </w:r>
                <w:r w:rsidR="007702FE">
                  <w:rPr>
                    <w:rFonts w:ascii="Times New Roman" w:eastAsiaTheme="minorEastAsia" w:hAnsi="Times New Roman"/>
                    <w:szCs w:val="24"/>
                  </w:rPr>
                  <w:t>Elective</w:t>
                </w:r>
              </w:sdtContent>
            </w:sdt>
          </w:p>
        </w:tc>
      </w:tr>
      <w:tr w:rsidR="00DB6E93" w:rsidRPr="00524166" w14:paraId="27EE1761" w14:textId="77777777" w:rsidTr="0018776D">
        <w:tc>
          <w:tcPr>
            <w:tcW w:w="1064" w:type="pct"/>
          </w:tcPr>
          <w:p w14:paraId="413BD47B" w14:textId="77777777"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14:paraId="2F534542" w14:textId="77777777"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14:paraId="2894AEE6" w14:textId="6BC689A4" w:rsidR="00DB6E93" w:rsidRPr="00524166" w:rsidRDefault="00BC2C98" w:rsidP="006B7C20">
            <w:pPr>
              <w:rPr>
                <w:rFonts w:ascii="Times New Roman" w:eastAsiaTheme="minorEastAsia" w:hAnsi="Times New Roman"/>
                <w:szCs w:val="24"/>
              </w:rPr>
            </w:pPr>
            <w:r w:rsidRPr="00BC2C98">
              <w:rPr>
                <w:rFonts w:ascii="Times New Roman" w:eastAsiaTheme="minorEastAsia" w:hAnsi="Times New Roman" w:hint="eastAsia"/>
                <w:szCs w:val="24"/>
              </w:rPr>
              <w:t>金融科技資安</w:t>
            </w:r>
          </w:p>
        </w:tc>
        <w:tc>
          <w:tcPr>
            <w:tcW w:w="1050" w:type="pct"/>
            <w:gridSpan w:val="3"/>
            <w:tcBorders>
              <w:left w:val="single" w:sz="4" w:space="0" w:color="auto"/>
              <w:right w:val="single" w:sz="4" w:space="0" w:color="auto"/>
            </w:tcBorders>
          </w:tcPr>
          <w:p w14:paraId="6B0670B0" w14:textId="77777777"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14:paraId="711E068C" w14:textId="77777777" w:rsidR="00DB6E93" w:rsidRPr="00524166" w:rsidRDefault="00053E12"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7702FE">
                  <w:rPr>
                    <w:rFonts w:ascii="Times New Roman" w:eastAsiaTheme="minorEastAsia" w:hAnsi="Times New Roman"/>
                    <w:color w:val="FF0000"/>
                    <w:szCs w:val="24"/>
                  </w:rPr>
                  <w:t>3</w:t>
                </w:r>
              </w:sdtContent>
            </w:sdt>
          </w:p>
        </w:tc>
      </w:tr>
      <w:tr w:rsidR="00535E00" w:rsidRPr="00524166" w14:paraId="009FC9AC" w14:textId="77777777" w:rsidTr="0018776D">
        <w:tc>
          <w:tcPr>
            <w:tcW w:w="1064" w:type="pct"/>
          </w:tcPr>
          <w:p w14:paraId="7403BB14" w14:textId="77777777"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p w14:paraId="4E2CDC1C" w14:textId="77777777" w:rsidR="00535E00" w:rsidRPr="00524166" w:rsidRDefault="007702FE" w:rsidP="00535E00">
            <w:pPr>
              <w:rPr>
                <w:rFonts w:ascii="Times New Roman" w:eastAsiaTheme="minorEastAsia" w:hAnsi="Times New Roman"/>
              </w:rPr>
            </w:pPr>
            <w:r>
              <w:rPr>
                <w:rFonts w:ascii="Times New Roman" w:eastAsiaTheme="minorEastAsia" w:hAnsi="Times New Roman" w:hint="eastAsia"/>
              </w:rPr>
              <w:t>1</w:t>
            </w:r>
            <w:r>
              <w:rPr>
                <w:rFonts w:ascii="Times New Roman" w:eastAsiaTheme="minorEastAsia" w:hAnsi="Times New Roman"/>
              </w:rPr>
              <w:t>12</w:t>
            </w:r>
            <w:r>
              <w:rPr>
                <w:rFonts w:ascii="Times New Roman" w:eastAsiaTheme="minorEastAsia" w:hAnsi="Times New Roman" w:hint="eastAsia"/>
              </w:rPr>
              <w:t>學年上學期</w:t>
            </w:r>
          </w:p>
          <w:p w14:paraId="2A05031A" w14:textId="77777777"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14:paraId="1D54C9A0" w14:textId="77777777"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14:paraId="58C7B60C" w14:textId="73BDA6B2" w:rsidR="00535E00" w:rsidRPr="00524166" w:rsidRDefault="00BC2C98" w:rsidP="00460419">
            <w:pPr>
              <w:rPr>
                <w:rFonts w:ascii="Times New Roman" w:eastAsiaTheme="minorEastAsia" w:hAnsi="Times New Roman"/>
                <w:szCs w:val="24"/>
              </w:rPr>
            </w:pPr>
            <w:r>
              <w:rPr>
                <w:rFonts w:ascii="Times New Roman" w:eastAsiaTheme="minorEastAsia" w:hAnsi="Times New Roman"/>
                <w:szCs w:val="24"/>
              </w:rPr>
              <w:t>R</w:t>
            </w:r>
            <w:r>
              <w:rPr>
                <w:rFonts w:ascii="Times New Roman" w:eastAsiaTheme="minorEastAsia" w:hAnsi="Times New Roman" w:hint="eastAsia"/>
                <w:szCs w:val="24"/>
              </w:rPr>
              <w:t>261</w:t>
            </w:r>
          </w:p>
        </w:tc>
      </w:tr>
      <w:tr w:rsidR="00535E00" w:rsidRPr="00524166" w14:paraId="5A01E50D" w14:textId="77777777" w:rsidTr="0018776D">
        <w:tc>
          <w:tcPr>
            <w:tcW w:w="1064" w:type="pct"/>
          </w:tcPr>
          <w:p w14:paraId="0D0880C3" w14:textId="77777777"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14:paraId="1A4071F0" w14:textId="77777777"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14:paraId="355FD2E7" w14:textId="77777777" w:rsidR="00535E00" w:rsidRPr="00524166" w:rsidRDefault="007702FE" w:rsidP="006B7C20">
            <w:pPr>
              <w:rPr>
                <w:rFonts w:ascii="Times New Roman" w:eastAsiaTheme="minorEastAsia" w:hAnsi="Times New Roman"/>
                <w:szCs w:val="24"/>
              </w:rPr>
            </w:pPr>
            <w:r>
              <w:rPr>
                <w:rFonts w:ascii="Times New Roman" w:eastAsiaTheme="minorEastAsia" w:hAnsi="Times New Roman" w:hint="eastAsia"/>
                <w:szCs w:val="24"/>
              </w:rPr>
              <w:t>黃士銘教授</w:t>
            </w:r>
          </w:p>
        </w:tc>
        <w:tc>
          <w:tcPr>
            <w:tcW w:w="1050" w:type="pct"/>
            <w:gridSpan w:val="3"/>
            <w:tcBorders>
              <w:left w:val="single" w:sz="4" w:space="0" w:color="auto"/>
              <w:right w:val="single" w:sz="4" w:space="0" w:color="auto"/>
            </w:tcBorders>
          </w:tcPr>
          <w:p w14:paraId="382AA76C"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14:paraId="57659E9B"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14:paraId="708283A9" w14:textId="35AA0614" w:rsidR="00535E00" w:rsidRPr="00524166" w:rsidRDefault="00BC2C98" w:rsidP="007D7B5E">
            <w:pPr>
              <w:rPr>
                <w:rFonts w:ascii="Times New Roman" w:eastAsiaTheme="minorEastAsia" w:hAnsi="Times New Roman"/>
                <w:szCs w:val="24"/>
              </w:rPr>
            </w:pPr>
            <w:r w:rsidRPr="00BC2C98">
              <w:rPr>
                <w:rFonts w:ascii="Times New Roman" w:eastAsiaTheme="minorEastAsia" w:hAnsi="Times New Roman" w:hint="eastAsia"/>
                <w:szCs w:val="24"/>
              </w:rPr>
              <w:t>星期三</w:t>
            </w:r>
            <w:r w:rsidR="001B0210">
              <w:rPr>
                <w:rFonts w:ascii="Times New Roman" w:eastAsiaTheme="minorEastAsia" w:hAnsi="Times New Roman" w:hint="eastAsia"/>
                <w:szCs w:val="24"/>
              </w:rPr>
              <w:t>13:10-16:00</w:t>
            </w:r>
          </w:p>
        </w:tc>
      </w:tr>
      <w:tr w:rsidR="00DC2441" w:rsidRPr="00524166" w14:paraId="698D46BF" w14:textId="77777777" w:rsidTr="00DC2441">
        <w:tc>
          <w:tcPr>
            <w:tcW w:w="1251" w:type="pct"/>
            <w:gridSpan w:val="2"/>
          </w:tcPr>
          <w:p w14:paraId="15BD0AE7" w14:textId="77777777"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14:paraId="1057F7F8" w14:textId="77777777" w:rsidR="00DC2441" w:rsidRPr="00524166" w:rsidRDefault="007702FE" w:rsidP="006B7C20">
            <w:pPr>
              <w:rPr>
                <w:rFonts w:ascii="Times New Roman" w:eastAsiaTheme="minorEastAsia" w:hAnsi="Times New Roman"/>
                <w:szCs w:val="24"/>
              </w:rPr>
            </w:pPr>
            <w:r>
              <w:rPr>
                <w:rFonts w:ascii="Times New Roman" w:eastAsiaTheme="minorEastAsia" w:hAnsi="Times New Roman" w:hint="eastAsia"/>
                <w:szCs w:val="24"/>
              </w:rPr>
              <w:t>創新大樓管理學院</w:t>
            </w:r>
            <w:r>
              <w:rPr>
                <w:rFonts w:ascii="Times New Roman" w:eastAsiaTheme="minorEastAsia" w:hAnsi="Times New Roman" w:hint="eastAsia"/>
                <w:szCs w:val="24"/>
              </w:rPr>
              <w:t>4</w:t>
            </w:r>
            <w:r>
              <w:rPr>
                <w:rFonts w:ascii="Times New Roman" w:eastAsiaTheme="minorEastAsia" w:hAnsi="Times New Roman"/>
                <w:szCs w:val="24"/>
              </w:rPr>
              <w:t>63</w:t>
            </w:r>
          </w:p>
        </w:tc>
        <w:tc>
          <w:tcPr>
            <w:tcW w:w="1249" w:type="pct"/>
            <w:gridSpan w:val="4"/>
            <w:tcBorders>
              <w:left w:val="single" w:sz="4" w:space="0" w:color="auto"/>
              <w:right w:val="single" w:sz="4" w:space="0" w:color="auto"/>
            </w:tcBorders>
          </w:tcPr>
          <w:p w14:paraId="19D0937A" w14:textId="77777777"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14:paraId="71B67381"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14:paraId="7F7A00F0"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7702FE">
              <w:rPr>
                <w:rFonts w:hint="eastAsia"/>
              </w:rPr>
              <w:t xml:space="preserve"> </w:t>
            </w:r>
            <w:r w:rsidR="007702FE" w:rsidRPr="007702FE">
              <w:rPr>
                <w:rFonts w:ascii="Times New Roman" w:eastAsiaTheme="minorEastAsia" w:hAnsi="Times New Roman" w:hint="eastAsia"/>
                <w:szCs w:val="24"/>
              </w:rPr>
              <w:t>05-2720411</w:t>
            </w:r>
            <w:r w:rsidR="007702FE">
              <w:rPr>
                <w:rFonts w:ascii="Times New Roman" w:eastAsiaTheme="minorEastAsia" w:hAnsi="Times New Roman"/>
                <w:szCs w:val="24"/>
              </w:rPr>
              <w:t xml:space="preserve"> </w:t>
            </w:r>
            <w:r w:rsidR="007702FE" w:rsidRPr="007702FE">
              <w:rPr>
                <w:rFonts w:ascii="Times New Roman" w:eastAsiaTheme="minorEastAsia" w:hAnsi="Times New Roman" w:hint="eastAsia"/>
                <w:szCs w:val="24"/>
              </w:rPr>
              <w:t xml:space="preserve">#16811 </w:t>
            </w:r>
            <w:r w:rsidR="007702FE" w:rsidRPr="007702FE">
              <w:rPr>
                <w:rFonts w:ascii="Times New Roman" w:eastAsiaTheme="minorEastAsia" w:hAnsi="Times New Roman" w:hint="eastAsia"/>
                <w:szCs w:val="24"/>
              </w:rPr>
              <w:t>、</w:t>
            </w:r>
            <w:r w:rsidR="007702FE" w:rsidRPr="007702FE">
              <w:rPr>
                <w:rFonts w:ascii="Times New Roman" w:eastAsiaTheme="minorEastAsia" w:hAnsi="Times New Roman" w:hint="eastAsia"/>
                <w:szCs w:val="24"/>
              </w:rPr>
              <w:t>#34529</w:t>
            </w:r>
          </w:p>
          <w:p w14:paraId="0682F8BE"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7702FE" w:rsidRPr="007702FE">
              <w:rPr>
                <w:rFonts w:ascii="Times New Roman" w:eastAsiaTheme="minorEastAsia" w:hAnsi="Times New Roman" w:hint="eastAsia"/>
                <w:szCs w:val="24"/>
              </w:rPr>
              <w:t xml:space="preserve"> smhuang@mis.ccu.edu.tw</w:t>
            </w:r>
          </w:p>
        </w:tc>
      </w:tr>
      <w:tr w:rsidR="00DC2441" w:rsidRPr="00524166" w14:paraId="2D2166F8" w14:textId="77777777" w:rsidTr="00DC2441">
        <w:tc>
          <w:tcPr>
            <w:tcW w:w="1251" w:type="pct"/>
            <w:gridSpan w:val="2"/>
          </w:tcPr>
          <w:p w14:paraId="6BDFF04A" w14:textId="77777777"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14:paraId="09123E19"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14:paraId="1BE4F843" w14:textId="77777777" w:rsidR="00DC2441" w:rsidRPr="00524166"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14:paraId="3A14D824"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14:paraId="4CB4A097"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14:paraId="48818D95" w14:textId="77777777" w:rsidR="00DC2441" w:rsidRPr="00524166" w:rsidRDefault="00DC2441" w:rsidP="007702FE">
            <w:pPr>
              <w:rPr>
                <w:rFonts w:ascii="Times New Roman" w:eastAsiaTheme="minorEastAsia" w:hAnsi="Times New Roman"/>
                <w:szCs w:val="24"/>
              </w:rPr>
            </w:pPr>
            <w:r w:rsidRPr="00524166">
              <w:rPr>
                <w:rFonts w:ascii="Times New Roman" w:eastAsiaTheme="minorEastAsia" w:hAnsi="Times New Roman"/>
                <w:szCs w:val="24"/>
              </w:rPr>
              <w:t>Email:</w:t>
            </w:r>
            <w:r w:rsidR="007702FE">
              <w:rPr>
                <w:rFonts w:hint="eastAsia"/>
              </w:rPr>
              <w:t xml:space="preserve"> </w:t>
            </w:r>
          </w:p>
        </w:tc>
      </w:tr>
      <w:tr w:rsidR="00BF2ABD" w:rsidRPr="00524166" w14:paraId="0FBCD27E" w14:textId="77777777" w:rsidTr="00DC2441">
        <w:tc>
          <w:tcPr>
            <w:tcW w:w="1064" w:type="pct"/>
          </w:tcPr>
          <w:p w14:paraId="757809C3"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14:paraId="191B7D98" w14:textId="77777777"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14:paraId="4EADFE85" w14:textId="77777777" w:rsidR="00BF2ABD" w:rsidRDefault="007702FE" w:rsidP="00BF2ABD">
            <w:pPr>
              <w:rPr>
                <w:rFonts w:ascii="Times New Roman" w:eastAsiaTheme="minorEastAsia" w:hAnsi="Times New Roman"/>
                <w:szCs w:val="24"/>
              </w:rPr>
            </w:pPr>
            <w:r>
              <w:rPr>
                <w:rFonts w:ascii="Times New Roman" w:eastAsiaTheme="minorEastAsia" w:hAnsi="Times New Roman" w:hint="eastAsia"/>
                <w:szCs w:val="24"/>
              </w:rPr>
              <w:t>無</w:t>
            </w:r>
          </w:p>
          <w:p w14:paraId="040A070B" w14:textId="77777777" w:rsidR="00961A1B" w:rsidRPr="00524166" w:rsidRDefault="00961A1B" w:rsidP="00BF2ABD">
            <w:pPr>
              <w:rPr>
                <w:rFonts w:ascii="Times New Roman" w:eastAsiaTheme="minorEastAsia" w:hAnsi="Times New Roman"/>
                <w:szCs w:val="24"/>
              </w:rPr>
            </w:pPr>
            <w:r w:rsidRPr="00961A1B">
              <w:rPr>
                <w:rFonts w:ascii="Times New Roman" w:eastAsiaTheme="minorEastAsia" w:hAnsi="Times New Roman" w:hint="eastAsia"/>
                <w:szCs w:val="24"/>
              </w:rPr>
              <w:t>建議對資訊相關系所或金融會計相關系所有興趣的同學選修，資訊類同學最好修習過電腦相關課程如計概，金融類同學至少修過基礎會計課程，其他科系的學生建議修習過至少一門上述課程為宜。</w:t>
            </w:r>
          </w:p>
        </w:tc>
      </w:tr>
      <w:tr w:rsidR="00BF2ABD" w:rsidRPr="00524166" w14:paraId="664D9BEC" w14:textId="77777777" w:rsidTr="00DC2441">
        <w:tc>
          <w:tcPr>
            <w:tcW w:w="1064" w:type="pct"/>
          </w:tcPr>
          <w:p w14:paraId="59E3E6AA"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14:paraId="1714FF1F" w14:textId="77777777"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14:paraId="2525532B" w14:textId="0A14231B" w:rsidR="00614F3C" w:rsidRDefault="00625B7C" w:rsidP="00614F3C">
            <w:pPr>
              <w:jc w:val="both"/>
            </w:pPr>
            <w:r w:rsidRPr="00625B7C">
              <w:rPr>
                <w:rFonts w:hint="eastAsia"/>
              </w:rPr>
              <w:t>本課程將透過</w:t>
            </w:r>
            <w:r w:rsidRPr="00625B7C">
              <w:rPr>
                <w:rFonts w:hint="eastAsia"/>
              </w:rPr>
              <w:t>GRC(Governance, Risk, and Compliance)</w:t>
            </w:r>
            <w:r w:rsidRPr="00625B7C">
              <w:rPr>
                <w:rFonts w:hint="eastAsia"/>
              </w:rPr>
              <w:t>架構進行課程說明，從「治理」、「風管」、「法遵」三個面向。</w:t>
            </w:r>
            <w:r w:rsidR="00614F3C">
              <w:rPr>
                <w:rFonts w:hint="eastAsia"/>
              </w:rPr>
              <w:t>三個面向進行現今金融科技資安的重要性，使財經法學群，在法規與政府相關措施以及其應用基礎上可瞭解資安的重要性與基礎觀念、數位管理學群，在資訊的應用與管理階層的規劃與任務安排上可瞭解金融資安的重要性與觀念，也使使資電學群，在系統操作與設計基礎上了解金融體系現行運作和框架以及金融科技的發展與趨勢。本課內容程規劃為三大類別，分別為金融科技、法遵科技與資訊科技，課程中除了基礎理論外，亦有實務操作資訊安全攻擊的過程、系統建置、金融產業工具應用等實務課程，並透過案例研討了解過去產業界發生之個案，進一步探討如何避免及應對，使學生更了解產業界的運作。</w:t>
            </w:r>
          </w:p>
          <w:p w14:paraId="1B8C094D" w14:textId="23F4589D" w:rsidR="00450B56" w:rsidRPr="00C0378E" w:rsidRDefault="00614F3C" w:rsidP="00614F3C">
            <w:pPr>
              <w:jc w:val="both"/>
            </w:pPr>
            <w:r>
              <w:rPr>
                <w:rFonts w:hint="eastAsia"/>
              </w:rPr>
              <w:t>除了業界銜接更加順利外，修習本課</w:t>
            </w:r>
            <w:bookmarkStart w:id="0" w:name="_GoBack"/>
            <w:bookmarkEnd w:id="0"/>
            <w:r>
              <w:rPr>
                <w:rFonts w:hint="eastAsia"/>
              </w:rPr>
              <w:t>程，可使學生具有跨領域之能力，各個科系的同學除了於本科系之職務選擇外，依據金融與資安三道防線可將職缺大致區分為開發與管理、檢核調查與使用以及內稽內控，學生在本課程備齊跨領域之能力，使其職務選擇可跨足三道防線。如，財經法學群之同學藉由本課程了解資安相關知識後，可跨至相關職務</w:t>
            </w:r>
            <w:r>
              <w:rPr>
                <w:rFonts w:hint="eastAsia"/>
              </w:rPr>
              <w:t>-</w:t>
            </w:r>
            <w:r>
              <w:rPr>
                <w:rFonts w:hint="eastAsia"/>
              </w:rPr>
              <w:t>金融科技數位平台企劃、事件反應工程師。數位管理學群之學生，則可選擇金融科技程式設計師、資安稽核工程師等，資電學群則可藉由更了解金融、法律等相關運作，使職務可選擇資安管理與金融合規資安顧問、法令遵循部防制洗錢人員等，使學生未來就業的道路更加廣闊。</w:t>
            </w:r>
          </w:p>
        </w:tc>
      </w:tr>
      <w:tr w:rsidR="00BF2ABD" w:rsidRPr="00524166" w14:paraId="2DBE24CA" w14:textId="77777777"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14:paraId="4A639B7A" w14:textId="77777777"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w:t>
            </w:r>
            <w:r w:rsidR="00420A83">
              <w:rPr>
                <w:rFonts w:ascii="Times New Roman" w:eastAsiaTheme="minorEastAsia" w:hAnsi="Times New Roman" w:hint="eastAsia"/>
                <w:b/>
                <w:szCs w:val="24"/>
              </w:rPr>
              <w:t>職能素養</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w:t>
            </w:r>
            <w:r w:rsidR="00420A83" w:rsidRPr="00420A83">
              <w:rPr>
                <w:rFonts w:ascii="Times New Roman" w:eastAsiaTheme="minorEastAsia" w:hAnsi="Times New Roman"/>
                <w:b/>
                <w:szCs w:val="24"/>
              </w:rPr>
              <w:t>Competency</w:t>
            </w:r>
          </w:p>
          <w:p w14:paraId="6A5082FD" w14:textId="77777777"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lastRenderedPageBreak/>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w:t>
            </w:r>
            <w:r w:rsidR="00420A83">
              <w:rPr>
                <w:rFonts w:ascii="Times New Roman" w:eastAsiaTheme="minorEastAsia" w:hAnsi="Times New Roman" w:hint="eastAsia"/>
                <w:b/>
                <w:szCs w:val="24"/>
              </w:rPr>
              <w:t>職能素養</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w:t>
            </w:r>
            <w:r w:rsidR="00420A83">
              <w:rPr>
                <w:rFonts w:ascii="Times New Roman" w:eastAsiaTheme="minorEastAsia" w:hAnsi="Times New Roman" w:hint="eastAsia"/>
                <w:b/>
                <w:szCs w:val="24"/>
              </w:rPr>
              <w:t>職能素養</w:t>
            </w:r>
          </w:p>
        </w:tc>
      </w:tr>
      <w:tr w:rsidR="00BF2ABD" w:rsidRPr="00524166" w14:paraId="2BFFB9B4" w14:textId="77777777" w:rsidTr="00535E00">
        <w:tc>
          <w:tcPr>
            <w:tcW w:w="1665" w:type="pct"/>
            <w:gridSpan w:val="3"/>
            <w:tcBorders>
              <w:top w:val="single" w:sz="4" w:space="0" w:color="000000"/>
              <w:left w:val="single" w:sz="4" w:space="0" w:color="000000"/>
              <w:bottom w:val="single" w:sz="4" w:space="0" w:color="000000"/>
              <w:right w:val="single" w:sz="4" w:space="0" w:color="000000"/>
            </w:tcBorders>
          </w:tcPr>
          <w:p w14:paraId="72961D0A" w14:textId="77777777" w:rsidR="00BF2ABD" w:rsidRPr="00524166" w:rsidRDefault="00053E12"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職能素養或次要職能素養"/>
                <w:tag w:val="請選擇為主要職能素養或次要職能素養"/>
                <w:id w:val="-430668856"/>
                <w:placeholder>
                  <w:docPart w:val="29D8B2BC003345A78185868AFAC5BC26"/>
                </w:placeholder>
                <w:dropDownList>
                  <w:listItem w:value="選擇一個項目。"/>
                  <w:listItem w:displayText="主要職能素養" w:value="主要職能素養"/>
                  <w:listItem w:displayText="次要職能素養" w:value="次要職能素養"/>
                </w:dropDownList>
              </w:sdtPr>
              <w:sdtEndPr/>
              <w:sdtContent>
                <w:r w:rsidR="007702FE">
                  <w:rPr>
                    <w:rFonts w:ascii="Times New Roman" w:eastAsiaTheme="minorEastAsia" w:hAnsi="Times New Roman"/>
                    <w:b/>
                  </w:rPr>
                  <w:t>主要職能素養</w:t>
                </w:r>
              </w:sdtContent>
            </w:sdt>
          </w:p>
          <w:p w14:paraId="03E509AA" w14:textId="77777777" w:rsidR="00BF2ABD" w:rsidRPr="00524166" w:rsidRDefault="00053E12" w:rsidP="00BF2ABD">
            <w:pPr>
              <w:tabs>
                <w:tab w:val="left" w:pos="2895"/>
              </w:tabs>
              <w:rPr>
                <w:rFonts w:ascii="Times New Roman" w:eastAsiaTheme="minorEastAsia" w:hAnsi="Times New Roman"/>
                <w:b/>
              </w:rPr>
            </w:pPr>
            <w:sdt>
              <w:sdtPr>
                <w:rPr>
                  <w:rFonts w:ascii="Times New Roman" w:eastAsiaTheme="minorEastAsia" w:hAnsi="Times New Roman"/>
                  <w:b/>
                </w:rPr>
                <w:alias w:val="碩士班職能素養"/>
                <w:tag w:val="碩士班職能素養"/>
                <w:id w:val="-1060247995"/>
                <w:placeholder>
                  <w:docPart w:val="85F488FB8E42418BAE6E6C197C7D6FE7"/>
                </w:placeholder>
                <w:dropDownList>
                  <w:listItem w:value="選擇一個項目。"/>
                  <w:listItem w:displayText="職能素養1：知識整合 CP1:Knowledge Integration" w:value="職能素養1：知識整合 CP1:Knowledge Integration"/>
                  <w:listItem w:displayText="職能素養2：創造力與創新 CP2:Creativity and Innovation" w:value="職能素養2：創造力與創新 CP2:Creativity and Innovation"/>
                  <w:listItem w:displayText="職能素養3：研究能力 CP3:Research Skills" w:value="職能素養3：研究能力 CP3:Research Skills"/>
                  <w:listItem w:displayText="職能素養4：全球視野 CP4:Global Perspectives" w:value="職能素養4：全球視野 CP4:Global Perspectives"/>
                  <w:listItem w:displayText="職能素養5：商業倫理CP5:Business Ethics" w:value="職能素養5：商業倫理CP5:Business Ethics"/>
                </w:dropDownList>
              </w:sdtPr>
              <w:sdtEndPr/>
              <w:sdtContent>
                <w:r w:rsidR="007702FE">
                  <w:rPr>
                    <w:rFonts w:ascii="Times New Roman" w:eastAsiaTheme="minorEastAsia" w:hAnsi="Times New Roman"/>
                    <w:b/>
                  </w:rPr>
                  <w:t>職能素養</w:t>
                </w:r>
                <w:r w:rsidR="007702FE">
                  <w:rPr>
                    <w:rFonts w:ascii="Times New Roman" w:eastAsiaTheme="minorEastAsia" w:hAnsi="Times New Roman"/>
                    <w:b/>
                  </w:rPr>
                  <w:t>1</w:t>
                </w:r>
                <w:r w:rsidR="007702FE">
                  <w:rPr>
                    <w:rFonts w:ascii="Times New Roman" w:eastAsiaTheme="minorEastAsia" w:hAnsi="Times New Roman"/>
                    <w:b/>
                  </w:rPr>
                  <w:t>：知識整合</w:t>
                </w:r>
                <w:r w:rsidR="007702FE">
                  <w:rPr>
                    <w:rFonts w:ascii="Times New Roman" w:eastAsiaTheme="minorEastAsia" w:hAnsi="Times New Roman"/>
                    <w:b/>
                  </w:rPr>
                  <w:t xml:space="preserve"> CP1:Knowledge Integration</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14:paraId="04B06A25" w14:textId="77777777" w:rsidR="00BF2ABD" w:rsidRPr="00524166" w:rsidRDefault="00053E12"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職能素養或次要職能素養"/>
                <w:tag w:val="請選擇為主要職能素養或次要職能素養"/>
                <w:id w:val="1029844727"/>
                <w:placeholder>
                  <w:docPart w:val="1BFE2279874644C9A9A6CE961654E787"/>
                </w:placeholder>
                <w:dropDownList>
                  <w:listItem w:value="選擇一個項目。"/>
                  <w:listItem w:displayText="主要職能素養" w:value="主要職能素養"/>
                  <w:listItem w:displayText="次要職能素養" w:value="次要職能素養"/>
                </w:dropDownList>
              </w:sdtPr>
              <w:sdtEndPr/>
              <w:sdtContent>
                <w:r w:rsidR="007702FE">
                  <w:rPr>
                    <w:rFonts w:ascii="Times New Roman" w:eastAsiaTheme="minorEastAsia" w:hAnsi="Times New Roman"/>
                    <w:b/>
                  </w:rPr>
                  <w:t>次要職能素養</w:t>
                </w:r>
              </w:sdtContent>
            </w:sdt>
          </w:p>
          <w:p w14:paraId="7EE4C76F" w14:textId="77777777" w:rsidR="00BF2ABD" w:rsidRPr="00524166" w:rsidRDefault="00053E12" w:rsidP="00BF2ABD">
            <w:pPr>
              <w:tabs>
                <w:tab w:val="left" w:pos="2895"/>
              </w:tabs>
              <w:rPr>
                <w:rFonts w:ascii="Times New Roman" w:eastAsiaTheme="minorEastAsia" w:hAnsi="Times New Roman"/>
                <w:b/>
              </w:rPr>
            </w:pPr>
            <w:sdt>
              <w:sdtPr>
                <w:rPr>
                  <w:rFonts w:ascii="Times New Roman" w:eastAsiaTheme="minorEastAsia" w:hAnsi="Times New Roman"/>
                  <w:b/>
                </w:rPr>
                <w:alias w:val="碩士班職能素養"/>
                <w:tag w:val="碩士班職能素養"/>
                <w:id w:val="378680020"/>
                <w:placeholder>
                  <w:docPart w:val="91C722E11A9F472C8447BD522AF0E2F6"/>
                </w:placeholder>
                <w:dropDownList>
                  <w:listItem w:value="選擇一個項目。"/>
                  <w:listItem w:displayText="職能素養1：知識整合 CP1:Knowledge Integration" w:value="職能素養1：知識整合 CP1:Knowledge Integration"/>
                  <w:listItem w:displayText="職能素養2：創造力與創新 CP2:Creativity and Innovation" w:value="職能素養2：創造力與創新 CP2:Creativity and Innovation"/>
                  <w:listItem w:displayText="職能素養3：研究能力 CP3:Research Skills" w:value="職能素養3：研究能力 CP3:Research Skills"/>
                  <w:listItem w:displayText="職能素養4：全球視野 CP4:Global Perspectives" w:value="職能素養4：全球視野 CP4:Global Perspectives"/>
                  <w:listItem w:displayText="職能素養5：商業倫理 CP5:Business Ethics" w:value="職能素養5：商業倫理 CP5:Business Ethics"/>
                </w:dropDownList>
              </w:sdtPr>
              <w:sdtEndPr/>
              <w:sdtContent>
                <w:r w:rsidR="007702FE">
                  <w:rPr>
                    <w:rFonts w:ascii="Times New Roman" w:eastAsiaTheme="minorEastAsia" w:hAnsi="Times New Roman"/>
                    <w:b/>
                  </w:rPr>
                  <w:t>職能素養</w:t>
                </w:r>
                <w:r w:rsidR="007702FE">
                  <w:rPr>
                    <w:rFonts w:ascii="Times New Roman" w:eastAsiaTheme="minorEastAsia" w:hAnsi="Times New Roman"/>
                    <w:b/>
                  </w:rPr>
                  <w:t>4</w:t>
                </w:r>
                <w:r w:rsidR="007702FE">
                  <w:rPr>
                    <w:rFonts w:ascii="Times New Roman" w:eastAsiaTheme="minorEastAsia" w:hAnsi="Times New Roman"/>
                    <w:b/>
                  </w:rPr>
                  <w:t>：全球視野</w:t>
                </w:r>
                <w:r w:rsidR="007702FE">
                  <w:rPr>
                    <w:rFonts w:ascii="Times New Roman" w:eastAsiaTheme="minorEastAsia" w:hAnsi="Times New Roman"/>
                    <w:b/>
                  </w:rPr>
                  <w:t xml:space="preserve"> CP4:Global Perspectives</w:t>
                </w:r>
              </w:sdtContent>
            </w:sdt>
          </w:p>
        </w:tc>
        <w:tc>
          <w:tcPr>
            <w:tcW w:w="1664" w:type="pct"/>
            <w:gridSpan w:val="4"/>
            <w:tcBorders>
              <w:top w:val="single" w:sz="4" w:space="0" w:color="000000"/>
              <w:left w:val="single" w:sz="4" w:space="0" w:color="000000"/>
              <w:bottom w:val="single" w:sz="4" w:space="0" w:color="000000"/>
              <w:right w:val="single" w:sz="4" w:space="0" w:color="000000"/>
            </w:tcBorders>
          </w:tcPr>
          <w:p w14:paraId="29C3DDCB" w14:textId="77777777" w:rsidR="00BF2ABD" w:rsidRPr="00524166" w:rsidRDefault="00053E12" w:rsidP="00BF2ABD">
            <w:pPr>
              <w:tabs>
                <w:tab w:val="left" w:pos="2895"/>
              </w:tabs>
              <w:rPr>
                <w:rFonts w:ascii="Times New Roman" w:eastAsiaTheme="minorEastAsia" w:hAnsi="Times New Roman"/>
                <w:b/>
              </w:rPr>
            </w:pPr>
            <w:sdt>
              <w:sdtPr>
                <w:rPr>
                  <w:rFonts w:ascii="Times New Roman" w:eastAsiaTheme="minorEastAsia" w:hAnsi="Times New Roman"/>
                  <w:b/>
                </w:rPr>
                <w:alias w:val="請選擇為主要職能素養或次要職能素養"/>
                <w:tag w:val="請選擇為主要職能素養或次要職能素養"/>
                <w:id w:val="-397202390"/>
                <w:placeholder>
                  <w:docPart w:val="65EF8EB077354DF6BDA8A5A7A4FFF1D8"/>
                </w:placeholder>
                <w:dropDownList>
                  <w:listItem w:value="選擇一個項目。"/>
                  <w:listItem w:displayText="主要職能素養" w:value="主要職能素養"/>
                  <w:listItem w:displayText="次要職能素養" w:value="次要職能素養"/>
                </w:dropDownList>
              </w:sdtPr>
              <w:sdtEndPr/>
              <w:sdtContent>
                <w:r w:rsidR="007702FE">
                  <w:rPr>
                    <w:rFonts w:ascii="Times New Roman" w:eastAsiaTheme="minorEastAsia" w:hAnsi="Times New Roman"/>
                    <w:b/>
                  </w:rPr>
                  <w:t>次要職能素養</w:t>
                </w:r>
              </w:sdtContent>
            </w:sdt>
          </w:p>
          <w:p w14:paraId="5A2080F2" w14:textId="77777777" w:rsidR="00BF2ABD" w:rsidRPr="00524166" w:rsidRDefault="00053E12" w:rsidP="00BF2ABD">
            <w:pPr>
              <w:tabs>
                <w:tab w:val="left" w:pos="2895"/>
              </w:tabs>
              <w:rPr>
                <w:rFonts w:ascii="Times New Roman" w:eastAsiaTheme="minorEastAsia" w:hAnsi="Times New Roman"/>
                <w:b/>
              </w:rPr>
            </w:pPr>
            <w:sdt>
              <w:sdtPr>
                <w:rPr>
                  <w:rFonts w:ascii="Times New Roman" w:eastAsiaTheme="minorEastAsia" w:hAnsi="Times New Roman"/>
                  <w:b/>
                </w:rPr>
                <w:alias w:val="碩士班職能素養"/>
                <w:tag w:val="碩士班職能素養"/>
                <w:id w:val="-1877310972"/>
                <w:placeholder>
                  <w:docPart w:val="5C5F6C558C1C4B1CB99DA7997AC52458"/>
                </w:placeholder>
                <w:dropDownList>
                  <w:listItem w:value="選擇一個項目。"/>
                  <w:listItem w:displayText="職能素養1：知識整合 CP1:Knowledge Integration" w:value="職能素養1：知識整合 CP1:Knowledge Integration"/>
                  <w:listItem w:displayText="職能素養2：創造力與創新 CP2:Creativity and Innovation" w:value="職能素養2：創造力與創新 CP2:Creativity and Innovation"/>
                  <w:listItem w:displayText="職能素養3：研究能力 CP3:Research Skills" w:value="職能素養3：研究能力 CP3:Research Skills"/>
                  <w:listItem w:displayText="職能素養4：全球視野 CP4:Global Perspectives" w:value="職能素養4：全球視野 CP4:Global Perspectives"/>
                  <w:listItem w:displayText="職能素養5：商業倫理 CP5:Business Ethics" w:value="職能素養5：商業倫理 CP5:Business Ethics"/>
                </w:dropDownList>
              </w:sdtPr>
              <w:sdtEndPr/>
              <w:sdtContent>
                <w:r w:rsidR="007702FE">
                  <w:rPr>
                    <w:rFonts w:ascii="Times New Roman" w:eastAsiaTheme="minorEastAsia" w:hAnsi="Times New Roman"/>
                    <w:b/>
                  </w:rPr>
                  <w:t>職能素養</w:t>
                </w:r>
                <w:r w:rsidR="007702FE">
                  <w:rPr>
                    <w:rFonts w:ascii="Times New Roman" w:eastAsiaTheme="minorEastAsia" w:hAnsi="Times New Roman"/>
                    <w:b/>
                  </w:rPr>
                  <w:t>5</w:t>
                </w:r>
                <w:r w:rsidR="007702FE">
                  <w:rPr>
                    <w:rFonts w:ascii="Times New Roman" w:eastAsiaTheme="minorEastAsia" w:hAnsi="Times New Roman"/>
                    <w:b/>
                  </w:rPr>
                  <w:t>：商業倫理</w:t>
                </w:r>
                <w:r w:rsidR="007702FE">
                  <w:rPr>
                    <w:rFonts w:ascii="Times New Roman" w:eastAsiaTheme="minorEastAsia" w:hAnsi="Times New Roman"/>
                    <w:b/>
                  </w:rPr>
                  <w:t xml:space="preserve"> CP5:Business Ethics</w:t>
                </w:r>
              </w:sdtContent>
            </w:sdt>
          </w:p>
        </w:tc>
      </w:tr>
      <w:tr w:rsidR="00BF2ABD" w:rsidRPr="00524166" w14:paraId="7EEDA18D" w14:textId="77777777" w:rsidTr="00DC2441">
        <w:tc>
          <w:tcPr>
            <w:tcW w:w="1064" w:type="pct"/>
          </w:tcPr>
          <w:p w14:paraId="0C83F68D"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14:paraId="3D962FA0"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14:paraId="45ADF400" w14:textId="77777777" w:rsidR="007702FE" w:rsidRPr="007702FE"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中文書名：電腦稽核</w:t>
            </w:r>
            <w:r w:rsidRPr="007702FE">
              <w:rPr>
                <w:rFonts w:ascii="Times New Roman" w:eastAsiaTheme="minorEastAsia" w:hAnsi="Times New Roman" w:hint="eastAsia"/>
                <w:szCs w:val="24"/>
              </w:rPr>
              <w:t>:</w:t>
            </w:r>
            <w:r w:rsidRPr="007702FE">
              <w:rPr>
                <w:rFonts w:ascii="Times New Roman" w:eastAsiaTheme="minorEastAsia" w:hAnsi="Times New Roman" w:hint="eastAsia"/>
                <w:szCs w:val="24"/>
              </w:rPr>
              <w:t>理論與實務應用</w:t>
            </w:r>
          </w:p>
          <w:p w14:paraId="3D768CE6" w14:textId="77777777" w:rsidR="007702FE" w:rsidRPr="007702FE"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中文作者：黃士銘</w:t>
            </w:r>
            <w:r w:rsidRPr="007702FE">
              <w:rPr>
                <w:rFonts w:ascii="Times New Roman" w:eastAsiaTheme="minorEastAsia" w:hAnsi="Times New Roman" w:hint="eastAsia"/>
                <w:szCs w:val="24"/>
              </w:rPr>
              <w:t xml:space="preserve">; </w:t>
            </w:r>
            <w:r w:rsidRPr="007702FE">
              <w:rPr>
                <w:rFonts w:ascii="Times New Roman" w:eastAsiaTheme="minorEastAsia" w:hAnsi="Times New Roman" w:hint="eastAsia"/>
                <w:szCs w:val="24"/>
              </w:rPr>
              <w:t>嚴紀中</w:t>
            </w:r>
            <w:r w:rsidRPr="007702FE">
              <w:rPr>
                <w:rFonts w:ascii="Times New Roman" w:eastAsiaTheme="minorEastAsia" w:hAnsi="Times New Roman" w:hint="eastAsia"/>
                <w:szCs w:val="24"/>
              </w:rPr>
              <w:t xml:space="preserve">; </w:t>
            </w:r>
            <w:r w:rsidRPr="007702FE">
              <w:rPr>
                <w:rFonts w:ascii="Times New Roman" w:eastAsiaTheme="minorEastAsia" w:hAnsi="Times New Roman" w:hint="eastAsia"/>
                <w:szCs w:val="24"/>
              </w:rPr>
              <w:t>阮金聲</w:t>
            </w:r>
          </w:p>
          <w:p w14:paraId="080838C9" w14:textId="77777777" w:rsidR="007702FE" w:rsidRPr="007702FE"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中文出版社：全華圖書</w:t>
            </w:r>
          </w:p>
          <w:p w14:paraId="3E7739B5" w14:textId="77777777" w:rsidR="00BF2ABD" w:rsidRPr="00524166"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出版日期：</w:t>
            </w:r>
            <w:r w:rsidRPr="007702FE">
              <w:rPr>
                <w:rFonts w:ascii="Times New Roman" w:eastAsiaTheme="minorEastAsia" w:hAnsi="Times New Roman" w:hint="eastAsia"/>
                <w:szCs w:val="24"/>
              </w:rPr>
              <w:t>2013</w:t>
            </w:r>
          </w:p>
        </w:tc>
      </w:tr>
      <w:tr w:rsidR="00BF2ABD" w:rsidRPr="00524166" w14:paraId="4AA1E15D" w14:textId="77777777" w:rsidTr="00DC2441">
        <w:tc>
          <w:tcPr>
            <w:tcW w:w="1064" w:type="pct"/>
          </w:tcPr>
          <w:p w14:paraId="7D5BA564" w14:textId="77777777"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14:paraId="3FE4E13E" w14:textId="77777777" w:rsidR="00961A1B" w:rsidRPr="00524166" w:rsidRDefault="00053E12" w:rsidP="00961A1B">
            <w:pPr>
              <w:rPr>
                <w:rFonts w:ascii="Times New Roman" w:eastAsiaTheme="minorEastAsia" w:hAnsi="Times New Roman"/>
                <w:szCs w:val="24"/>
              </w:rPr>
            </w:pPr>
            <w:hyperlink r:id="rId7" w:history="1">
              <w:r w:rsidR="00961A1B" w:rsidRPr="00F749BD">
                <w:rPr>
                  <w:rStyle w:val="a9"/>
                  <w:rFonts w:ascii="Times New Roman" w:eastAsiaTheme="minorEastAsia" w:hAnsi="Times New Roman"/>
                  <w:szCs w:val="24"/>
                </w:rPr>
                <w:t>https://www.books.com.tw/products/0010583174</w:t>
              </w:r>
            </w:hyperlink>
          </w:p>
        </w:tc>
      </w:tr>
      <w:tr w:rsidR="00BF2ABD" w:rsidRPr="00524166" w14:paraId="01435D0A" w14:textId="77777777" w:rsidTr="00DC2441">
        <w:trPr>
          <w:trHeight w:val="1041"/>
        </w:trPr>
        <w:tc>
          <w:tcPr>
            <w:tcW w:w="1064" w:type="pct"/>
          </w:tcPr>
          <w:p w14:paraId="3F4F7E75" w14:textId="77777777"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14:paraId="67B327E4" w14:textId="77777777"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14:paraId="5F0E4A6A" w14:textId="77777777" w:rsidR="007702FE" w:rsidRPr="007702FE"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中文書名：電腦稽核</w:t>
            </w:r>
            <w:r w:rsidRPr="007702FE">
              <w:rPr>
                <w:rFonts w:ascii="Times New Roman" w:eastAsiaTheme="minorEastAsia" w:hAnsi="Times New Roman" w:hint="eastAsia"/>
                <w:szCs w:val="24"/>
              </w:rPr>
              <w:t>:</w:t>
            </w:r>
            <w:r w:rsidRPr="007702FE">
              <w:rPr>
                <w:rFonts w:ascii="Times New Roman" w:eastAsiaTheme="minorEastAsia" w:hAnsi="Times New Roman" w:hint="eastAsia"/>
                <w:szCs w:val="24"/>
              </w:rPr>
              <w:t>理論與實務應用</w:t>
            </w:r>
          </w:p>
          <w:p w14:paraId="4249B6A0" w14:textId="77777777" w:rsidR="007702FE" w:rsidRPr="007702FE"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中文作者：黃士銘</w:t>
            </w:r>
            <w:r w:rsidRPr="007702FE">
              <w:rPr>
                <w:rFonts w:ascii="Times New Roman" w:eastAsiaTheme="minorEastAsia" w:hAnsi="Times New Roman" w:hint="eastAsia"/>
                <w:szCs w:val="24"/>
              </w:rPr>
              <w:t xml:space="preserve">; </w:t>
            </w:r>
            <w:r w:rsidRPr="007702FE">
              <w:rPr>
                <w:rFonts w:ascii="Times New Roman" w:eastAsiaTheme="minorEastAsia" w:hAnsi="Times New Roman" w:hint="eastAsia"/>
                <w:szCs w:val="24"/>
              </w:rPr>
              <w:t>嚴紀中</w:t>
            </w:r>
            <w:r w:rsidRPr="007702FE">
              <w:rPr>
                <w:rFonts w:ascii="Times New Roman" w:eastAsiaTheme="minorEastAsia" w:hAnsi="Times New Roman" w:hint="eastAsia"/>
                <w:szCs w:val="24"/>
              </w:rPr>
              <w:t xml:space="preserve">; </w:t>
            </w:r>
            <w:r w:rsidRPr="007702FE">
              <w:rPr>
                <w:rFonts w:ascii="Times New Roman" w:eastAsiaTheme="minorEastAsia" w:hAnsi="Times New Roman" w:hint="eastAsia"/>
                <w:szCs w:val="24"/>
              </w:rPr>
              <w:t>阮金聲</w:t>
            </w:r>
          </w:p>
          <w:p w14:paraId="20EFE41B" w14:textId="77777777" w:rsidR="007702FE" w:rsidRPr="007702FE"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中文出版社：全華圖書</w:t>
            </w:r>
          </w:p>
          <w:p w14:paraId="2E0E9A54" w14:textId="77777777" w:rsidR="00BF2ABD" w:rsidRPr="00524166" w:rsidRDefault="007702FE" w:rsidP="007702FE">
            <w:pPr>
              <w:rPr>
                <w:rFonts w:ascii="Times New Roman" w:eastAsiaTheme="minorEastAsia" w:hAnsi="Times New Roman"/>
                <w:szCs w:val="24"/>
              </w:rPr>
            </w:pPr>
            <w:r w:rsidRPr="007702FE">
              <w:rPr>
                <w:rFonts w:ascii="Times New Roman" w:eastAsiaTheme="minorEastAsia" w:hAnsi="Times New Roman" w:hint="eastAsia"/>
                <w:szCs w:val="24"/>
              </w:rPr>
              <w:t>出版日期：</w:t>
            </w:r>
            <w:r w:rsidRPr="007702FE">
              <w:rPr>
                <w:rFonts w:ascii="Times New Roman" w:eastAsiaTheme="minorEastAsia" w:hAnsi="Times New Roman" w:hint="eastAsia"/>
                <w:szCs w:val="24"/>
              </w:rPr>
              <w:t>2013</w:t>
            </w:r>
          </w:p>
        </w:tc>
      </w:tr>
      <w:tr w:rsidR="00BF2ABD" w:rsidRPr="00524166" w14:paraId="5F8F9649" w14:textId="77777777" w:rsidTr="0018776D">
        <w:tc>
          <w:tcPr>
            <w:tcW w:w="1064" w:type="pct"/>
            <w:vMerge w:val="restart"/>
          </w:tcPr>
          <w:p w14:paraId="1054F7EA"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14:paraId="26B79717"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14:paraId="6C2C0C7B" w14:textId="77777777"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14:paraId="70E7B8F0" w14:textId="7F03DAE3" w:rsidR="00BF2ABD" w:rsidRPr="00524166" w:rsidRDefault="008D419D" w:rsidP="00BF2ABD">
            <w:pPr>
              <w:jc w:val="right"/>
              <w:rPr>
                <w:rFonts w:ascii="Times New Roman" w:eastAsiaTheme="minorEastAsia" w:hAnsi="Times New Roman"/>
                <w:szCs w:val="24"/>
              </w:rPr>
            </w:pPr>
            <w:r>
              <w:rPr>
                <w:rFonts w:ascii="Times New Roman" w:eastAsiaTheme="minorEastAsia" w:hAnsi="Times New Roman"/>
                <w:szCs w:val="24"/>
              </w:rPr>
              <w:t>25</w:t>
            </w:r>
            <w:r w:rsidR="00BF2AB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04AEC727" w14:textId="77777777"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14:paraId="401ACF4D" w14:textId="77777777" w:rsidR="00BF2ABD" w:rsidRPr="00524166" w:rsidRDefault="007702FE" w:rsidP="00BF2ABD">
            <w:pPr>
              <w:jc w:val="right"/>
              <w:rPr>
                <w:rFonts w:ascii="Times New Roman" w:eastAsiaTheme="minorEastAsia" w:hAnsi="Times New Roman"/>
                <w:szCs w:val="24"/>
              </w:rPr>
            </w:pPr>
            <w:r>
              <w:rPr>
                <w:rFonts w:ascii="Times New Roman" w:eastAsiaTheme="minorEastAsia" w:hAnsi="Times New Roman"/>
                <w:szCs w:val="24"/>
              </w:rPr>
              <w:t>0</w:t>
            </w:r>
            <w:r w:rsidR="00702466" w:rsidRPr="00524166">
              <w:rPr>
                <w:rFonts w:ascii="Times New Roman" w:eastAsiaTheme="minorEastAsia" w:hAnsi="Times New Roman"/>
                <w:szCs w:val="24"/>
              </w:rPr>
              <w:t>%</w:t>
            </w:r>
          </w:p>
        </w:tc>
      </w:tr>
      <w:tr w:rsidR="0018776D" w:rsidRPr="00524166" w14:paraId="5626EB5E" w14:textId="77777777" w:rsidTr="0018776D">
        <w:tc>
          <w:tcPr>
            <w:tcW w:w="1064" w:type="pct"/>
            <w:vMerge/>
          </w:tcPr>
          <w:p w14:paraId="22855C24" w14:textId="77777777"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712CA0F3" w14:textId="77777777"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14:paraId="58277C3E" w14:textId="77777777"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7DD63B00" w14:textId="77777777"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14:paraId="1EA25F18" w14:textId="77777777"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616A1E5A" w14:textId="77777777" w:rsidTr="0018776D">
        <w:tc>
          <w:tcPr>
            <w:tcW w:w="1064" w:type="pct"/>
            <w:vMerge/>
          </w:tcPr>
          <w:p w14:paraId="2E205236" w14:textId="77777777"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28FEAC06" w14:textId="77777777"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14:paraId="4D1A23D1" w14:textId="77777777"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7EDCE742" w14:textId="5D19D2DF"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w:t>
            </w:r>
            <w:r w:rsidR="008D419D" w:rsidRPr="008D419D">
              <w:rPr>
                <w:rFonts w:ascii="Times New Roman" w:eastAsiaTheme="minorEastAsia" w:hAnsi="Times New Roman" w:hint="eastAsia"/>
                <w:szCs w:val="24"/>
              </w:rPr>
              <w:t>網路攻防演練</w:t>
            </w:r>
            <w:r w:rsidR="008D419D">
              <w:rPr>
                <w:rFonts w:ascii="Times New Roman" w:eastAsiaTheme="minorEastAsia" w:hAnsi="Times New Roman" w:hint="eastAsia"/>
                <w:szCs w:val="24"/>
              </w:rPr>
              <w:t>實驗</w:t>
            </w:r>
            <w:r w:rsidRPr="00524166">
              <w:rPr>
                <w:rFonts w:ascii="Times New Roman" w:eastAsiaTheme="minorEastAsia" w:hAnsi="Times New Roman"/>
                <w:szCs w:val="24"/>
              </w:rPr>
              <w:t>)</w:t>
            </w:r>
          </w:p>
        </w:tc>
        <w:tc>
          <w:tcPr>
            <w:tcW w:w="721" w:type="pct"/>
            <w:tcBorders>
              <w:left w:val="single" w:sz="4" w:space="0" w:color="auto"/>
            </w:tcBorders>
          </w:tcPr>
          <w:p w14:paraId="7BA0C31D" w14:textId="398CB7E6" w:rsidR="0018776D" w:rsidRPr="00524166" w:rsidRDefault="008D419D" w:rsidP="00BF2ABD">
            <w:pPr>
              <w:jc w:val="right"/>
              <w:rPr>
                <w:rFonts w:ascii="Times New Roman" w:eastAsiaTheme="minorEastAsia" w:hAnsi="Times New Roman"/>
                <w:szCs w:val="24"/>
              </w:rPr>
            </w:pPr>
            <w:r>
              <w:rPr>
                <w:rFonts w:ascii="Times New Roman" w:eastAsiaTheme="minorEastAsia" w:hAnsi="Times New Roman" w:hint="eastAsia"/>
                <w:szCs w:val="24"/>
              </w:rPr>
              <w:t>1</w:t>
            </w:r>
            <w:r>
              <w:rPr>
                <w:rFonts w:ascii="Times New Roman" w:eastAsiaTheme="minorEastAsia" w:hAnsi="Times New Roman"/>
                <w:szCs w:val="24"/>
              </w:rPr>
              <w:t>5</w:t>
            </w:r>
            <w:r w:rsidR="00702466" w:rsidRPr="00702466">
              <w:rPr>
                <w:rFonts w:ascii="Times New Roman" w:eastAsiaTheme="minorEastAsia" w:hAnsi="Times New Roman"/>
                <w:szCs w:val="24"/>
              </w:rPr>
              <w:t>%</w:t>
            </w:r>
          </w:p>
        </w:tc>
      </w:tr>
      <w:tr w:rsidR="0018776D" w:rsidRPr="00524166" w14:paraId="1CC460DA" w14:textId="77777777" w:rsidTr="0018776D">
        <w:tc>
          <w:tcPr>
            <w:tcW w:w="1064" w:type="pct"/>
            <w:vMerge/>
          </w:tcPr>
          <w:p w14:paraId="3F1B5569" w14:textId="77777777"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16A87A82" w14:textId="77777777"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14:paraId="58708D24" w14:textId="2D79A848"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70E37597" w14:textId="03B3019B"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w:t>
            </w:r>
            <w:r w:rsidR="008D419D" w:rsidRPr="008D419D">
              <w:rPr>
                <w:rFonts w:ascii="Times New Roman" w:eastAsiaTheme="minorEastAsia" w:hAnsi="Times New Roman" w:hint="eastAsia"/>
                <w:szCs w:val="24"/>
              </w:rPr>
              <w:t>區塊鏈與虛擬貨幣實驗</w:t>
            </w:r>
            <w:r w:rsidRPr="00524166">
              <w:rPr>
                <w:rFonts w:ascii="Times New Roman" w:eastAsiaTheme="minorEastAsia" w:hAnsi="Times New Roman"/>
                <w:szCs w:val="24"/>
              </w:rPr>
              <w:t>)</w:t>
            </w:r>
          </w:p>
        </w:tc>
        <w:tc>
          <w:tcPr>
            <w:tcW w:w="721" w:type="pct"/>
            <w:tcBorders>
              <w:left w:val="single" w:sz="4" w:space="0" w:color="auto"/>
            </w:tcBorders>
          </w:tcPr>
          <w:p w14:paraId="6123280D" w14:textId="1B7529C5" w:rsidR="0018776D" w:rsidRPr="00524166" w:rsidRDefault="008D419D" w:rsidP="00BF2ABD">
            <w:pPr>
              <w:jc w:val="right"/>
              <w:rPr>
                <w:rFonts w:ascii="Times New Roman" w:eastAsiaTheme="minorEastAsia" w:hAnsi="Times New Roman"/>
                <w:szCs w:val="24"/>
              </w:rPr>
            </w:pPr>
            <w:r>
              <w:rPr>
                <w:rFonts w:ascii="Times New Roman" w:eastAsiaTheme="minorEastAsia" w:hAnsi="Times New Roman"/>
                <w:szCs w:val="24"/>
              </w:rPr>
              <w:t>15</w:t>
            </w:r>
            <w:r w:rsidR="0018776D" w:rsidRPr="00524166">
              <w:rPr>
                <w:rFonts w:ascii="Times New Roman" w:eastAsiaTheme="minorEastAsia" w:hAnsi="Times New Roman"/>
                <w:szCs w:val="24"/>
              </w:rPr>
              <w:t>%</w:t>
            </w:r>
          </w:p>
        </w:tc>
      </w:tr>
      <w:tr w:rsidR="00702466" w:rsidRPr="00524166" w14:paraId="07CF63A5" w14:textId="77777777" w:rsidTr="0018776D">
        <w:tc>
          <w:tcPr>
            <w:tcW w:w="1064" w:type="pct"/>
            <w:vMerge/>
          </w:tcPr>
          <w:p w14:paraId="34C454C7" w14:textId="77777777"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14:paraId="6AF51801" w14:textId="03D60825"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w:t>
            </w:r>
            <w:r w:rsidR="008D419D" w:rsidRPr="00524166">
              <w:rPr>
                <w:rFonts w:ascii="Times New Roman" w:eastAsiaTheme="minorEastAsia" w:hAnsi="Times New Roman"/>
                <w:szCs w:val="24"/>
              </w:rPr>
              <w:t>報告</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14:paraId="57A6C3AA" w14:textId="3DE24B90" w:rsidR="00702466" w:rsidRPr="00524166" w:rsidRDefault="008D419D" w:rsidP="00BF2ABD">
            <w:pPr>
              <w:wordWrap w:val="0"/>
              <w:jc w:val="right"/>
              <w:rPr>
                <w:rFonts w:ascii="Times New Roman" w:eastAsiaTheme="minorEastAsia" w:hAnsi="Times New Roman"/>
                <w:szCs w:val="24"/>
              </w:rPr>
            </w:pPr>
            <w:r>
              <w:rPr>
                <w:rFonts w:ascii="Times New Roman" w:eastAsiaTheme="minorEastAsia" w:hAnsi="Times New Roman"/>
                <w:szCs w:val="24"/>
              </w:rPr>
              <w:t>30</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33AD40C7" w14:textId="48D9150A"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w:t>
            </w:r>
            <w:r w:rsidR="008D419D" w:rsidRPr="008D419D">
              <w:rPr>
                <w:rFonts w:ascii="Times New Roman" w:eastAsiaTheme="minorEastAsia" w:hAnsi="Times New Roman" w:hint="eastAsia"/>
                <w:szCs w:val="24"/>
              </w:rPr>
              <w:t>資安稽核實驗</w:t>
            </w:r>
            <w:r w:rsidRPr="00702466">
              <w:rPr>
                <w:rFonts w:ascii="Times New Roman" w:eastAsiaTheme="minorEastAsia" w:hAnsi="Times New Roman"/>
                <w:szCs w:val="24"/>
              </w:rPr>
              <w:t>)</w:t>
            </w:r>
          </w:p>
        </w:tc>
        <w:tc>
          <w:tcPr>
            <w:tcW w:w="721" w:type="pct"/>
            <w:tcBorders>
              <w:left w:val="single" w:sz="4" w:space="0" w:color="auto"/>
            </w:tcBorders>
          </w:tcPr>
          <w:p w14:paraId="189ADAFA" w14:textId="666D5784" w:rsidR="00702466" w:rsidRPr="00524166" w:rsidRDefault="008D419D" w:rsidP="00BF2ABD">
            <w:pPr>
              <w:jc w:val="right"/>
              <w:rPr>
                <w:rFonts w:ascii="Times New Roman" w:eastAsiaTheme="minorEastAsia" w:hAnsi="Times New Roman"/>
                <w:szCs w:val="24"/>
              </w:rPr>
            </w:pPr>
            <w:r>
              <w:rPr>
                <w:rFonts w:ascii="Times New Roman" w:eastAsiaTheme="minorEastAsia" w:hAnsi="Times New Roman"/>
                <w:szCs w:val="24"/>
              </w:rPr>
              <w:t>15</w:t>
            </w:r>
            <w:r w:rsidR="00702466" w:rsidRPr="00702466">
              <w:rPr>
                <w:rFonts w:ascii="Times New Roman" w:eastAsiaTheme="minorEastAsia" w:hAnsi="Times New Roman"/>
                <w:szCs w:val="24"/>
              </w:rPr>
              <w:t>%</w:t>
            </w:r>
          </w:p>
        </w:tc>
      </w:tr>
      <w:tr w:rsidR="0018776D" w:rsidRPr="00524166" w14:paraId="0B7E5ACF" w14:textId="77777777" w:rsidTr="0018776D">
        <w:tc>
          <w:tcPr>
            <w:tcW w:w="1064" w:type="pct"/>
            <w:vMerge/>
          </w:tcPr>
          <w:p w14:paraId="3A2E549C" w14:textId="77777777"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14:paraId="1E70A9D5" w14:textId="77777777"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14:paraId="63301CF4" w14:textId="2315ECC6" w:rsidR="0018776D" w:rsidRPr="00524166" w:rsidRDefault="008D419D" w:rsidP="00BF2ABD">
            <w:pPr>
              <w:wordWrap w:val="0"/>
              <w:jc w:val="right"/>
              <w:rPr>
                <w:rFonts w:ascii="Times New Roman" w:eastAsiaTheme="minorEastAsia" w:hAnsi="Times New Roman"/>
                <w:szCs w:val="24"/>
              </w:rPr>
            </w:pPr>
            <w:r>
              <w:rPr>
                <w:rFonts w:ascii="Times New Roman" w:eastAsiaTheme="minorEastAsia" w:hAnsi="Times New Roman"/>
                <w:szCs w:val="24"/>
              </w:rPr>
              <w:t xml:space="preserve"> </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14:paraId="47D3AEE8" w14:textId="77777777"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14:paraId="1EE9D433" w14:textId="77777777"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08145C9D" w14:textId="77777777" w:rsidTr="00DC2441">
        <w:tc>
          <w:tcPr>
            <w:tcW w:w="1064" w:type="pct"/>
          </w:tcPr>
          <w:p w14:paraId="096E661C"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14:paraId="6B4FE868"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14:paraId="7393CC5F" w14:textId="77777777" w:rsidR="002C6806" w:rsidRPr="00524166" w:rsidRDefault="002C6806" w:rsidP="00961A1B">
            <w:pPr>
              <w:rPr>
                <w:rFonts w:ascii="Times New Roman" w:eastAsiaTheme="minorEastAsia" w:hAnsi="Times New Roman"/>
                <w:szCs w:val="24"/>
              </w:rPr>
            </w:pPr>
          </w:p>
        </w:tc>
      </w:tr>
    </w:tbl>
    <w:p w14:paraId="1031AF81" w14:textId="77777777"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14:paraId="5AD3F53F" w14:textId="77777777" w:rsidTr="00490886">
        <w:tc>
          <w:tcPr>
            <w:tcW w:w="394" w:type="pct"/>
            <w:vAlign w:val="center"/>
          </w:tcPr>
          <w:p w14:paraId="5D26B1BE"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14:paraId="307DA39C"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14:paraId="5EFA6C7D"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14:paraId="4820E8ED"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14:paraId="3194AD0E"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14:paraId="2FBFCD93"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14:paraId="6C3E51EC"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14:paraId="2DD9BC8D"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14:paraId="152343C5"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14:paraId="04EB882E" w14:textId="77777777"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40D8D" w:rsidRPr="00524166" w14:paraId="71C87661" w14:textId="77777777" w:rsidTr="00440D8D">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14:paraId="107455FF"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vAlign w:val="center"/>
          </w:tcPr>
          <w:p w14:paraId="5A13BE86" w14:textId="558E036E" w:rsidR="00440D8D" w:rsidRPr="00440D8D" w:rsidRDefault="00440D8D" w:rsidP="00440D8D">
            <w:pPr>
              <w:spacing w:line="0" w:lineRule="atLeast"/>
              <w:ind w:left="100" w:hangingChars="50" w:hanging="100"/>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9/6</w:t>
            </w:r>
          </w:p>
        </w:tc>
        <w:tc>
          <w:tcPr>
            <w:tcW w:w="2708" w:type="pct"/>
            <w:vAlign w:val="center"/>
          </w:tcPr>
          <w:p w14:paraId="4280FEEF" w14:textId="6047A2B4"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課程講解</w:t>
            </w:r>
          </w:p>
        </w:tc>
        <w:tc>
          <w:tcPr>
            <w:tcW w:w="715" w:type="pct"/>
            <w:vAlign w:val="center"/>
          </w:tcPr>
          <w:p w14:paraId="69C0F202" w14:textId="70F0A2DD" w:rsidR="00440D8D" w:rsidRPr="00440D8D" w:rsidRDefault="00440D8D" w:rsidP="00440D8D">
            <w:pPr>
              <w:jc w:val="both"/>
              <w:rPr>
                <w:rFonts w:asciiTheme="minorEastAsia" w:eastAsiaTheme="minorEastAsia" w:hAnsiTheme="minorEastAsia"/>
                <w:sz w:val="20"/>
                <w:szCs w:val="20"/>
              </w:rPr>
            </w:pPr>
          </w:p>
        </w:tc>
        <w:tc>
          <w:tcPr>
            <w:tcW w:w="719" w:type="pct"/>
            <w:vAlign w:val="center"/>
          </w:tcPr>
          <w:p w14:paraId="2A11391A" w14:textId="414F9A4E" w:rsidR="00440D8D" w:rsidRPr="00440D8D" w:rsidRDefault="00440D8D" w:rsidP="00440D8D">
            <w:pPr>
              <w:jc w:val="center"/>
              <w:rPr>
                <w:rFonts w:asciiTheme="majorEastAsia" w:eastAsiaTheme="majorEastAsia" w:hAnsiTheme="majorEastAsia"/>
                <w:sz w:val="20"/>
                <w:szCs w:val="20"/>
              </w:rPr>
            </w:pPr>
          </w:p>
        </w:tc>
      </w:tr>
      <w:tr w:rsidR="00440D8D" w:rsidRPr="00524166" w14:paraId="40556670" w14:textId="77777777" w:rsidTr="00440D8D">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14:paraId="32726292"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vAlign w:val="center"/>
          </w:tcPr>
          <w:p w14:paraId="693C5447" w14:textId="442686CD"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9/13</w:t>
            </w:r>
          </w:p>
        </w:tc>
        <w:tc>
          <w:tcPr>
            <w:tcW w:w="2708" w:type="pct"/>
            <w:vAlign w:val="center"/>
          </w:tcPr>
          <w:p w14:paraId="4A7A0E72" w14:textId="4D41A29C"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IST.1.1網路系統架構與設計</w:t>
            </w:r>
          </w:p>
        </w:tc>
        <w:tc>
          <w:tcPr>
            <w:tcW w:w="715" w:type="pct"/>
            <w:vAlign w:val="center"/>
          </w:tcPr>
          <w:p w14:paraId="4788FF69" w14:textId="58579CC0" w:rsidR="00440D8D" w:rsidRPr="00440D8D" w:rsidRDefault="00440D8D" w:rsidP="00440D8D">
            <w:pPr>
              <w:jc w:val="both"/>
              <w:rPr>
                <w:rFonts w:asciiTheme="minorEastAsia" w:eastAsiaTheme="minorEastAsia" w:hAnsiTheme="minorEastAsia"/>
                <w:sz w:val="20"/>
                <w:szCs w:val="20"/>
              </w:rPr>
            </w:pPr>
            <w:r w:rsidRPr="002E2AD1">
              <w:rPr>
                <w:rFonts w:asciiTheme="minorEastAsia" w:eastAsiaTheme="minorEastAsia" w:hAnsiTheme="minorEastAsia"/>
                <w:sz w:val="20"/>
                <w:szCs w:val="20"/>
              </w:rPr>
              <w:t>IST.1</w:t>
            </w:r>
            <w:r w:rsidRPr="00440D8D">
              <w:rPr>
                <w:rFonts w:asciiTheme="minorEastAsia" w:eastAsiaTheme="minorEastAsia" w:hAnsiTheme="minorEastAsia" w:hint="eastAsia"/>
                <w:sz w:val="20"/>
                <w:szCs w:val="20"/>
              </w:rPr>
              <w:t>資安關鍵防護與安全觀念</w:t>
            </w:r>
          </w:p>
        </w:tc>
        <w:tc>
          <w:tcPr>
            <w:tcW w:w="719" w:type="pct"/>
            <w:vAlign w:val="center"/>
          </w:tcPr>
          <w:p w14:paraId="6DBB2A5F" w14:textId="25DF6A1F" w:rsidR="00440D8D" w:rsidRPr="00C953E4" w:rsidRDefault="00440D8D" w:rsidP="00440D8D">
            <w:pPr>
              <w:jc w:val="center"/>
              <w:rPr>
                <w:rFonts w:asciiTheme="majorEastAsia" w:eastAsiaTheme="minorEastAsia" w:hAnsiTheme="majorEastAsia"/>
                <w:sz w:val="20"/>
                <w:szCs w:val="20"/>
              </w:rPr>
            </w:pPr>
          </w:p>
        </w:tc>
      </w:tr>
      <w:tr w:rsidR="00440D8D" w:rsidRPr="00524166" w14:paraId="165728FB" w14:textId="77777777" w:rsidTr="00440D8D">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14:paraId="2747AE21"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vAlign w:val="center"/>
          </w:tcPr>
          <w:p w14:paraId="03F000DB" w14:textId="150E3945"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9/20</w:t>
            </w:r>
          </w:p>
        </w:tc>
        <w:tc>
          <w:tcPr>
            <w:tcW w:w="2708" w:type="pct"/>
            <w:vAlign w:val="center"/>
          </w:tcPr>
          <w:p w14:paraId="295D955F" w14:textId="275043B1"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IST.1.2資訊安全</w:t>
            </w:r>
          </w:p>
        </w:tc>
        <w:tc>
          <w:tcPr>
            <w:tcW w:w="715" w:type="pct"/>
            <w:vAlign w:val="center"/>
          </w:tcPr>
          <w:p w14:paraId="06381FC1" w14:textId="61905723" w:rsidR="00440D8D" w:rsidRPr="00440D8D" w:rsidRDefault="00440D8D" w:rsidP="00440D8D">
            <w:pPr>
              <w:jc w:val="both"/>
              <w:rPr>
                <w:rFonts w:asciiTheme="minorEastAsia" w:eastAsiaTheme="minorEastAsia" w:hAnsiTheme="minorEastAsia"/>
                <w:sz w:val="20"/>
                <w:szCs w:val="20"/>
              </w:rPr>
            </w:pPr>
            <w:r w:rsidRPr="002E2AD1">
              <w:rPr>
                <w:rFonts w:asciiTheme="minorEastAsia" w:eastAsiaTheme="minorEastAsia" w:hAnsiTheme="minorEastAsia"/>
                <w:sz w:val="20"/>
                <w:szCs w:val="20"/>
              </w:rPr>
              <w:t>IST.1</w:t>
            </w:r>
            <w:r w:rsidRPr="00440D8D">
              <w:rPr>
                <w:rFonts w:asciiTheme="minorEastAsia" w:eastAsiaTheme="minorEastAsia" w:hAnsiTheme="minorEastAsia" w:hint="eastAsia"/>
                <w:sz w:val="20"/>
                <w:szCs w:val="20"/>
              </w:rPr>
              <w:t>資安關鍵防護與安全觀念</w:t>
            </w:r>
          </w:p>
        </w:tc>
        <w:tc>
          <w:tcPr>
            <w:tcW w:w="719" w:type="pct"/>
            <w:vAlign w:val="center"/>
          </w:tcPr>
          <w:p w14:paraId="3226D21B" w14:textId="06F6DB31" w:rsidR="00440D8D" w:rsidRPr="00440D8D" w:rsidRDefault="00440D8D" w:rsidP="00440D8D">
            <w:pPr>
              <w:jc w:val="center"/>
              <w:rPr>
                <w:rFonts w:asciiTheme="majorEastAsia" w:eastAsiaTheme="majorEastAsia" w:hAnsiTheme="majorEastAsia"/>
                <w:sz w:val="20"/>
                <w:szCs w:val="20"/>
              </w:rPr>
            </w:pPr>
          </w:p>
        </w:tc>
      </w:tr>
      <w:tr w:rsidR="00440D8D" w:rsidRPr="00524166" w14:paraId="7014C1C8" w14:textId="77777777" w:rsidTr="00440D8D">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28CBF07D"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vAlign w:val="center"/>
          </w:tcPr>
          <w:p w14:paraId="32D5B3F1" w14:textId="5DB7DAE4"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9/27</w:t>
            </w:r>
          </w:p>
        </w:tc>
        <w:tc>
          <w:tcPr>
            <w:tcW w:w="2708" w:type="pct"/>
            <w:vAlign w:val="center"/>
          </w:tcPr>
          <w:p w14:paraId="4B64F7CC" w14:textId="483D4711"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IST.2.1網路攻防實務</w:t>
            </w:r>
          </w:p>
        </w:tc>
        <w:tc>
          <w:tcPr>
            <w:tcW w:w="715" w:type="pct"/>
            <w:vAlign w:val="center"/>
          </w:tcPr>
          <w:p w14:paraId="7B831F61" w14:textId="796BC216"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IST.2</w:t>
            </w:r>
            <w:r w:rsidRPr="00440D8D">
              <w:rPr>
                <w:rFonts w:asciiTheme="minorEastAsia" w:eastAsiaTheme="minorEastAsia" w:hAnsiTheme="minorEastAsia" w:hint="eastAsia"/>
                <w:sz w:val="20"/>
                <w:szCs w:val="20"/>
              </w:rPr>
              <w:t>應用創新技術進行偵測與防堵資安攻擊</w:t>
            </w:r>
          </w:p>
        </w:tc>
        <w:tc>
          <w:tcPr>
            <w:tcW w:w="719" w:type="pct"/>
            <w:vAlign w:val="center"/>
          </w:tcPr>
          <w:p w14:paraId="7057B702" w14:textId="4743958E" w:rsidR="00440D8D" w:rsidRPr="00440D8D" w:rsidRDefault="00440D8D" w:rsidP="00440D8D">
            <w:pPr>
              <w:jc w:val="center"/>
              <w:rPr>
                <w:rFonts w:asciiTheme="majorEastAsia" w:eastAsiaTheme="majorEastAsia" w:hAnsiTheme="majorEastAsia"/>
                <w:sz w:val="20"/>
                <w:szCs w:val="20"/>
              </w:rPr>
            </w:pPr>
          </w:p>
        </w:tc>
      </w:tr>
      <w:tr w:rsidR="00440D8D" w:rsidRPr="00524166" w14:paraId="69537C18" w14:textId="77777777" w:rsidTr="00440D8D">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14:paraId="675B11CF"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vAlign w:val="center"/>
          </w:tcPr>
          <w:p w14:paraId="2BC731A7" w14:textId="715539F6"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10/4</w:t>
            </w:r>
          </w:p>
        </w:tc>
        <w:tc>
          <w:tcPr>
            <w:tcW w:w="2708" w:type="pct"/>
            <w:vAlign w:val="center"/>
          </w:tcPr>
          <w:p w14:paraId="13C8AC63" w14:textId="288B2C59"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IST.2.2人工智慧與大數據</w:t>
            </w:r>
          </w:p>
        </w:tc>
        <w:tc>
          <w:tcPr>
            <w:tcW w:w="715" w:type="pct"/>
            <w:vAlign w:val="center"/>
          </w:tcPr>
          <w:p w14:paraId="148A07D7" w14:textId="25233D5D"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IST.2</w:t>
            </w:r>
            <w:r w:rsidRPr="00440D8D">
              <w:rPr>
                <w:rFonts w:asciiTheme="minorEastAsia" w:eastAsiaTheme="minorEastAsia" w:hAnsiTheme="minorEastAsia" w:hint="eastAsia"/>
                <w:sz w:val="20"/>
                <w:szCs w:val="20"/>
              </w:rPr>
              <w:t>應用創新技術進行偵測與防堵資安攻擊</w:t>
            </w:r>
          </w:p>
        </w:tc>
        <w:tc>
          <w:tcPr>
            <w:tcW w:w="719" w:type="pct"/>
            <w:vAlign w:val="center"/>
          </w:tcPr>
          <w:p w14:paraId="0E5B8D96" w14:textId="06CD4F9E" w:rsidR="00440D8D" w:rsidRPr="00440D8D" w:rsidRDefault="00440D8D" w:rsidP="00440D8D">
            <w:pPr>
              <w:jc w:val="center"/>
              <w:rPr>
                <w:rFonts w:asciiTheme="majorEastAsia" w:eastAsiaTheme="majorEastAsia" w:hAnsiTheme="majorEastAsia"/>
                <w:sz w:val="20"/>
                <w:szCs w:val="20"/>
              </w:rPr>
            </w:pPr>
          </w:p>
        </w:tc>
      </w:tr>
      <w:tr w:rsidR="00440D8D" w:rsidRPr="00524166" w14:paraId="6C554205" w14:textId="77777777" w:rsidTr="00440D8D">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14:paraId="42CCA54C"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vAlign w:val="center"/>
          </w:tcPr>
          <w:p w14:paraId="3FEE22C3" w14:textId="6D9D8A1A"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10/11</w:t>
            </w:r>
          </w:p>
        </w:tc>
        <w:tc>
          <w:tcPr>
            <w:tcW w:w="2708" w:type="pct"/>
            <w:vAlign w:val="center"/>
          </w:tcPr>
          <w:p w14:paraId="2DB857A0" w14:textId="62885057" w:rsidR="00440D8D" w:rsidRPr="00440D8D" w:rsidRDefault="00440D8D" w:rsidP="00440D8D">
            <w:pPr>
              <w:spacing w:line="0" w:lineRule="atLeast"/>
              <w:ind w:left="100" w:hangingChars="50" w:hanging="100"/>
              <w:jc w:val="both"/>
              <w:rPr>
                <w:rFonts w:asciiTheme="minorEastAsia" w:eastAsiaTheme="minorEastAsia" w:hAnsiTheme="minorEastAsia"/>
                <w:sz w:val="20"/>
                <w:szCs w:val="20"/>
                <w:highlight w:val="yellow"/>
              </w:rPr>
            </w:pPr>
            <w:r w:rsidRPr="008D419D">
              <w:rPr>
                <w:rFonts w:asciiTheme="minorEastAsia" w:eastAsiaTheme="minorEastAsia" w:hAnsiTheme="minorEastAsia" w:hint="eastAsia"/>
                <w:sz w:val="20"/>
                <w:szCs w:val="20"/>
              </w:rPr>
              <w:t>IST</w:t>
            </w:r>
            <w:r w:rsidR="00B97DDD" w:rsidRPr="008D419D">
              <w:rPr>
                <w:rFonts w:asciiTheme="minorEastAsia" w:eastAsiaTheme="minorEastAsia" w:hAnsiTheme="minorEastAsia" w:hint="eastAsia"/>
                <w:sz w:val="20"/>
                <w:szCs w:val="20"/>
              </w:rPr>
              <w:t>網路攻防演練實驗</w:t>
            </w:r>
          </w:p>
        </w:tc>
        <w:tc>
          <w:tcPr>
            <w:tcW w:w="715" w:type="pct"/>
            <w:vAlign w:val="center"/>
          </w:tcPr>
          <w:p w14:paraId="1406653A" w14:textId="50B2D5DE" w:rsidR="00440D8D" w:rsidRPr="00440D8D" w:rsidRDefault="00440D8D" w:rsidP="00440D8D">
            <w:pPr>
              <w:jc w:val="both"/>
              <w:rPr>
                <w:rFonts w:asciiTheme="minorEastAsia" w:eastAsiaTheme="minorEastAsia" w:hAnsiTheme="minorEastAsia"/>
                <w:sz w:val="20"/>
                <w:szCs w:val="20"/>
                <w:highlight w:val="yellow"/>
              </w:rPr>
            </w:pPr>
          </w:p>
        </w:tc>
        <w:tc>
          <w:tcPr>
            <w:tcW w:w="719" w:type="pct"/>
            <w:vAlign w:val="center"/>
          </w:tcPr>
          <w:p w14:paraId="54661C37" w14:textId="77777777" w:rsidR="00440D8D" w:rsidRPr="00440D8D" w:rsidRDefault="00440D8D" w:rsidP="00440D8D">
            <w:pPr>
              <w:jc w:val="center"/>
              <w:rPr>
                <w:rFonts w:asciiTheme="majorEastAsia" w:eastAsiaTheme="majorEastAsia" w:hAnsiTheme="majorEastAsia"/>
                <w:sz w:val="20"/>
                <w:szCs w:val="20"/>
                <w:highlight w:val="yellow"/>
              </w:rPr>
            </w:pPr>
          </w:p>
        </w:tc>
      </w:tr>
      <w:tr w:rsidR="00440D8D" w:rsidRPr="00524166" w14:paraId="1EADD2A8" w14:textId="77777777" w:rsidTr="00440D8D">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14:paraId="1DD2A411"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vAlign w:val="center"/>
          </w:tcPr>
          <w:p w14:paraId="34ECE988" w14:textId="4FC7EB79"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10/18</w:t>
            </w:r>
          </w:p>
        </w:tc>
        <w:tc>
          <w:tcPr>
            <w:tcW w:w="2708" w:type="pct"/>
            <w:vAlign w:val="center"/>
          </w:tcPr>
          <w:p w14:paraId="7FC7D993" w14:textId="5896BCA3"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FT.1.1區塊鏈與虛擬貨幣</w:t>
            </w:r>
          </w:p>
        </w:tc>
        <w:tc>
          <w:tcPr>
            <w:tcW w:w="715" w:type="pct"/>
            <w:vAlign w:val="center"/>
          </w:tcPr>
          <w:p w14:paraId="30F2CE12" w14:textId="7708F07C"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FT.1</w:t>
            </w:r>
            <w:r w:rsidRPr="00440D8D">
              <w:rPr>
                <w:rFonts w:asciiTheme="minorEastAsia" w:eastAsiaTheme="minorEastAsia" w:hAnsiTheme="minorEastAsia" w:hint="eastAsia"/>
                <w:sz w:val="20"/>
                <w:szCs w:val="20"/>
              </w:rPr>
              <w:t>金融科技力</w:t>
            </w:r>
          </w:p>
        </w:tc>
        <w:tc>
          <w:tcPr>
            <w:tcW w:w="719" w:type="pct"/>
            <w:vAlign w:val="center"/>
          </w:tcPr>
          <w:p w14:paraId="6DD85124" w14:textId="0D740A83" w:rsidR="00440D8D" w:rsidRPr="00440D8D" w:rsidRDefault="00440D8D" w:rsidP="00440D8D">
            <w:pPr>
              <w:jc w:val="center"/>
              <w:rPr>
                <w:rFonts w:asciiTheme="majorEastAsia" w:eastAsiaTheme="majorEastAsia" w:hAnsiTheme="majorEastAsia"/>
                <w:sz w:val="20"/>
                <w:szCs w:val="20"/>
              </w:rPr>
            </w:pPr>
          </w:p>
        </w:tc>
      </w:tr>
      <w:tr w:rsidR="00440D8D" w:rsidRPr="00524166" w14:paraId="6C76D20C" w14:textId="77777777" w:rsidTr="00440D8D">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14:paraId="0D77452F"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vAlign w:val="center"/>
          </w:tcPr>
          <w:p w14:paraId="33A5E0DC" w14:textId="43A16DAE"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10/25</w:t>
            </w:r>
          </w:p>
        </w:tc>
        <w:tc>
          <w:tcPr>
            <w:tcW w:w="2708" w:type="pct"/>
            <w:vAlign w:val="center"/>
          </w:tcPr>
          <w:p w14:paraId="7DB02804" w14:textId="0CCF02CC"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FT.1.2金融科技資訊</w:t>
            </w:r>
          </w:p>
        </w:tc>
        <w:tc>
          <w:tcPr>
            <w:tcW w:w="715" w:type="pct"/>
            <w:vAlign w:val="center"/>
          </w:tcPr>
          <w:p w14:paraId="69FC2852" w14:textId="2CFEAA6D"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 xml:space="preserve">FT.1 </w:t>
            </w:r>
            <w:r w:rsidRPr="00440D8D">
              <w:rPr>
                <w:rFonts w:asciiTheme="minorEastAsia" w:eastAsiaTheme="minorEastAsia" w:hAnsiTheme="minorEastAsia" w:hint="eastAsia"/>
                <w:sz w:val="20"/>
                <w:szCs w:val="20"/>
              </w:rPr>
              <w:t>金融科技力</w:t>
            </w:r>
          </w:p>
        </w:tc>
        <w:tc>
          <w:tcPr>
            <w:tcW w:w="719" w:type="pct"/>
            <w:vAlign w:val="center"/>
          </w:tcPr>
          <w:p w14:paraId="09A3D032" w14:textId="37C3FA37" w:rsidR="00440D8D" w:rsidRPr="00440D8D" w:rsidRDefault="00440D8D" w:rsidP="00440D8D">
            <w:pPr>
              <w:jc w:val="center"/>
              <w:rPr>
                <w:rFonts w:asciiTheme="majorEastAsia" w:eastAsiaTheme="majorEastAsia" w:hAnsiTheme="majorEastAsia"/>
                <w:sz w:val="20"/>
                <w:szCs w:val="20"/>
              </w:rPr>
            </w:pPr>
          </w:p>
        </w:tc>
      </w:tr>
      <w:tr w:rsidR="00440D8D" w:rsidRPr="00524166" w14:paraId="5C566A9B" w14:textId="77777777" w:rsidTr="00440D8D">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14:paraId="256505EE"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vAlign w:val="center"/>
          </w:tcPr>
          <w:p w14:paraId="2FA140C5" w14:textId="22F97531"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11/1</w:t>
            </w:r>
          </w:p>
        </w:tc>
        <w:tc>
          <w:tcPr>
            <w:tcW w:w="2708" w:type="pct"/>
            <w:vAlign w:val="center"/>
          </w:tcPr>
          <w:p w14:paraId="583EA014" w14:textId="367A4BE1"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期中考</w:t>
            </w:r>
            <w:r w:rsidR="008D419D">
              <w:rPr>
                <w:rFonts w:asciiTheme="minorEastAsia" w:eastAsiaTheme="minorEastAsia" w:hAnsiTheme="minorEastAsia" w:hint="eastAsia"/>
                <w:sz w:val="20"/>
                <w:szCs w:val="20"/>
              </w:rPr>
              <w:t>週</w:t>
            </w:r>
          </w:p>
        </w:tc>
        <w:tc>
          <w:tcPr>
            <w:tcW w:w="715" w:type="pct"/>
            <w:vAlign w:val="center"/>
          </w:tcPr>
          <w:p w14:paraId="75900949" w14:textId="77777777" w:rsidR="00440D8D" w:rsidRPr="00440D8D" w:rsidRDefault="00440D8D" w:rsidP="00440D8D">
            <w:pPr>
              <w:jc w:val="both"/>
              <w:rPr>
                <w:rFonts w:asciiTheme="minorEastAsia" w:eastAsiaTheme="minorEastAsia" w:hAnsiTheme="minorEastAsia"/>
                <w:sz w:val="20"/>
                <w:szCs w:val="20"/>
              </w:rPr>
            </w:pPr>
          </w:p>
        </w:tc>
        <w:tc>
          <w:tcPr>
            <w:tcW w:w="719" w:type="pct"/>
            <w:vAlign w:val="center"/>
          </w:tcPr>
          <w:p w14:paraId="31C1368C" w14:textId="77777777" w:rsidR="00440D8D" w:rsidRPr="00440D8D" w:rsidRDefault="00440D8D" w:rsidP="00440D8D">
            <w:pPr>
              <w:jc w:val="center"/>
              <w:rPr>
                <w:rFonts w:asciiTheme="majorEastAsia" w:eastAsiaTheme="majorEastAsia" w:hAnsiTheme="majorEastAsia"/>
                <w:sz w:val="20"/>
                <w:szCs w:val="20"/>
              </w:rPr>
            </w:pPr>
          </w:p>
        </w:tc>
      </w:tr>
      <w:tr w:rsidR="00440D8D" w:rsidRPr="00524166" w14:paraId="3EFFEB53" w14:textId="77777777" w:rsidTr="00440D8D">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14:paraId="7A449CAA"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vAlign w:val="center"/>
          </w:tcPr>
          <w:p w14:paraId="353B163A" w14:textId="5711AF7E"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11/8</w:t>
            </w:r>
          </w:p>
        </w:tc>
        <w:tc>
          <w:tcPr>
            <w:tcW w:w="2708" w:type="pct"/>
            <w:vAlign w:val="center"/>
          </w:tcPr>
          <w:p w14:paraId="36D07B46" w14:textId="7C632C11" w:rsidR="00440D8D" w:rsidRPr="00440D8D" w:rsidRDefault="00440D8D" w:rsidP="00440D8D">
            <w:pPr>
              <w:spacing w:line="0" w:lineRule="atLeast"/>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FT.2.1金融科技風險管理</w:t>
            </w:r>
          </w:p>
        </w:tc>
        <w:tc>
          <w:tcPr>
            <w:tcW w:w="715" w:type="pct"/>
            <w:vAlign w:val="center"/>
          </w:tcPr>
          <w:p w14:paraId="2BE0373C" w14:textId="75C87722"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FT.2</w:t>
            </w:r>
            <w:r w:rsidRPr="00440D8D">
              <w:rPr>
                <w:rFonts w:asciiTheme="minorEastAsia" w:eastAsiaTheme="minorEastAsia" w:hAnsiTheme="minorEastAsia" w:hint="eastAsia"/>
                <w:sz w:val="20"/>
                <w:szCs w:val="20"/>
              </w:rPr>
              <w:t>金融機構</w:t>
            </w:r>
          </w:p>
          <w:p w14:paraId="7715FBDA" w14:textId="53B3B3C4"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與風險管理</w:t>
            </w:r>
          </w:p>
        </w:tc>
        <w:tc>
          <w:tcPr>
            <w:tcW w:w="719" w:type="pct"/>
            <w:vAlign w:val="center"/>
          </w:tcPr>
          <w:p w14:paraId="216BC8B7" w14:textId="7462D36A" w:rsidR="00440D8D" w:rsidRPr="00440D8D" w:rsidRDefault="00440D8D" w:rsidP="00440D8D">
            <w:pPr>
              <w:jc w:val="center"/>
              <w:rPr>
                <w:rFonts w:asciiTheme="majorEastAsia" w:eastAsiaTheme="majorEastAsia" w:hAnsiTheme="majorEastAsia"/>
                <w:sz w:val="20"/>
                <w:szCs w:val="20"/>
              </w:rPr>
            </w:pPr>
          </w:p>
        </w:tc>
      </w:tr>
      <w:tr w:rsidR="00440D8D" w:rsidRPr="00524166" w14:paraId="2362A22C" w14:textId="77777777" w:rsidTr="00440D8D">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7AF396A1"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vAlign w:val="center"/>
          </w:tcPr>
          <w:p w14:paraId="6DE6A9A1" w14:textId="5C8654AE"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11/15</w:t>
            </w:r>
          </w:p>
        </w:tc>
        <w:tc>
          <w:tcPr>
            <w:tcW w:w="2708" w:type="pct"/>
            <w:vAlign w:val="center"/>
          </w:tcPr>
          <w:p w14:paraId="45066B2A" w14:textId="60CEDFBE" w:rsidR="00440D8D" w:rsidRPr="00440D8D" w:rsidRDefault="00440D8D" w:rsidP="00440D8D">
            <w:pPr>
              <w:spacing w:line="0" w:lineRule="atLeast"/>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FT.2.2數位與行動金融服務</w:t>
            </w:r>
          </w:p>
        </w:tc>
        <w:tc>
          <w:tcPr>
            <w:tcW w:w="715" w:type="pct"/>
            <w:vAlign w:val="center"/>
          </w:tcPr>
          <w:p w14:paraId="2D512691" w14:textId="640F3A20"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FT.2</w:t>
            </w:r>
            <w:r w:rsidRPr="00440D8D">
              <w:rPr>
                <w:rFonts w:asciiTheme="minorEastAsia" w:eastAsiaTheme="minorEastAsia" w:hAnsiTheme="minorEastAsia" w:hint="eastAsia"/>
                <w:sz w:val="20"/>
                <w:szCs w:val="20"/>
              </w:rPr>
              <w:t>金融機構</w:t>
            </w:r>
          </w:p>
          <w:p w14:paraId="224A16D5" w14:textId="1D4147EB"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與風險管理</w:t>
            </w:r>
          </w:p>
        </w:tc>
        <w:tc>
          <w:tcPr>
            <w:tcW w:w="719" w:type="pct"/>
            <w:vAlign w:val="center"/>
          </w:tcPr>
          <w:p w14:paraId="0F5AA46D" w14:textId="0E5575A2" w:rsidR="00440D8D" w:rsidRPr="00440D8D" w:rsidRDefault="00440D8D" w:rsidP="00440D8D">
            <w:pPr>
              <w:jc w:val="center"/>
              <w:rPr>
                <w:rFonts w:asciiTheme="majorEastAsia" w:eastAsiaTheme="majorEastAsia" w:hAnsiTheme="majorEastAsia"/>
                <w:sz w:val="20"/>
                <w:szCs w:val="20"/>
              </w:rPr>
            </w:pPr>
          </w:p>
        </w:tc>
      </w:tr>
      <w:tr w:rsidR="00440D8D" w:rsidRPr="00524166" w14:paraId="3075D99B" w14:textId="77777777" w:rsidTr="00440D8D">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19F42AC8"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vAlign w:val="center"/>
          </w:tcPr>
          <w:p w14:paraId="471A085B" w14:textId="286B843C"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11/22</w:t>
            </w:r>
          </w:p>
        </w:tc>
        <w:tc>
          <w:tcPr>
            <w:tcW w:w="2708" w:type="pct"/>
            <w:vAlign w:val="center"/>
          </w:tcPr>
          <w:p w14:paraId="4CBF72C2" w14:textId="74A8380A" w:rsidR="00440D8D" w:rsidRPr="00440D8D" w:rsidRDefault="00B97DDD" w:rsidP="00B97DDD">
            <w:pPr>
              <w:spacing w:line="0" w:lineRule="atLeast"/>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區塊鏈與虛擬貨幣</w:t>
            </w:r>
            <w:r>
              <w:rPr>
                <w:rFonts w:asciiTheme="minorEastAsia" w:eastAsiaTheme="minorEastAsia" w:hAnsiTheme="minorEastAsia" w:hint="eastAsia"/>
                <w:sz w:val="20"/>
                <w:szCs w:val="20"/>
              </w:rPr>
              <w:t>實驗</w:t>
            </w:r>
          </w:p>
        </w:tc>
        <w:tc>
          <w:tcPr>
            <w:tcW w:w="715" w:type="pct"/>
            <w:vAlign w:val="center"/>
          </w:tcPr>
          <w:p w14:paraId="67A2654D" w14:textId="0C9F9B0E" w:rsidR="00440D8D" w:rsidRPr="00440D8D" w:rsidRDefault="00440D8D" w:rsidP="00440D8D">
            <w:pPr>
              <w:jc w:val="both"/>
              <w:rPr>
                <w:rFonts w:asciiTheme="minorEastAsia" w:eastAsiaTheme="minorEastAsia" w:hAnsiTheme="minorEastAsia"/>
                <w:sz w:val="20"/>
                <w:szCs w:val="20"/>
              </w:rPr>
            </w:pPr>
          </w:p>
        </w:tc>
        <w:tc>
          <w:tcPr>
            <w:tcW w:w="719" w:type="pct"/>
            <w:vAlign w:val="center"/>
          </w:tcPr>
          <w:p w14:paraId="5C15193B" w14:textId="77777777" w:rsidR="00440D8D" w:rsidRPr="00440D8D" w:rsidRDefault="00440D8D" w:rsidP="00440D8D">
            <w:pPr>
              <w:jc w:val="center"/>
              <w:rPr>
                <w:rFonts w:asciiTheme="majorEastAsia" w:eastAsiaTheme="majorEastAsia" w:hAnsiTheme="majorEastAsia"/>
                <w:sz w:val="20"/>
                <w:szCs w:val="20"/>
              </w:rPr>
            </w:pPr>
          </w:p>
        </w:tc>
      </w:tr>
      <w:tr w:rsidR="00440D8D" w:rsidRPr="00524166" w14:paraId="6DB3ECEE" w14:textId="77777777" w:rsidTr="00440D8D">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3429DBBD"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vAlign w:val="center"/>
          </w:tcPr>
          <w:p w14:paraId="44DF9FA0" w14:textId="3FBCB04A"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11/29</w:t>
            </w:r>
          </w:p>
        </w:tc>
        <w:tc>
          <w:tcPr>
            <w:tcW w:w="2708" w:type="pct"/>
            <w:vAlign w:val="center"/>
          </w:tcPr>
          <w:p w14:paraId="51FB9F48" w14:textId="0892C2AC" w:rsidR="00440D8D" w:rsidRPr="00440D8D" w:rsidRDefault="00440D8D" w:rsidP="00440D8D">
            <w:pPr>
              <w:spacing w:line="0" w:lineRule="atLeast"/>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RT.1.1資通安全稽核</w:t>
            </w:r>
          </w:p>
        </w:tc>
        <w:tc>
          <w:tcPr>
            <w:tcW w:w="715" w:type="pct"/>
            <w:vAlign w:val="center"/>
          </w:tcPr>
          <w:p w14:paraId="3D1A650C" w14:textId="102A598C"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RT.1</w:t>
            </w:r>
            <w:r w:rsidRPr="00440D8D">
              <w:rPr>
                <w:rFonts w:asciiTheme="minorEastAsia" w:eastAsiaTheme="minorEastAsia" w:hAnsiTheme="minorEastAsia" w:hint="eastAsia"/>
                <w:sz w:val="20"/>
                <w:szCs w:val="20"/>
              </w:rPr>
              <w:t>資訊科技之稽核與控制</w:t>
            </w:r>
          </w:p>
        </w:tc>
        <w:tc>
          <w:tcPr>
            <w:tcW w:w="719" w:type="pct"/>
            <w:vAlign w:val="center"/>
          </w:tcPr>
          <w:p w14:paraId="38A359AC" w14:textId="7F8E7F85" w:rsidR="00440D8D" w:rsidRPr="00440D8D" w:rsidRDefault="00440D8D" w:rsidP="00440D8D">
            <w:pPr>
              <w:jc w:val="center"/>
              <w:rPr>
                <w:rFonts w:asciiTheme="majorEastAsia" w:eastAsiaTheme="majorEastAsia" w:hAnsiTheme="majorEastAsia"/>
                <w:sz w:val="20"/>
                <w:szCs w:val="20"/>
              </w:rPr>
            </w:pPr>
          </w:p>
        </w:tc>
      </w:tr>
      <w:tr w:rsidR="00440D8D" w:rsidRPr="00524166" w14:paraId="66060ACA" w14:textId="77777777" w:rsidTr="00440D8D">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2A95514F"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vAlign w:val="center"/>
          </w:tcPr>
          <w:p w14:paraId="3D5D1E70" w14:textId="44C3CD17"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12/6</w:t>
            </w:r>
          </w:p>
        </w:tc>
        <w:tc>
          <w:tcPr>
            <w:tcW w:w="2708" w:type="pct"/>
            <w:vAlign w:val="center"/>
          </w:tcPr>
          <w:p w14:paraId="38658741" w14:textId="02379050" w:rsidR="00440D8D" w:rsidRPr="00440D8D" w:rsidRDefault="00440D8D" w:rsidP="00440D8D">
            <w:pPr>
              <w:spacing w:line="0" w:lineRule="atLeast"/>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RT.1.2資安法規與應用</w:t>
            </w:r>
          </w:p>
        </w:tc>
        <w:tc>
          <w:tcPr>
            <w:tcW w:w="715" w:type="pct"/>
            <w:vAlign w:val="center"/>
          </w:tcPr>
          <w:p w14:paraId="2A0296EA" w14:textId="50C5DB6F"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 xml:space="preserve">RT.1 </w:t>
            </w:r>
            <w:r w:rsidRPr="00440D8D">
              <w:rPr>
                <w:rFonts w:asciiTheme="minorEastAsia" w:eastAsiaTheme="minorEastAsia" w:hAnsiTheme="minorEastAsia" w:hint="eastAsia"/>
                <w:sz w:val="20"/>
                <w:szCs w:val="20"/>
              </w:rPr>
              <w:t>資訊科技之稽核與控制</w:t>
            </w:r>
          </w:p>
        </w:tc>
        <w:tc>
          <w:tcPr>
            <w:tcW w:w="719" w:type="pct"/>
            <w:vAlign w:val="center"/>
          </w:tcPr>
          <w:p w14:paraId="406461BB" w14:textId="18BF0FF3" w:rsidR="00440D8D" w:rsidRPr="00440D8D" w:rsidRDefault="00440D8D" w:rsidP="00440D8D">
            <w:pPr>
              <w:jc w:val="center"/>
              <w:rPr>
                <w:rFonts w:asciiTheme="majorEastAsia" w:eastAsiaTheme="majorEastAsia" w:hAnsiTheme="majorEastAsia"/>
                <w:sz w:val="20"/>
                <w:szCs w:val="20"/>
              </w:rPr>
            </w:pPr>
          </w:p>
        </w:tc>
      </w:tr>
      <w:tr w:rsidR="00440D8D" w:rsidRPr="00524166" w14:paraId="7136A983" w14:textId="77777777" w:rsidTr="00440D8D">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14:paraId="10D8C8A5"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vAlign w:val="center"/>
          </w:tcPr>
          <w:p w14:paraId="67960C93" w14:textId="269FCCC4"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12/13</w:t>
            </w:r>
          </w:p>
        </w:tc>
        <w:tc>
          <w:tcPr>
            <w:tcW w:w="2708" w:type="pct"/>
            <w:vAlign w:val="center"/>
          </w:tcPr>
          <w:p w14:paraId="026D4ACF" w14:textId="7EE36ADF" w:rsidR="00440D8D" w:rsidRPr="00440D8D" w:rsidRDefault="00440D8D" w:rsidP="00440D8D">
            <w:pPr>
              <w:spacing w:line="0" w:lineRule="atLeast"/>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RT.2.1金融科技與現行產業規範</w:t>
            </w:r>
          </w:p>
        </w:tc>
        <w:tc>
          <w:tcPr>
            <w:tcW w:w="715" w:type="pct"/>
            <w:vAlign w:val="center"/>
          </w:tcPr>
          <w:p w14:paraId="35DB8DCA" w14:textId="51800684"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 xml:space="preserve">RT.2 </w:t>
            </w:r>
            <w:r w:rsidRPr="00440D8D">
              <w:rPr>
                <w:rFonts w:asciiTheme="minorEastAsia" w:eastAsiaTheme="minorEastAsia" w:hAnsiTheme="minorEastAsia" w:hint="eastAsia"/>
                <w:sz w:val="20"/>
                <w:szCs w:val="20"/>
              </w:rPr>
              <w:t>金融科技規範與產業創新</w:t>
            </w:r>
          </w:p>
        </w:tc>
        <w:tc>
          <w:tcPr>
            <w:tcW w:w="719" w:type="pct"/>
            <w:vAlign w:val="center"/>
          </w:tcPr>
          <w:p w14:paraId="42DB46C4" w14:textId="74D38FDA" w:rsidR="00440D8D" w:rsidRPr="00440D8D" w:rsidRDefault="00440D8D" w:rsidP="00440D8D">
            <w:pPr>
              <w:jc w:val="center"/>
              <w:rPr>
                <w:rFonts w:asciiTheme="majorEastAsia" w:eastAsiaTheme="majorEastAsia" w:hAnsiTheme="majorEastAsia"/>
                <w:sz w:val="20"/>
                <w:szCs w:val="20"/>
              </w:rPr>
            </w:pPr>
          </w:p>
        </w:tc>
      </w:tr>
      <w:tr w:rsidR="00440D8D" w:rsidRPr="00524166" w14:paraId="12E6E4CA" w14:textId="77777777" w:rsidTr="00440D8D">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5911FE66"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lastRenderedPageBreak/>
              <w:t>16.</w:t>
            </w:r>
          </w:p>
        </w:tc>
        <w:tc>
          <w:tcPr>
            <w:tcW w:w="464" w:type="pct"/>
            <w:vAlign w:val="center"/>
          </w:tcPr>
          <w:p w14:paraId="225979FB" w14:textId="5B7F33C6"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12/20</w:t>
            </w:r>
          </w:p>
        </w:tc>
        <w:tc>
          <w:tcPr>
            <w:tcW w:w="2708" w:type="pct"/>
            <w:vAlign w:val="center"/>
          </w:tcPr>
          <w:p w14:paraId="5DA94D60" w14:textId="6143E08A" w:rsidR="00440D8D" w:rsidRPr="00440D8D" w:rsidRDefault="00440D8D" w:rsidP="00440D8D">
            <w:pPr>
              <w:spacing w:line="0" w:lineRule="atLeast"/>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RT.2.1法遵科技</w:t>
            </w:r>
          </w:p>
        </w:tc>
        <w:tc>
          <w:tcPr>
            <w:tcW w:w="715" w:type="pct"/>
            <w:vAlign w:val="center"/>
          </w:tcPr>
          <w:p w14:paraId="430A48BF" w14:textId="3786E3F3" w:rsidR="00440D8D" w:rsidRPr="00440D8D" w:rsidRDefault="00440D8D" w:rsidP="00440D8D">
            <w:pPr>
              <w:jc w:val="both"/>
              <w:rPr>
                <w:rFonts w:asciiTheme="minorEastAsia" w:eastAsiaTheme="minorEastAsia" w:hAnsiTheme="minorEastAsia"/>
                <w:sz w:val="20"/>
                <w:szCs w:val="20"/>
              </w:rPr>
            </w:pPr>
            <w:r w:rsidRPr="00440D8D">
              <w:rPr>
                <w:rFonts w:asciiTheme="minorEastAsia" w:eastAsiaTheme="minorEastAsia" w:hAnsiTheme="minorEastAsia"/>
                <w:sz w:val="20"/>
                <w:szCs w:val="20"/>
              </w:rPr>
              <w:t xml:space="preserve">RT.2 </w:t>
            </w:r>
            <w:r w:rsidRPr="00440D8D">
              <w:rPr>
                <w:rFonts w:asciiTheme="minorEastAsia" w:eastAsiaTheme="minorEastAsia" w:hAnsiTheme="minorEastAsia" w:hint="eastAsia"/>
                <w:sz w:val="20"/>
                <w:szCs w:val="20"/>
              </w:rPr>
              <w:t>金融科技規範與產業創新</w:t>
            </w:r>
          </w:p>
        </w:tc>
        <w:tc>
          <w:tcPr>
            <w:tcW w:w="719" w:type="pct"/>
            <w:vAlign w:val="center"/>
          </w:tcPr>
          <w:p w14:paraId="7C959E4D" w14:textId="73428F56" w:rsidR="00440D8D" w:rsidRPr="00440D8D" w:rsidRDefault="00440D8D" w:rsidP="00440D8D">
            <w:pPr>
              <w:jc w:val="center"/>
              <w:rPr>
                <w:rFonts w:asciiTheme="majorEastAsia" w:eastAsiaTheme="majorEastAsia" w:hAnsiTheme="majorEastAsia"/>
                <w:sz w:val="20"/>
                <w:szCs w:val="20"/>
              </w:rPr>
            </w:pPr>
          </w:p>
        </w:tc>
      </w:tr>
      <w:tr w:rsidR="00440D8D" w:rsidRPr="00524166" w14:paraId="7EFA3811" w14:textId="77777777" w:rsidTr="00440D8D">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3EE3D3C1"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vAlign w:val="center"/>
          </w:tcPr>
          <w:p w14:paraId="453F59B2" w14:textId="39F21217"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12/27</w:t>
            </w:r>
          </w:p>
        </w:tc>
        <w:tc>
          <w:tcPr>
            <w:tcW w:w="2708" w:type="pct"/>
            <w:vAlign w:val="center"/>
          </w:tcPr>
          <w:p w14:paraId="2A60DF8D" w14:textId="211343B3" w:rsidR="00440D8D" w:rsidRPr="00440D8D" w:rsidRDefault="00B97DDD" w:rsidP="00440D8D">
            <w:pPr>
              <w:spacing w:line="0" w:lineRule="atLeast"/>
              <w:jc w:val="both"/>
              <w:rPr>
                <w:rFonts w:asciiTheme="minorEastAsia" w:eastAsiaTheme="minorEastAsia" w:hAnsiTheme="minorEastAsia"/>
                <w:sz w:val="20"/>
                <w:szCs w:val="20"/>
              </w:rPr>
            </w:pPr>
            <w:r>
              <w:rPr>
                <w:rFonts w:asciiTheme="minorEastAsia" w:eastAsiaTheme="minorEastAsia" w:hAnsiTheme="minorEastAsia" w:hint="eastAsia"/>
                <w:sz w:val="20"/>
                <w:szCs w:val="20"/>
              </w:rPr>
              <w:t>資安稽核實驗</w:t>
            </w:r>
          </w:p>
        </w:tc>
        <w:tc>
          <w:tcPr>
            <w:tcW w:w="715" w:type="pct"/>
            <w:vAlign w:val="center"/>
          </w:tcPr>
          <w:p w14:paraId="616CEE8D" w14:textId="4B0CFFD3" w:rsidR="00440D8D" w:rsidRPr="00440D8D" w:rsidRDefault="00440D8D" w:rsidP="00440D8D">
            <w:pPr>
              <w:jc w:val="both"/>
              <w:rPr>
                <w:rFonts w:asciiTheme="minorEastAsia" w:eastAsiaTheme="minorEastAsia" w:hAnsiTheme="minorEastAsia"/>
                <w:sz w:val="20"/>
                <w:szCs w:val="20"/>
              </w:rPr>
            </w:pPr>
          </w:p>
        </w:tc>
        <w:tc>
          <w:tcPr>
            <w:tcW w:w="719" w:type="pct"/>
            <w:vAlign w:val="center"/>
          </w:tcPr>
          <w:p w14:paraId="2B087842" w14:textId="77777777" w:rsidR="00440D8D" w:rsidRPr="00524166" w:rsidRDefault="00440D8D" w:rsidP="00440D8D">
            <w:pPr>
              <w:jc w:val="center"/>
              <w:rPr>
                <w:rFonts w:ascii="Times New Roman" w:eastAsiaTheme="minorEastAsia" w:hAnsi="Times New Roman"/>
                <w:szCs w:val="24"/>
              </w:rPr>
            </w:pPr>
          </w:p>
        </w:tc>
      </w:tr>
      <w:tr w:rsidR="00440D8D" w:rsidRPr="00524166" w14:paraId="410713B5" w14:textId="77777777" w:rsidTr="00440D8D">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6045D7F0" w14:textId="77777777" w:rsidR="00440D8D" w:rsidRPr="00524166" w:rsidRDefault="00440D8D" w:rsidP="00440D8D">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vAlign w:val="center"/>
          </w:tcPr>
          <w:p w14:paraId="727A0473" w14:textId="16ACCA0F" w:rsidR="00440D8D" w:rsidRPr="00440D8D" w:rsidRDefault="00440D8D" w:rsidP="00440D8D">
            <w:pPr>
              <w:spacing w:line="0" w:lineRule="atLeast"/>
              <w:jc w:val="center"/>
              <w:rPr>
                <w:rFonts w:asciiTheme="minorEastAsia" w:eastAsiaTheme="minorEastAsia" w:hAnsiTheme="minorEastAsia"/>
                <w:sz w:val="20"/>
                <w:szCs w:val="20"/>
              </w:rPr>
            </w:pPr>
            <w:r w:rsidRPr="00440D8D">
              <w:rPr>
                <w:rFonts w:asciiTheme="minorEastAsia" w:eastAsiaTheme="minorEastAsia" w:hAnsiTheme="minorEastAsia" w:hint="eastAsia"/>
                <w:color w:val="000000" w:themeColor="text1"/>
                <w:sz w:val="20"/>
                <w:szCs w:val="20"/>
              </w:rPr>
              <w:t>1/3</w:t>
            </w:r>
          </w:p>
        </w:tc>
        <w:tc>
          <w:tcPr>
            <w:tcW w:w="2708" w:type="pct"/>
            <w:vAlign w:val="center"/>
          </w:tcPr>
          <w:p w14:paraId="4E09B00E" w14:textId="7CC30980" w:rsidR="00440D8D" w:rsidRPr="00440D8D" w:rsidRDefault="00440D8D" w:rsidP="00440D8D">
            <w:pPr>
              <w:spacing w:line="0" w:lineRule="atLeast"/>
              <w:ind w:left="100" w:hangingChars="50" w:hanging="100"/>
              <w:jc w:val="both"/>
              <w:rPr>
                <w:rFonts w:asciiTheme="minorEastAsia" w:eastAsiaTheme="minorEastAsia" w:hAnsiTheme="minorEastAsia"/>
                <w:sz w:val="20"/>
                <w:szCs w:val="20"/>
              </w:rPr>
            </w:pPr>
            <w:r w:rsidRPr="00440D8D">
              <w:rPr>
                <w:rFonts w:asciiTheme="minorEastAsia" w:eastAsiaTheme="minorEastAsia" w:hAnsiTheme="minorEastAsia" w:hint="eastAsia"/>
                <w:sz w:val="20"/>
                <w:szCs w:val="20"/>
              </w:rPr>
              <w:t>期末考</w:t>
            </w:r>
            <w:r w:rsidR="008D419D">
              <w:rPr>
                <w:rFonts w:asciiTheme="minorEastAsia" w:eastAsiaTheme="minorEastAsia" w:hAnsiTheme="minorEastAsia" w:hint="eastAsia"/>
                <w:sz w:val="20"/>
                <w:szCs w:val="20"/>
              </w:rPr>
              <w:t>週</w:t>
            </w:r>
          </w:p>
        </w:tc>
        <w:tc>
          <w:tcPr>
            <w:tcW w:w="715" w:type="pct"/>
            <w:vAlign w:val="center"/>
          </w:tcPr>
          <w:p w14:paraId="64B3E1B9" w14:textId="77777777" w:rsidR="00440D8D" w:rsidRPr="00440D8D" w:rsidRDefault="00440D8D" w:rsidP="00440D8D">
            <w:pPr>
              <w:jc w:val="both"/>
              <w:rPr>
                <w:rFonts w:asciiTheme="minorEastAsia" w:eastAsiaTheme="minorEastAsia" w:hAnsiTheme="minorEastAsia"/>
                <w:sz w:val="20"/>
                <w:szCs w:val="20"/>
              </w:rPr>
            </w:pPr>
          </w:p>
        </w:tc>
        <w:tc>
          <w:tcPr>
            <w:tcW w:w="719" w:type="pct"/>
            <w:vAlign w:val="center"/>
          </w:tcPr>
          <w:p w14:paraId="63E771D6" w14:textId="77777777" w:rsidR="00440D8D" w:rsidRPr="00524166" w:rsidRDefault="00440D8D" w:rsidP="00440D8D">
            <w:pPr>
              <w:jc w:val="center"/>
              <w:rPr>
                <w:rFonts w:ascii="Times New Roman" w:eastAsiaTheme="minorEastAsia" w:hAnsi="Times New Roman"/>
                <w:szCs w:val="24"/>
              </w:rPr>
            </w:pPr>
          </w:p>
        </w:tc>
      </w:tr>
    </w:tbl>
    <w:p w14:paraId="478BCEFC" w14:textId="77777777"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8"/>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FFE4A" w14:textId="77777777" w:rsidR="00053E12" w:rsidRDefault="00053E12" w:rsidP="00711B26">
      <w:r>
        <w:separator/>
      </w:r>
    </w:p>
  </w:endnote>
  <w:endnote w:type="continuationSeparator" w:id="0">
    <w:p w14:paraId="67868F6A" w14:textId="77777777" w:rsidR="00053E12" w:rsidRDefault="00053E12"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88B2D" w14:textId="61C3E376" w:rsidR="00DD7F88" w:rsidRDefault="00697FB7">
    <w:pPr>
      <w:pStyle w:val="a6"/>
      <w:jc w:val="center"/>
    </w:pPr>
    <w:r>
      <w:fldChar w:fldCharType="begin"/>
    </w:r>
    <w:r>
      <w:instrText xml:space="preserve"> PAGE   \* MERGEFORMAT </w:instrText>
    </w:r>
    <w:r>
      <w:fldChar w:fldCharType="separate"/>
    </w:r>
    <w:r w:rsidR="0043623E" w:rsidRPr="0043623E">
      <w:rPr>
        <w:noProof/>
        <w:lang w:val="zh-TW"/>
      </w:rPr>
      <w:t>2</w:t>
    </w:r>
    <w:r>
      <w:rPr>
        <w:noProof/>
        <w:lang w:val="zh-TW"/>
      </w:rPr>
      <w:fldChar w:fldCharType="end"/>
    </w:r>
  </w:p>
  <w:p w14:paraId="014FFCBE"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FB826" w14:textId="77777777" w:rsidR="00053E12" w:rsidRDefault="00053E12" w:rsidP="00711B26">
      <w:r>
        <w:separator/>
      </w:r>
    </w:p>
  </w:footnote>
  <w:footnote w:type="continuationSeparator" w:id="0">
    <w:p w14:paraId="6A1E4E0D" w14:textId="77777777" w:rsidR="00053E12" w:rsidRDefault="00053E12" w:rsidP="00711B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3E12"/>
    <w:rsid w:val="00057A8E"/>
    <w:rsid w:val="0006119C"/>
    <w:rsid w:val="00062478"/>
    <w:rsid w:val="00065E07"/>
    <w:rsid w:val="00072FBE"/>
    <w:rsid w:val="000740B8"/>
    <w:rsid w:val="00077365"/>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5594D"/>
    <w:rsid w:val="00163544"/>
    <w:rsid w:val="00183691"/>
    <w:rsid w:val="0018776D"/>
    <w:rsid w:val="00192F79"/>
    <w:rsid w:val="00193997"/>
    <w:rsid w:val="001B0210"/>
    <w:rsid w:val="001B33F0"/>
    <w:rsid w:val="001B39F7"/>
    <w:rsid w:val="001C47CF"/>
    <w:rsid w:val="001C58F2"/>
    <w:rsid w:val="001C6078"/>
    <w:rsid w:val="001C657A"/>
    <w:rsid w:val="001D2AEC"/>
    <w:rsid w:val="001E4113"/>
    <w:rsid w:val="001E75FD"/>
    <w:rsid w:val="001F6A8F"/>
    <w:rsid w:val="001F7C7C"/>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2AD1"/>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823E0"/>
    <w:rsid w:val="0039249E"/>
    <w:rsid w:val="00396202"/>
    <w:rsid w:val="003978EF"/>
    <w:rsid w:val="003A3496"/>
    <w:rsid w:val="003B1CF0"/>
    <w:rsid w:val="003B3970"/>
    <w:rsid w:val="003B7907"/>
    <w:rsid w:val="003D7260"/>
    <w:rsid w:val="003E021C"/>
    <w:rsid w:val="003E133B"/>
    <w:rsid w:val="003E66CC"/>
    <w:rsid w:val="003F5E2F"/>
    <w:rsid w:val="00403A53"/>
    <w:rsid w:val="004040D5"/>
    <w:rsid w:val="00404516"/>
    <w:rsid w:val="00404771"/>
    <w:rsid w:val="00404F22"/>
    <w:rsid w:val="0040712E"/>
    <w:rsid w:val="00413243"/>
    <w:rsid w:val="00415848"/>
    <w:rsid w:val="00420A83"/>
    <w:rsid w:val="004245DB"/>
    <w:rsid w:val="00426CA9"/>
    <w:rsid w:val="0043623E"/>
    <w:rsid w:val="00440D8D"/>
    <w:rsid w:val="004413A6"/>
    <w:rsid w:val="00447202"/>
    <w:rsid w:val="00450B56"/>
    <w:rsid w:val="00452F2A"/>
    <w:rsid w:val="00456049"/>
    <w:rsid w:val="00457E45"/>
    <w:rsid w:val="00460419"/>
    <w:rsid w:val="004669E4"/>
    <w:rsid w:val="00472BC2"/>
    <w:rsid w:val="0048469F"/>
    <w:rsid w:val="00486A2B"/>
    <w:rsid w:val="00490886"/>
    <w:rsid w:val="00492104"/>
    <w:rsid w:val="004B0BFA"/>
    <w:rsid w:val="004B2955"/>
    <w:rsid w:val="004C1D7B"/>
    <w:rsid w:val="004C747C"/>
    <w:rsid w:val="004D7105"/>
    <w:rsid w:val="004E1615"/>
    <w:rsid w:val="00502EB7"/>
    <w:rsid w:val="00506F1A"/>
    <w:rsid w:val="00507A6B"/>
    <w:rsid w:val="00511412"/>
    <w:rsid w:val="005147D4"/>
    <w:rsid w:val="00522761"/>
    <w:rsid w:val="00524166"/>
    <w:rsid w:val="0053139D"/>
    <w:rsid w:val="00535E00"/>
    <w:rsid w:val="00556834"/>
    <w:rsid w:val="00575AE7"/>
    <w:rsid w:val="00577DD2"/>
    <w:rsid w:val="00577E85"/>
    <w:rsid w:val="00583766"/>
    <w:rsid w:val="005839AF"/>
    <w:rsid w:val="00586D5B"/>
    <w:rsid w:val="005904AF"/>
    <w:rsid w:val="005A0A7B"/>
    <w:rsid w:val="005A1FBF"/>
    <w:rsid w:val="005A4A73"/>
    <w:rsid w:val="005A4DB3"/>
    <w:rsid w:val="005A5CF8"/>
    <w:rsid w:val="005B091E"/>
    <w:rsid w:val="005B1BBA"/>
    <w:rsid w:val="005B1FDF"/>
    <w:rsid w:val="005B6E11"/>
    <w:rsid w:val="005C6ABE"/>
    <w:rsid w:val="005C7C15"/>
    <w:rsid w:val="005E2659"/>
    <w:rsid w:val="005E3FEA"/>
    <w:rsid w:val="005E6BF4"/>
    <w:rsid w:val="005F0657"/>
    <w:rsid w:val="00606B42"/>
    <w:rsid w:val="00614F3C"/>
    <w:rsid w:val="006160F0"/>
    <w:rsid w:val="00625B7C"/>
    <w:rsid w:val="00626AD9"/>
    <w:rsid w:val="006276E5"/>
    <w:rsid w:val="0065307A"/>
    <w:rsid w:val="006559CF"/>
    <w:rsid w:val="00657485"/>
    <w:rsid w:val="00660B72"/>
    <w:rsid w:val="00671054"/>
    <w:rsid w:val="00676CE6"/>
    <w:rsid w:val="006772FB"/>
    <w:rsid w:val="00681348"/>
    <w:rsid w:val="00682B7F"/>
    <w:rsid w:val="006932A1"/>
    <w:rsid w:val="00697FB7"/>
    <w:rsid w:val="006A089C"/>
    <w:rsid w:val="006A3100"/>
    <w:rsid w:val="006A33CB"/>
    <w:rsid w:val="006B7C20"/>
    <w:rsid w:val="006C2CD2"/>
    <w:rsid w:val="006C3646"/>
    <w:rsid w:val="006C4899"/>
    <w:rsid w:val="006C57CB"/>
    <w:rsid w:val="006D3351"/>
    <w:rsid w:val="006E1703"/>
    <w:rsid w:val="006E41A7"/>
    <w:rsid w:val="00702466"/>
    <w:rsid w:val="00711B26"/>
    <w:rsid w:val="007250D3"/>
    <w:rsid w:val="00735D1B"/>
    <w:rsid w:val="00744C97"/>
    <w:rsid w:val="00756C12"/>
    <w:rsid w:val="0075749B"/>
    <w:rsid w:val="007702FE"/>
    <w:rsid w:val="007728C9"/>
    <w:rsid w:val="00777C51"/>
    <w:rsid w:val="00782E7C"/>
    <w:rsid w:val="00783510"/>
    <w:rsid w:val="007847BB"/>
    <w:rsid w:val="00787CB5"/>
    <w:rsid w:val="00790E29"/>
    <w:rsid w:val="007A7200"/>
    <w:rsid w:val="007B3972"/>
    <w:rsid w:val="007D1180"/>
    <w:rsid w:val="007D1819"/>
    <w:rsid w:val="007D7B5E"/>
    <w:rsid w:val="007E7E59"/>
    <w:rsid w:val="007F3590"/>
    <w:rsid w:val="008205DB"/>
    <w:rsid w:val="00820729"/>
    <w:rsid w:val="00821708"/>
    <w:rsid w:val="00830043"/>
    <w:rsid w:val="008309AF"/>
    <w:rsid w:val="00830C5F"/>
    <w:rsid w:val="00834DC5"/>
    <w:rsid w:val="00836041"/>
    <w:rsid w:val="00836C47"/>
    <w:rsid w:val="0083770B"/>
    <w:rsid w:val="00871028"/>
    <w:rsid w:val="00877562"/>
    <w:rsid w:val="00885C61"/>
    <w:rsid w:val="00890D19"/>
    <w:rsid w:val="00891863"/>
    <w:rsid w:val="00892014"/>
    <w:rsid w:val="00894505"/>
    <w:rsid w:val="008A2160"/>
    <w:rsid w:val="008A23DD"/>
    <w:rsid w:val="008A4F7C"/>
    <w:rsid w:val="008A5C9D"/>
    <w:rsid w:val="008B32E4"/>
    <w:rsid w:val="008B4117"/>
    <w:rsid w:val="008C00BA"/>
    <w:rsid w:val="008C21CF"/>
    <w:rsid w:val="008C3E10"/>
    <w:rsid w:val="008D419D"/>
    <w:rsid w:val="008E24E9"/>
    <w:rsid w:val="008E328C"/>
    <w:rsid w:val="008F24BA"/>
    <w:rsid w:val="008F463A"/>
    <w:rsid w:val="008F48B8"/>
    <w:rsid w:val="008F58D2"/>
    <w:rsid w:val="008F5DC4"/>
    <w:rsid w:val="00903174"/>
    <w:rsid w:val="00903B71"/>
    <w:rsid w:val="00910CC7"/>
    <w:rsid w:val="00921E5B"/>
    <w:rsid w:val="0093027D"/>
    <w:rsid w:val="00934BB7"/>
    <w:rsid w:val="009521B9"/>
    <w:rsid w:val="00952CCB"/>
    <w:rsid w:val="00961A1B"/>
    <w:rsid w:val="00963CD1"/>
    <w:rsid w:val="00964D38"/>
    <w:rsid w:val="00966596"/>
    <w:rsid w:val="009728AC"/>
    <w:rsid w:val="009740DE"/>
    <w:rsid w:val="00974376"/>
    <w:rsid w:val="009754D5"/>
    <w:rsid w:val="00984CE3"/>
    <w:rsid w:val="00991742"/>
    <w:rsid w:val="0099396D"/>
    <w:rsid w:val="009A567B"/>
    <w:rsid w:val="009A7364"/>
    <w:rsid w:val="009C705B"/>
    <w:rsid w:val="009C742F"/>
    <w:rsid w:val="009D1510"/>
    <w:rsid w:val="009E01B8"/>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97DDD"/>
    <w:rsid w:val="00BA0D1A"/>
    <w:rsid w:val="00BA1F47"/>
    <w:rsid w:val="00BA36F8"/>
    <w:rsid w:val="00BC2C98"/>
    <w:rsid w:val="00BC2E46"/>
    <w:rsid w:val="00BD26F0"/>
    <w:rsid w:val="00BD568E"/>
    <w:rsid w:val="00BD5834"/>
    <w:rsid w:val="00BD7AB4"/>
    <w:rsid w:val="00BE05B5"/>
    <w:rsid w:val="00BE6D67"/>
    <w:rsid w:val="00BF1C7C"/>
    <w:rsid w:val="00BF2ABD"/>
    <w:rsid w:val="00BF59D5"/>
    <w:rsid w:val="00C0378E"/>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53E4"/>
    <w:rsid w:val="00C96A9F"/>
    <w:rsid w:val="00CA5B16"/>
    <w:rsid w:val="00CD4715"/>
    <w:rsid w:val="00CD5866"/>
    <w:rsid w:val="00CD695C"/>
    <w:rsid w:val="00CE01A5"/>
    <w:rsid w:val="00CE26B2"/>
    <w:rsid w:val="00CE57F2"/>
    <w:rsid w:val="00CE6336"/>
    <w:rsid w:val="00CE76E3"/>
    <w:rsid w:val="00CF320C"/>
    <w:rsid w:val="00CF357C"/>
    <w:rsid w:val="00CF75E5"/>
    <w:rsid w:val="00D13729"/>
    <w:rsid w:val="00D20D05"/>
    <w:rsid w:val="00D32FC6"/>
    <w:rsid w:val="00D45F02"/>
    <w:rsid w:val="00D479E2"/>
    <w:rsid w:val="00D6739C"/>
    <w:rsid w:val="00D73C1B"/>
    <w:rsid w:val="00D769C9"/>
    <w:rsid w:val="00D77AE4"/>
    <w:rsid w:val="00D856D9"/>
    <w:rsid w:val="00D862B8"/>
    <w:rsid w:val="00D9335C"/>
    <w:rsid w:val="00DA219B"/>
    <w:rsid w:val="00DA396B"/>
    <w:rsid w:val="00DB1753"/>
    <w:rsid w:val="00DB6E93"/>
    <w:rsid w:val="00DC2441"/>
    <w:rsid w:val="00DD3BAB"/>
    <w:rsid w:val="00DD7F88"/>
    <w:rsid w:val="00DE5EB2"/>
    <w:rsid w:val="00DF0D1D"/>
    <w:rsid w:val="00DF0FB0"/>
    <w:rsid w:val="00DF62B6"/>
    <w:rsid w:val="00E00922"/>
    <w:rsid w:val="00E163C8"/>
    <w:rsid w:val="00E20452"/>
    <w:rsid w:val="00E20603"/>
    <w:rsid w:val="00E2160F"/>
    <w:rsid w:val="00E22C72"/>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31489"/>
    <w:rsid w:val="00F31D8D"/>
    <w:rsid w:val="00F348C3"/>
    <w:rsid w:val="00F570DE"/>
    <w:rsid w:val="00F60853"/>
    <w:rsid w:val="00F61A4F"/>
    <w:rsid w:val="00F61E0D"/>
    <w:rsid w:val="00F63701"/>
    <w:rsid w:val="00F64985"/>
    <w:rsid w:val="00F71B55"/>
    <w:rsid w:val="00F77C4F"/>
    <w:rsid w:val="00F97068"/>
    <w:rsid w:val="00FA5A42"/>
    <w:rsid w:val="00FC020B"/>
    <w:rsid w:val="00FC1426"/>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D3FB7"/>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2F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FollowedHyperlink"/>
    <w:basedOn w:val="a0"/>
    <w:uiPriority w:val="99"/>
    <w:semiHidden/>
    <w:unhideWhenUsed/>
    <w:rsid w:val="00D13729"/>
    <w:rPr>
      <w:color w:val="800080" w:themeColor="followedHyperlink"/>
      <w:u w:val="single"/>
    </w:rPr>
  </w:style>
  <w:style w:type="paragraph" w:styleId="Web">
    <w:name w:val="Normal (Web)"/>
    <w:basedOn w:val="a"/>
    <w:uiPriority w:val="99"/>
    <w:semiHidden/>
    <w:unhideWhenUsed/>
    <w:rsid w:val="002E2AD1"/>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1704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1879270399">
      <w:bodyDiv w:val="1"/>
      <w:marLeft w:val="0"/>
      <w:marRight w:val="0"/>
      <w:marTop w:val="0"/>
      <w:marBottom w:val="0"/>
      <w:divBdr>
        <w:top w:val="none" w:sz="0" w:space="0" w:color="auto"/>
        <w:left w:val="none" w:sz="0" w:space="0" w:color="auto"/>
        <w:bottom w:val="none" w:sz="0" w:space="0" w:color="auto"/>
        <w:right w:val="none" w:sz="0" w:space="0" w:color="auto"/>
      </w:divBdr>
    </w:div>
    <w:div w:id="196137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ooks.com.tw/products/0010583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a3"/>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29D8B2BC003345A78185868AFAC5BC26"/>
        <w:category>
          <w:name w:val="一般"/>
          <w:gallery w:val="placeholder"/>
        </w:category>
        <w:types>
          <w:type w:val="bbPlcHdr"/>
        </w:types>
        <w:behaviors>
          <w:behavior w:val="content"/>
        </w:behaviors>
        <w:guid w:val="{E3A8AB87-38D6-4DF1-A952-C0EC161931EA}"/>
      </w:docPartPr>
      <w:docPartBody>
        <w:p w:rsidR="00895B22" w:rsidRDefault="00597DBB" w:rsidP="00597DBB">
          <w:pPr>
            <w:pStyle w:val="29D8B2BC003345A78185868AFAC5BC26"/>
          </w:pPr>
          <w:r w:rsidRPr="00933867">
            <w:rPr>
              <w:rStyle w:val="a3"/>
              <w:rFonts w:hint="eastAsia"/>
            </w:rPr>
            <w:t>選擇一個項目。</w:t>
          </w:r>
        </w:p>
      </w:docPartBody>
    </w:docPart>
    <w:docPart>
      <w:docPartPr>
        <w:name w:val="85F488FB8E42418BAE6E6C197C7D6FE7"/>
        <w:category>
          <w:name w:val="一般"/>
          <w:gallery w:val="placeholder"/>
        </w:category>
        <w:types>
          <w:type w:val="bbPlcHdr"/>
        </w:types>
        <w:behaviors>
          <w:behavior w:val="content"/>
        </w:behaviors>
        <w:guid w:val="{67E1A0C2-2F6C-4D72-8B08-B7057A3226E9}"/>
      </w:docPartPr>
      <w:docPartBody>
        <w:p w:rsidR="00895B22" w:rsidRDefault="00597DBB" w:rsidP="00597DBB">
          <w:pPr>
            <w:pStyle w:val="85F488FB8E42418BAE6E6C197C7D6FE7"/>
          </w:pPr>
          <w:r w:rsidRPr="00933867">
            <w:rPr>
              <w:rStyle w:val="a3"/>
              <w:rFonts w:hint="eastAsia"/>
            </w:rPr>
            <w:t>選擇一個項目。</w:t>
          </w:r>
        </w:p>
      </w:docPartBody>
    </w:docPart>
    <w:docPart>
      <w:docPartPr>
        <w:name w:val="1BFE2279874644C9A9A6CE961654E787"/>
        <w:category>
          <w:name w:val="一般"/>
          <w:gallery w:val="placeholder"/>
        </w:category>
        <w:types>
          <w:type w:val="bbPlcHdr"/>
        </w:types>
        <w:behaviors>
          <w:behavior w:val="content"/>
        </w:behaviors>
        <w:guid w:val="{8027E3A6-B872-481E-9592-9CACA5760BFD}"/>
      </w:docPartPr>
      <w:docPartBody>
        <w:p w:rsidR="00895B22" w:rsidRDefault="00597DBB" w:rsidP="00597DBB">
          <w:pPr>
            <w:pStyle w:val="1BFE2279874644C9A9A6CE961654E787"/>
          </w:pPr>
          <w:r w:rsidRPr="00933867">
            <w:rPr>
              <w:rStyle w:val="a3"/>
              <w:rFonts w:hint="eastAsia"/>
            </w:rPr>
            <w:t>選擇一個項目。</w:t>
          </w:r>
        </w:p>
      </w:docPartBody>
    </w:docPart>
    <w:docPart>
      <w:docPartPr>
        <w:name w:val="91C722E11A9F472C8447BD522AF0E2F6"/>
        <w:category>
          <w:name w:val="一般"/>
          <w:gallery w:val="placeholder"/>
        </w:category>
        <w:types>
          <w:type w:val="bbPlcHdr"/>
        </w:types>
        <w:behaviors>
          <w:behavior w:val="content"/>
        </w:behaviors>
        <w:guid w:val="{B08BEDB4-9EFA-4463-BA96-687A89075455}"/>
      </w:docPartPr>
      <w:docPartBody>
        <w:p w:rsidR="00895B22" w:rsidRDefault="00597DBB" w:rsidP="00597DBB">
          <w:pPr>
            <w:pStyle w:val="91C722E11A9F472C8447BD522AF0E2F6"/>
          </w:pPr>
          <w:r w:rsidRPr="00933867">
            <w:rPr>
              <w:rStyle w:val="a3"/>
              <w:rFonts w:hint="eastAsia"/>
            </w:rPr>
            <w:t>選擇一個項目。</w:t>
          </w:r>
        </w:p>
      </w:docPartBody>
    </w:docPart>
    <w:docPart>
      <w:docPartPr>
        <w:name w:val="65EF8EB077354DF6BDA8A5A7A4FFF1D8"/>
        <w:category>
          <w:name w:val="一般"/>
          <w:gallery w:val="placeholder"/>
        </w:category>
        <w:types>
          <w:type w:val="bbPlcHdr"/>
        </w:types>
        <w:behaviors>
          <w:behavior w:val="content"/>
        </w:behaviors>
        <w:guid w:val="{12917E2B-6DE7-4DFC-97A9-C6406560B0FE}"/>
      </w:docPartPr>
      <w:docPartBody>
        <w:p w:rsidR="00895B22" w:rsidRDefault="00597DBB" w:rsidP="00597DBB">
          <w:pPr>
            <w:pStyle w:val="65EF8EB077354DF6BDA8A5A7A4FFF1D8"/>
          </w:pPr>
          <w:r w:rsidRPr="00933867">
            <w:rPr>
              <w:rStyle w:val="a3"/>
              <w:rFonts w:hint="eastAsia"/>
            </w:rPr>
            <w:t>選擇一個項目。</w:t>
          </w:r>
        </w:p>
      </w:docPartBody>
    </w:docPart>
    <w:docPart>
      <w:docPartPr>
        <w:name w:val="5C5F6C558C1C4B1CB99DA7997AC52458"/>
        <w:category>
          <w:name w:val="一般"/>
          <w:gallery w:val="placeholder"/>
        </w:category>
        <w:types>
          <w:type w:val="bbPlcHdr"/>
        </w:types>
        <w:behaviors>
          <w:behavior w:val="content"/>
        </w:behaviors>
        <w:guid w:val="{A6623F50-42C4-4BD2-B850-674864142D1C}"/>
      </w:docPartPr>
      <w:docPartBody>
        <w:p w:rsidR="00895B22" w:rsidRDefault="00597DBB" w:rsidP="00597DBB">
          <w:pPr>
            <w:pStyle w:val="5C5F6C558C1C4B1CB99DA7997AC52458"/>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C2963"/>
    <w:rsid w:val="000F3126"/>
    <w:rsid w:val="001A5764"/>
    <w:rsid w:val="002623B2"/>
    <w:rsid w:val="0030027B"/>
    <w:rsid w:val="003221FE"/>
    <w:rsid w:val="00327E7C"/>
    <w:rsid w:val="00380F6B"/>
    <w:rsid w:val="003F5157"/>
    <w:rsid w:val="004A48C3"/>
    <w:rsid w:val="00597DBB"/>
    <w:rsid w:val="006F3691"/>
    <w:rsid w:val="00746CC7"/>
    <w:rsid w:val="007474A0"/>
    <w:rsid w:val="00826B0D"/>
    <w:rsid w:val="00895B22"/>
    <w:rsid w:val="008B1703"/>
    <w:rsid w:val="008B1740"/>
    <w:rsid w:val="009407F9"/>
    <w:rsid w:val="009F1E74"/>
    <w:rsid w:val="00A51EFD"/>
    <w:rsid w:val="00AD465F"/>
    <w:rsid w:val="00C0315F"/>
    <w:rsid w:val="00D16F21"/>
    <w:rsid w:val="00DB7910"/>
    <w:rsid w:val="00DD5E93"/>
    <w:rsid w:val="00DF39FE"/>
    <w:rsid w:val="00E36F58"/>
    <w:rsid w:val="00E46390"/>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315F"/>
    <w:rPr>
      <w:color w:val="808080"/>
    </w:rPr>
  </w:style>
  <w:style w:type="paragraph" w:customStyle="1" w:styleId="4F5BC92970F64463A4DFF59DD33A52A9">
    <w:name w:val="4F5BC92970F64463A4DFF59DD33A52A9"/>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88C4DFA16AD445718E23A882A3053EB5">
    <w:name w:val="88C4DFA16AD445718E23A882A3053EB5"/>
    <w:rsid w:val="00C0315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2301</Characters>
  <Application>Microsoft Office Word</Application>
  <DocSecurity>0</DocSecurity>
  <Lines>19</Lines>
  <Paragraphs>5</Paragraphs>
  <ScaleCrop>false</ScaleCrop>
  <Company>CCU</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致遠 郭</cp:lastModifiedBy>
  <cp:revision>2</cp:revision>
  <cp:lastPrinted>2023-05-31T05:15:00Z</cp:lastPrinted>
  <dcterms:created xsi:type="dcterms:W3CDTF">2023-05-31T10:42:00Z</dcterms:created>
  <dcterms:modified xsi:type="dcterms:W3CDTF">2023-05-31T10:42:00Z</dcterms:modified>
</cp:coreProperties>
</file>