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5576BD" w:rsidRDefault="002023EC" w:rsidP="002023EC">
      <w:pPr>
        <w:spacing w:before="0" w:beforeAutospacing="0" w:line="240" w:lineRule="atLeast"/>
        <w:ind w:leftChars="0" w:left="0"/>
        <w:jc w:val="center"/>
        <w:rPr>
          <w:rFonts w:ascii="標楷體-繁" w:eastAsia="標楷體-繁" w:hAnsi="微軟正黑體" w:cs="新細明體"/>
          <w:b/>
          <w:sz w:val="44"/>
          <w:szCs w:val="44"/>
        </w:rPr>
      </w:pPr>
      <w:r w:rsidRPr="005576BD">
        <w:rPr>
          <w:rFonts w:ascii="標楷體-繁" w:eastAsia="標楷體-繁" w:hAnsi="微軟正黑體" w:cs="新細明體" w:hint="eastAsia"/>
          <w:b/>
          <w:sz w:val="44"/>
          <w:szCs w:val="44"/>
        </w:rPr>
        <w:t>國立</w:t>
      </w:r>
      <w:r w:rsidRPr="005576BD">
        <w:rPr>
          <w:rFonts w:ascii="標楷體-繁" w:eastAsia="標楷體-繁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5576BD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標楷體-繁" w:eastAsia="標楷體-繁" w:hAnsi="微軟正黑體"/>
          <w:b/>
          <w:sz w:val="28"/>
          <w:szCs w:val="28"/>
        </w:rPr>
      </w:pPr>
      <w:r w:rsidRPr="005576BD">
        <w:rPr>
          <w:rFonts w:ascii="標楷體-繁" w:eastAsia="標楷體-繁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7"/>
        <w:gridCol w:w="570"/>
        <w:gridCol w:w="3398"/>
        <w:gridCol w:w="32"/>
        <w:gridCol w:w="2249"/>
        <w:gridCol w:w="2801"/>
      </w:tblGrid>
      <w:tr w:rsidR="002023EC" w:rsidRPr="005576BD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課號</w:t>
            </w:r>
          </w:p>
          <w:p w14:paraId="2E5F0EE2" w14:textId="492DD992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1E9BD846" w:rsidR="002023EC" w:rsidRPr="005576BD" w:rsidRDefault="006A4B2D" w:rsidP="006A4B2D">
            <w:pPr>
              <w:spacing w:before="0" w:beforeAutospacing="0"/>
              <w:ind w:leftChars="0" w:left="0"/>
              <w:jc w:val="center"/>
              <w:rPr>
                <w:rFonts w:ascii="標楷體-繁" w:eastAsia="標楷體-繁"/>
              </w:rPr>
            </w:pPr>
            <w:r>
              <w:rPr>
                <w:rFonts w:ascii="Times New Roman" w:hAnsi="Times New Roman"/>
              </w:rPr>
              <w:t>3205005</w:t>
            </w:r>
            <w:bookmarkStart w:id="0" w:name="_GoBack"/>
            <w:bookmarkEnd w:id="0"/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全英文授課</w:t>
            </w:r>
          </w:p>
          <w:p w14:paraId="30DA585F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604CFD71" w:rsidR="002023EC" w:rsidRPr="005576BD" w:rsidRDefault="004E4076" w:rsidP="002F18F8">
            <w:pPr>
              <w:spacing w:line="320" w:lineRule="exact"/>
              <w:ind w:firstLineChars="100" w:firstLine="240"/>
              <w:rPr>
                <w:rFonts w:ascii="標楷體-繁" w:eastAsia="標楷體-繁" w:hAnsi="微軟正黑體"/>
                <w:b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是     </w:t>
            </w:r>
            <w:r w:rsidR="00250FA4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否</w:t>
            </w:r>
          </w:p>
        </w:tc>
      </w:tr>
      <w:tr w:rsidR="000B3E3B" w:rsidRPr="005576BD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5576BD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課程類別</w:t>
            </w:r>
          </w:p>
          <w:p w14:paraId="65585E61" w14:textId="1F4C18C5" w:rsidR="005249FE" w:rsidRPr="005576BD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  <w:lang w:eastAsia="zh-TW"/>
              </w:rPr>
            </w:pPr>
            <w:r w:rsidRPr="005576BD">
              <w:rPr>
                <w:rFonts w:ascii="標楷體-繁" w:eastAsia="標楷體-繁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1C771E6B" w:rsidR="000B3E3B" w:rsidRPr="005576BD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Times New Roman"/>
                <w:b/>
                <w:szCs w:val="24"/>
                <w:lang w:eastAsia="zh-TW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Pr="005576BD">
              <w:rPr>
                <w:rFonts w:ascii="標楷體-繁" w:eastAsia="標楷體-繁" w:hAnsi="微軟正黑體"/>
                <w:b/>
                <w:spacing w:val="-4"/>
                <w:szCs w:val="24"/>
              </w:rPr>
              <w:t>人文關懷</w:t>
            </w:r>
            <w:r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  <w:r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5576BD">
              <w:rPr>
                <w:rFonts w:ascii="標楷體-繁" w:eastAsia="標楷體-繁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Pr="005576BD">
              <w:rPr>
                <w:rFonts w:ascii="標楷體-繁" w:eastAsia="標楷體-繁" w:hAnsi="微軟正黑體" w:hint="eastAsia"/>
                <w:b/>
              </w:rPr>
              <w:t>競賽</w:t>
            </w:r>
            <w:r w:rsidRPr="005576BD">
              <w:rPr>
                <w:rFonts w:ascii="標楷體-繁" w:eastAsia="標楷體-繁" w:hAnsi="微軟正黑體" w:hint="eastAsia"/>
                <w:b/>
                <w:szCs w:val="24"/>
              </w:rPr>
              <w:t>專題</w:t>
            </w:r>
            <w:r w:rsidR="007B34D7"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</w:t>
            </w:r>
            <w:r w:rsidR="001E328E">
              <w:rPr>
                <w:rFonts w:ascii="Wingdings 2" w:eastAsia="微軟正黑體" w:hAnsi="Wingdings 2"/>
                <w:b/>
              </w:rPr>
              <w:t></w:t>
            </w:r>
            <w:r w:rsidR="007B34D7" w:rsidRPr="005576BD">
              <w:rPr>
                <w:rFonts w:ascii="標楷體-繁" w:eastAsia="標楷體-繁" w:hAnsi="微軟正黑體" w:hint="eastAsia"/>
                <w:b/>
                <w:szCs w:val="24"/>
              </w:rPr>
              <w:t>問題導向課程</w:t>
            </w:r>
          </w:p>
          <w:p w14:paraId="5547AFDC" w14:textId="6569BEA4" w:rsidR="000B3E3B" w:rsidRPr="005576BD" w:rsidRDefault="001E328E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微軟正黑體"/>
                <w:b/>
                <w:szCs w:val="24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96101D" w:rsidRPr="005576BD">
              <w:rPr>
                <w:rFonts w:ascii="標楷體-繁" w:eastAsia="標楷體-繁" w:hAnsi="微軟正黑體"/>
                <w:b/>
                <w:szCs w:val="24"/>
                <w:lang w:eastAsia="zh-TW"/>
              </w:rPr>
              <w:t>專</w:t>
            </w:r>
            <w:r w:rsidR="002F2160" w:rsidRPr="005576BD">
              <w:rPr>
                <w:rFonts w:ascii="標楷體-繁" w:eastAsia="標楷體-繁" w:hAnsi="微軟正黑體" w:hint="eastAsia"/>
                <w:b/>
                <w:szCs w:val="24"/>
                <w:lang w:eastAsia="zh-TW"/>
              </w:rPr>
              <w:t>題</w:t>
            </w:r>
            <w:r w:rsidR="0096101D" w:rsidRPr="005576BD">
              <w:rPr>
                <w:rFonts w:ascii="標楷體-繁" w:eastAsia="標楷體-繁" w:hAnsi="微軟正黑體"/>
                <w:b/>
                <w:szCs w:val="24"/>
                <w:lang w:eastAsia="zh-TW"/>
              </w:rPr>
              <w:t>導</w:t>
            </w:r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向課程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</w:t>
            </w:r>
            <w:r w:rsidR="0096101D" w:rsidRPr="005576BD">
              <w:rPr>
                <w:rFonts w:ascii="標楷體-繁" w:eastAsia="標楷體-繁" w:hAnsi="新細明體"/>
                <w:b/>
              </w:rPr>
              <w:t>□</w:t>
            </w:r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總整課程</w:t>
            </w:r>
            <w:r w:rsidR="0096101D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</w:t>
            </w:r>
            <w:r w:rsidR="0096101D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 </w:t>
            </w:r>
            <w:r w:rsidR="005249FE" w:rsidRPr="005576BD">
              <w:rPr>
                <w:rFonts w:ascii="標楷體-繁" w:eastAsia="標楷體-繁" w:hAnsi="Times New Roman"/>
                <w:b/>
                <w:szCs w:val="24"/>
                <w:lang w:eastAsia="zh-TW"/>
              </w:rPr>
              <w:t xml:space="preserve">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5576BD">
              <w:rPr>
                <w:rFonts w:ascii="標楷體-繁" w:eastAsia="標楷體-繁" w:hAnsi="Times New Roman" w:hint="eastAsia"/>
                <w:b/>
                <w:szCs w:val="24"/>
                <w:lang w:eastAsia="zh-TW"/>
              </w:rPr>
              <w:t xml:space="preserve">  </w:t>
            </w:r>
            <w:r w:rsidR="0096101D" w:rsidRPr="005576BD">
              <w:rPr>
                <w:rFonts w:ascii="標楷體-繁" w:eastAsia="標楷體-繁" w:hAnsi="新細明體"/>
                <w:b/>
              </w:rPr>
              <w:t>□</w:t>
            </w:r>
            <w:r w:rsidR="0096101D" w:rsidRPr="005576BD">
              <w:rPr>
                <w:rFonts w:ascii="標楷體-繁" w:eastAsia="標楷體-繁" w:hAnsi="微軟正黑體" w:hint="eastAsia"/>
                <w:b/>
                <w:bCs/>
                <w:kern w:val="24"/>
                <w:szCs w:val="24"/>
              </w:rPr>
              <w:t>實作</w:t>
            </w:r>
            <w:r w:rsidR="0096101D" w:rsidRPr="005576BD">
              <w:rPr>
                <w:rFonts w:ascii="標楷體-繁" w:eastAsia="標楷體-繁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5576BD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E35F40" w:rsidRPr="005576BD">
              <w:rPr>
                <w:rFonts w:ascii="標楷體-繁" w:eastAsia="標楷體-繁" w:hAnsi="微軟正黑體" w:hint="eastAsia"/>
                <w:b/>
              </w:rPr>
              <w:t>實習</w:t>
            </w:r>
            <w:r w:rsidR="00E35F40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               </w:t>
            </w:r>
            <w:r w:rsidR="00E35F40" w:rsidRPr="005576BD">
              <w:rPr>
                <w:rFonts w:ascii="標楷體-繁" w:eastAsia="標楷體-繁" w:hAnsi="新細明體"/>
                <w:b/>
              </w:rPr>
              <w:t>□</w:t>
            </w:r>
            <w:r w:rsidR="00E35F40" w:rsidRPr="005576BD">
              <w:rPr>
                <w:rFonts w:ascii="標楷體-繁" w:eastAsia="標楷體-繁" w:hAnsi="微軟正黑體" w:hint="eastAsia"/>
                <w:b/>
              </w:rPr>
              <w:t>其他</w:t>
            </w:r>
            <w:r w:rsidR="00E35F40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5576BD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課程名稱（中文）</w:t>
            </w:r>
          </w:p>
          <w:p w14:paraId="4F77A2B2" w14:textId="02652EC8" w:rsidR="002023EC" w:rsidRPr="005576BD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Chinese </w:t>
            </w:r>
            <w:r w:rsidR="002023EC" w:rsidRPr="005576BD">
              <w:rPr>
                <w:rFonts w:ascii="標楷體-繁" w:eastAsia="標楷體-繁" w:hAnsi="Times New Roman"/>
                <w:b/>
              </w:rPr>
              <w:t>course nam</w:t>
            </w:r>
            <w:r w:rsidR="003A6442" w:rsidRPr="005576BD">
              <w:rPr>
                <w:rFonts w:ascii="標楷體-繁" w:eastAsia="標楷體-繁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1B441EC4" w:rsidR="002023EC" w:rsidRPr="005576BD" w:rsidRDefault="009B6877" w:rsidP="009B6877">
            <w:pPr>
              <w:spacing w:before="0" w:beforeAutospacing="0" w:line="320" w:lineRule="exact"/>
              <w:ind w:leftChars="24" w:hangingChars="110" w:hanging="264"/>
              <w:rPr>
                <w:rFonts w:ascii="標楷體-繁" w:eastAsia="標楷體-繁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研究方法</w:t>
            </w:r>
          </w:p>
        </w:tc>
      </w:tr>
      <w:tr w:rsidR="002023EC" w:rsidRPr="005576BD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課程名稱（英文）</w:t>
            </w:r>
          </w:p>
          <w:p w14:paraId="09421901" w14:textId="26D988E3" w:rsidR="004D40CB" w:rsidRPr="005576BD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English </w:t>
            </w:r>
            <w:r w:rsidR="002023EC" w:rsidRPr="005576BD">
              <w:rPr>
                <w:rFonts w:ascii="標楷體-繁" w:eastAsia="標楷體-繁" w:hAnsi="Times New Roman"/>
                <w:b/>
              </w:rPr>
              <w:t>course name</w:t>
            </w:r>
          </w:p>
          <w:p w14:paraId="32EE033F" w14:textId="2B2704FC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1D554DAE" w:rsidR="002023EC" w:rsidRPr="005576BD" w:rsidRDefault="009B6877" w:rsidP="009B6877">
            <w:pPr>
              <w:spacing w:before="0" w:beforeAutospacing="0" w:line="320" w:lineRule="exact"/>
              <w:ind w:leftChars="24" w:hangingChars="110" w:hanging="264"/>
              <w:rPr>
                <w:rFonts w:ascii="標楷體-繁" w:eastAsia="標楷體-繁" w:hAnsi="Times New Roman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Research Method</w:t>
            </w:r>
          </w:p>
        </w:tc>
      </w:tr>
      <w:tr w:rsidR="002023EC" w:rsidRPr="005576BD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  <w:lang w:eastAsia="zh-TW"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學年</w:t>
            </w:r>
            <w:r w:rsidR="003A6442" w:rsidRPr="005576BD">
              <w:rPr>
                <w:rFonts w:ascii="標楷體-繁" w:eastAsia="標楷體-繁" w:hAnsi="Times New Roman"/>
                <w:b/>
                <w:lang w:eastAsia="zh-TW"/>
              </w:rPr>
              <w:t>/學期</w:t>
            </w:r>
          </w:p>
          <w:p w14:paraId="7E9A77F4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2EAB9CE" w:rsidR="002023EC" w:rsidRPr="005576BD" w:rsidRDefault="00250FA4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>
              <w:rPr>
                <w:rFonts w:ascii="標楷體-繁" w:eastAsia="標楷體-繁" w:hAnsi="微軟正黑體"/>
                <w:lang w:eastAsia="zh-TW"/>
              </w:rPr>
              <w:t>11</w:t>
            </w:r>
            <w:r w:rsidR="002F754D">
              <w:rPr>
                <w:rFonts w:ascii="標楷體-繁" w:eastAsia="標楷體-繁" w:hAnsi="微軟正黑體"/>
                <w:lang w:eastAsia="zh-TW"/>
              </w:rPr>
              <w:t>4</w:t>
            </w:r>
            <w:r>
              <w:rPr>
                <w:rFonts w:ascii="標楷體-繁" w:eastAsia="標楷體-繁" w:hAnsi="微軟正黑體"/>
                <w:lang w:eastAsia="zh-TW"/>
              </w:rPr>
              <w:t>/1</w:t>
            </w:r>
            <w:r w:rsidR="002023EC" w:rsidRPr="005576BD">
              <w:rPr>
                <w:rFonts w:ascii="標楷體-繁" w:eastAsia="標楷體-繁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5576BD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5576BD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標楷體-繁" w:eastAsia="標楷體-繁" w:hAnsi="Times New Roman"/>
                      <w:b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</w:rPr>
                    <w:t>學分</w:t>
                  </w:r>
                </w:p>
                <w:p w14:paraId="5613144C" w14:textId="77777777" w:rsidR="002023EC" w:rsidRPr="005576BD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標楷體-繁" w:eastAsia="標楷體-繁" w:hAnsi="Times New Roman"/>
                      <w:b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5576BD" w:rsidRDefault="002023EC" w:rsidP="001B56F5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0924A444" w:rsidR="002023EC" w:rsidRPr="005576BD" w:rsidRDefault="009B6877" w:rsidP="002F18F8">
            <w:pPr>
              <w:spacing w:line="320" w:lineRule="exact"/>
              <w:ind w:firstLineChars="50" w:firstLine="120"/>
              <w:rPr>
                <w:rFonts w:ascii="標楷體-繁" w:eastAsia="標楷體-繁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2023EC" w:rsidRPr="005576BD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學系（所）</w:t>
            </w:r>
          </w:p>
          <w:p w14:paraId="117462A6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F8E8C79" w:rsidR="002023EC" w:rsidRPr="005576BD" w:rsidRDefault="00250FA4" w:rsidP="001B56F5">
            <w:pPr>
              <w:spacing w:before="0" w:beforeAutospacing="0" w:line="320" w:lineRule="exact"/>
              <w:ind w:left="562" w:hangingChars="100" w:hanging="240"/>
              <w:rPr>
                <w:rFonts w:ascii="標楷體-繁" w:eastAsia="標楷體-繁" w:hAnsi="微軟正黑體"/>
              </w:rPr>
            </w:pPr>
            <w:r w:rsidRPr="0019729D">
              <w:rPr>
                <w:rFonts w:ascii="標楷體-繁" w:eastAsia="標楷體-繁" w:hAnsi="微軟正黑體" w:hint="eastAsia"/>
              </w:rPr>
              <w:t>勞工關係學系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必選修</w:t>
            </w:r>
          </w:p>
          <w:p w14:paraId="3175F5F3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20DA2CE" w:rsidR="002023EC" w:rsidRPr="005576BD" w:rsidRDefault="009B6877" w:rsidP="002F18F8">
            <w:pPr>
              <w:spacing w:line="320" w:lineRule="exact"/>
              <w:ind w:firstLineChars="100" w:firstLine="240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必修    </w:t>
            </w:r>
            <w:r w:rsidR="00977AA8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選修</w:t>
            </w:r>
          </w:p>
        </w:tc>
      </w:tr>
      <w:tr w:rsidR="002023EC" w:rsidRPr="005576BD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上課時間</w:t>
            </w:r>
          </w:p>
          <w:p w14:paraId="5BA8B4FC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5C8F245A" w:rsidR="002023EC" w:rsidRPr="005576BD" w:rsidRDefault="009B6877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 w:rsidRPr="00D068B4">
              <w:rPr>
                <w:rFonts w:ascii="Times New Roman" w:eastAsia="標楷體" w:hAnsi="Times New Roman" w:hint="eastAsia"/>
                <w:szCs w:val="24"/>
              </w:rPr>
              <w:t>週</w:t>
            </w:r>
            <w:r w:rsidR="002F754D">
              <w:rPr>
                <w:rFonts w:ascii="Times New Roman" w:eastAsia="標楷體" w:hAnsi="Times New Roman" w:hint="eastAsia"/>
                <w:szCs w:val="24"/>
              </w:rPr>
              <w:t>三</w:t>
            </w:r>
            <w:r w:rsidR="00143D64">
              <w:rPr>
                <w:rFonts w:ascii="Times New Roman" w:eastAsia="標楷體" w:hAnsi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D068B4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068B4">
              <w:rPr>
                <w:rFonts w:ascii="Times New Roman" w:eastAsia="標楷體" w:hAnsi="Times New Roman"/>
                <w:szCs w:val="24"/>
              </w:rPr>
              <w:t>0~1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D068B4">
              <w:rPr>
                <w:rFonts w:ascii="Times New Roman" w:eastAsia="標楷體" w:hAnsi="Times New Roman"/>
                <w:szCs w:val="24"/>
              </w:rPr>
              <w:t>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上課地點</w:t>
            </w:r>
          </w:p>
          <w:p w14:paraId="5F356474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05272D9C" w:rsidR="002023EC" w:rsidRPr="005576BD" w:rsidRDefault="002F754D" w:rsidP="002F18F8">
            <w:pPr>
              <w:spacing w:line="320" w:lineRule="exact"/>
              <w:ind w:leftChars="100" w:left="240"/>
              <w:rPr>
                <w:rFonts w:ascii="標楷體-繁" w:eastAsia="標楷體-繁"/>
                <w:lang w:eastAsia="zh-TW"/>
              </w:rPr>
            </w:pPr>
            <w:r>
              <w:rPr>
                <w:rFonts w:ascii="標楷體-繁" w:eastAsia="標楷體-繁" w:hint="eastAsia"/>
                <w:lang w:eastAsia="zh-TW"/>
              </w:rPr>
              <w:t>3</w:t>
            </w:r>
            <w:r>
              <w:rPr>
                <w:rFonts w:ascii="標楷體-繁" w:eastAsia="標楷體-繁"/>
                <w:lang w:eastAsia="zh-TW"/>
              </w:rPr>
              <w:t>26</w:t>
            </w:r>
          </w:p>
        </w:tc>
      </w:tr>
      <w:tr w:rsidR="002023EC" w:rsidRPr="005576BD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</w:t>
            </w:r>
          </w:p>
          <w:p w14:paraId="7FEB348D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25416BAE" w:rsidR="002023EC" w:rsidRPr="005576BD" w:rsidRDefault="00250FA4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  <w:r w:rsidRPr="0019729D">
              <w:rPr>
                <w:rFonts w:ascii="標楷體-繁" w:eastAsia="標楷體-繁" w:hAnsi="微軟正黑體" w:hint="eastAsia"/>
                <w:szCs w:val="24"/>
              </w:rPr>
              <w:t>李育憶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 email</w:t>
            </w:r>
          </w:p>
          <w:p w14:paraId="376320C0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Instructor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2E3D6D54" w:rsidR="002023EC" w:rsidRPr="005576BD" w:rsidRDefault="00722345" w:rsidP="002F18F8">
            <w:pPr>
              <w:spacing w:line="320" w:lineRule="exact"/>
              <w:rPr>
                <w:rFonts w:ascii="標楷體-繁" w:eastAsia="標楷體-繁"/>
              </w:rPr>
            </w:pPr>
            <w:r w:rsidRPr="00722345">
              <w:rPr>
                <w:rFonts w:ascii="標楷體-繁" w:eastAsia="標楷體-繁" w:hAnsi="微軟正黑體"/>
              </w:rPr>
              <w:t>hermanlee@ccu.edu.tw</w:t>
            </w:r>
          </w:p>
        </w:tc>
      </w:tr>
      <w:tr w:rsidR="002023EC" w:rsidRPr="005576BD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助教</w:t>
            </w:r>
          </w:p>
          <w:p w14:paraId="310682D7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36A44614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 w:hAnsi="微軟正黑體"/>
              </w:rPr>
            </w:pP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助教email</w:t>
            </w:r>
          </w:p>
          <w:p w14:paraId="68350671" w14:textId="77777777" w:rsidR="002023EC" w:rsidRPr="005576BD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TA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57214215" w:rsidR="002023EC" w:rsidRPr="005576BD" w:rsidRDefault="002023EC" w:rsidP="00250FA4">
            <w:pPr>
              <w:spacing w:line="320" w:lineRule="exact"/>
              <w:ind w:leftChars="91" w:left="321" w:hangingChars="43" w:hanging="103"/>
              <w:rPr>
                <w:rFonts w:ascii="標楷體-繁" w:eastAsia="標楷體-繁"/>
              </w:rPr>
            </w:pPr>
          </w:p>
        </w:tc>
      </w:tr>
      <w:tr w:rsidR="002023EC" w:rsidRPr="005576BD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先修科目或</w:t>
            </w:r>
          </w:p>
          <w:p w14:paraId="4E9E59D0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先備能力</w:t>
            </w:r>
          </w:p>
          <w:p w14:paraId="2BE8663E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71EA9" w14:textId="68DB0DC7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/>
              </w:rPr>
            </w:pPr>
          </w:p>
          <w:p w14:paraId="5F4FED78" w14:textId="77777777" w:rsidR="002023EC" w:rsidRPr="005576BD" w:rsidRDefault="002023EC" w:rsidP="001B56F5">
            <w:pPr>
              <w:spacing w:before="0" w:beforeAutospacing="0" w:line="320" w:lineRule="exact"/>
              <w:rPr>
                <w:rFonts w:ascii="標楷體-繁" w:eastAsia="標楷體-繁"/>
              </w:rPr>
            </w:pPr>
          </w:p>
        </w:tc>
      </w:tr>
      <w:tr w:rsidR="002023EC" w:rsidRPr="005576BD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課程概述</w:t>
            </w:r>
          </w:p>
          <w:p w14:paraId="6DFA9593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4D06FE1F" w:rsidR="002023EC" w:rsidRPr="009B6877" w:rsidRDefault="009B6877" w:rsidP="009B6877">
            <w:pPr>
              <w:pStyle w:val="font12a"/>
              <w:widowControl w:val="0"/>
              <w:spacing w:before="0" w:beforeAutospacing="0" w:afterLines="50" w:after="120" w:afterAutospacing="0" w:line="240" w:lineRule="auto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本課程主要探討研究過程的步驟，以進一步開發進行研究的方法，包括改進研究問題，哪些具體方法適用，如何實施所選方法，如何管理和組織數據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資料以及如何呈現數據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資料結果。以實作之主要數據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資料收集方法包括問卷</w:t>
            </w:r>
            <w:r w:rsidRPr="007401C5">
              <w:rPr>
                <w:rFonts w:ascii="Times New Roman" w:eastAsia="標楷體" w:hAnsi="Times New Roman"/>
                <w:sz w:val="22"/>
              </w:rPr>
              <w:t>/</w:t>
            </w:r>
            <w:r w:rsidRPr="007401C5">
              <w:rPr>
                <w:rFonts w:ascii="Times New Roman" w:eastAsia="標楷體" w:hAnsi="Times New Roman"/>
                <w:sz w:val="22"/>
              </w:rPr>
              <w:t>調查、</w:t>
            </w:r>
            <w:r>
              <w:rPr>
                <w:rFonts w:ascii="Times New Roman" w:eastAsia="標楷體" w:hAnsi="Times New Roman" w:hint="eastAsia"/>
                <w:sz w:val="22"/>
              </w:rPr>
              <w:t>焦</w:t>
            </w:r>
            <w:r w:rsidRPr="007401C5">
              <w:rPr>
                <w:rFonts w:ascii="Times New Roman" w:eastAsia="標楷體" w:hAnsi="Times New Roman"/>
                <w:sz w:val="22"/>
              </w:rPr>
              <w:t>點小組和關鍵人物訪談資料蒐集，了解研究問題與資料之間的關係。課程設計打破了量化與質性研究的疆界，並將其研究過程整合於實務步驟中，包括提出研究問題、選擇研究設計</w:t>
            </w:r>
            <w:r>
              <w:rPr>
                <w:rFonts w:ascii="Times New Roman" w:eastAsia="標楷體" w:hAnsi="Times New Roman" w:hint="eastAsia"/>
                <w:sz w:val="22"/>
              </w:rPr>
              <w:t>、形成研究架構以</w:t>
            </w:r>
            <w:r w:rsidRPr="007401C5">
              <w:rPr>
                <w:rFonts w:ascii="Times New Roman" w:eastAsia="標楷體" w:hAnsi="Times New Roman"/>
                <w:sz w:val="22"/>
              </w:rPr>
              <w:t>及撰寫研究報告等過程。</w:t>
            </w:r>
          </w:p>
        </w:tc>
      </w:tr>
      <w:tr w:rsidR="002023EC" w:rsidRPr="005576BD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學習目標</w:t>
            </w:r>
          </w:p>
          <w:p w14:paraId="42DB3DF9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074117" w14:textId="77777777" w:rsidR="009B6877" w:rsidRPr="007401C5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研究的問題意識建構與問題範圍界定</w:t>
            </w:r>
          </w:p>
          <w:p w14:paraId="0058C502" w14:textId="77777777" w:rsidR="009B6877" w:rsidRPr="007401C5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研究策略與研究方法</w:t>
            </w:r>
          </w:p>
          <w:p w14:paraId="688A934C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/>
                <w:sz w:val="22"/>
              </w:rPr>
              <w:t>文獻搜尋解</w:t>
            </w:r>
            <w:r w:rsidRPr="007401C5">
              <w:rPr>
                <w:rFonts w:ascii="Times New Roman" w:eastAsia="標楷體" w:hAnsi="Times New Roman" w:hint="eastAsia"/>
                <w:sz w:val="22"/>
              </w:rPr>
              <w:t>讀與整理論述</w:t>
            </w:r>
          </w:p>
          <w:p w14:paraId="2741C5F2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觀察與訪談的策略與方法</w:t>
            </w:r>
          </w:p>
          <w:p w14:paraId="21539607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掌握數據與統計分析</w:t>
            </w:r>
          </w:p>
          <w:p w14:paraId="1EAF5E77" w14:textId="77777777" w:rsid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建構具有解釋力的抽象概念</w:t>
            </w:r>
          </w:p>
          <w:p w14:paraId="6FE56341" w14:textId="66EE8B15" w:rsidR="002023EC" w:rsidRPr="009B6877" w:rsidRDefault="009B6877" w:rsidP="009B6877">
            <w:pPr>
              <w:pStyle w:val="font12a"/>
              <w:widowControl w:val="0"/>
              <w:numPr>
                <w:ilvl w:val="0"/>
                <w:numId w:val="4"/>
              </w:numPr>
              <w:spacing w:before="0" w:beforeAutospacing="0" w:afterLines="50" w:after="120" w:afterAutospacing="0" w:line="240" w:lineRule="auto"/>
              <w:ind w:leftChars="21" w:left="50" w:firstLineChars="64" w:firstLine="141"/>
              <w:rPr>
                <w:rFonts w:ascii="Times New Roman" w:eastAsia="標楷體" w:hAnsi="Times New Roman"/>
                <w:sz w:val="22"/>
              </w:rPr>
            </w:pPr>
            <w:r w:rsidRPr="007401C5">
              <w:rPr>
                <w:rFonts w:ascii="Times New Roman" w:eastAsia="標楷體" w:hAnsi="Times New Roman" w:hint="eastAsia"/>
                <w:sz w:val="22"/>
              </w:rPr>
              <w:t>問題的延伸與</w:t>
            </w:r>
            <w:r>
              <w:rPr>
                <w:rFonts w:ascii="Times New Roman" w:eastAsia="標楷體" w:hAnsi="Times New Roman" w:hint="eastAsia"/>
                <w:sz w:val="22"/>
              </w:rPr>
              <w:t>研究</w:t>
            </w:r>
            <w:r w:rsidRPr="007401C5">
              <w:rPr>
                <w:rFonts w:ascii="Times New Roman" w:eastAsia="標楷體" w:hAnsi="Times New Roman" w:hint="eastAsia"/>
                <w:sz w:val="22"/>
              </w:rPr>
              <w:t>系統建構</w:t>
            </w:r>
          </w:p>
        </w:tc>
      </w:tr>
      <w:tr w:rsidR="002023EC" w:rsidRPr="005576BD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lastRenderedPageBreak/>
              <w:t>教科書及參考書</w:t>
            </w:r>
          </w:p>
          <w:p w14:paraId="46103E71" w14:textId="77777777" w:rsidR="00A5210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textbooks and </w:t>
            </w:r>
          </w:p>
          <w:p w14:paraId="24E0D725" w14:textId="489638DC" w:rsidR="002023EC" w:rsidRPr="005576BD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691C55" w14:textId="77777777" w:rsidR="009B6877" w:rsidRPr="0097052B" w:rsidRDefault="009B6877" w:rsidP="009B6877">
            <w:pPr>
              <w:autoSpaceDE w:val="0"/>
              <w:autoSpaceDN w:val="0"/>
              <w:spacing w:beforeLines="30" w:before="72" w:afterLines="30" w:after="72"/>
              <w:ind w:leftChars="0" w:left="0" w:firstLineChars="59" w:firstLine="142"/>
              <w:textAlignment w:val="bottom"/>
              <w:rPr>
                <w:rFonts w:ascii="Times New Roman" w:eastAsia="標楷體" w:hAnsi="Times New Roman"/>
                <w:color w:val="999999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 w:rsidRPr="0097052B">
              <w:rPr>
                <w:rFonts w:ascii="Times New Roman" w:eastAsia="標楷體" w:hAnsi="Times New Roman"/>
                <w:szCs w:val="24"/>
              </w:rPr>
              <w:t>Pamela S. Schindler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著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hyperlink r:id="rId8" w:history="1">
              <w:r w:rsidRPr="0097052B">
                <w:rPr>
                  <w:rFonts w:ascii="Times New Roman" w:eastAsia="標楷體" w:hAnsi="Times New Roman"/>
                  <w:szCs w:val="24"/>
                </w:rPr>
                <w:t>楊雪蘭</w:t>
              </w:r>
            </w:hyperlink>
            <w:r w:rsidRPr="003058A4">
              <w:rPr>
                <w:rFonts w:ascii="Times New Roman" w:eastAsia="標楷體" w:hAnsi="Times New Roman"/>
                <w:szCs w:val="24"/>
              </w:rPr>
              <w:t>/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譯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97052B">
              <w:rPr>
                <w:rFonts w:ascii="Times New Roman" w:eastAsia="標楷體" w:hAnsi="Times New Roman"/>
                <w:szCs w:val="24"/>
              </w:rPr>
              <w:t>企業研究方法</w:t>
            </w:r>
            <w:r w:rsidRPr="0097052B">
              <w:rPr>
                <w:rFonts w:ascii="Times New Roman" w:eastAsia="標楷體" w:hAnsi="Times New Roman"/>
                <w:szCs w:val="24"/>
              </w:rPr>
              <w:t>(13</w:t>
            </w:r>
            <w:r w:rsidRPr="0097052B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97052B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BD548B">
              <w:rPr>
                <w:rFonts w:ascii="Times New Roman" w:eastAsia="標楷體" w:hAnsi="Times New Roman"/>
                <w:szCs w:val="24"/>
              </w:rPr>
              <w:t>華泰文化</w:t>
            </w:r>
            <w:r>
              <w:rPr>
                <w:rFonts w:ascii="Times New Roman" w:eastAsia="標楷體" w:hAnsi="Times New Roman" w:hint="eastAsia"/>
                <w:szCs w:val="24"/>
              </w:rPr>
              <w:t>出版</w:t>
            </w:r>
          </w:p>
          <w:p w14:paraId="1770E38A" w14:textId="77777777" w:rsidR="009B6877" w:rsidRPr="003058A4" w:rsidRDefault="009B6877" w:rsidP="009B6877">
            <w:pPr>
              <w:autoSpaceDE w:val="0"/>
              <w:autoSpaceDN w:val="0"/>
              <w:spacing w:beforeLines="30" w:before="72" w:afterLines="30" w:after="72"/>
              <w:ind w:leftChars="0" w:left="0" w:firstLineChars="59" w:firstLine="142"/>
              <w:textAlignment w:val="bottom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Pr="003058A4">
              <w:rPr>
                <w:rFonts w:ascii="Times New Roman" w:eastAsia="標楷體" w:hAnsi="Times New Roman"/>
                <w:szCs w:val="24"/>
              </w:rPr>
              <w:t>Ranjit Kumar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著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058A4">
              <w:rPr>
                <w:rFonts w:ascii="Times New Roman" w:eastAsia="標楷體" w:hAnsi="Times New Roman"/>
                <w:szCs w:val="24"/>
              </w:rPr>
              <w:t>黃國光</w:t>
            </w:r>
            <w:r w:rsidRPr="003058A4">
              <w:rPr>
                <w:rFonts w:ascii="Times New Roman" w:eastAsia="標楷體" w:hAnsi="Times New Roman"/>
                <w:szCs w:val="24"/>
              </w:rPr>
              <w:t>/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譯，研究方法：入門與實務（三版）。雙葉書廊</w:t>
            </w:r>
            <w:r>
              <w:rPr>
                <w:rFonts w:ascii="Times New Roman" w:eastAsia="標楷體" w:hAnsi="Times New Roman" w:hint="eastAsia"/>
                <w:szCs w:val="24"/>
              </w:rPr>
              <w:t>出版</w:t>
            </w:r>
          </w:p>
          <w:p w14:paraId="60AA7F3B" w14:textId="60D5E5F2" w:rsidR="002023EC" w:rsidRPr="005576BD" w:rsidRDefault="009B6877" w:rsidP="009B6877">
            <w:pPr>
              <w:spacing w:before="0" w:beforeAutospacing="0" w:line="320" w:lineRule="exact"/>
              <w:ind w:leftChars="0" w:left="0" w:firstLineChars="59" w:firstLine="142"/>
              <w:jc w:val="left"/>
              <w:rPr>
                <w:rFonts w:ascii="標楷體-繁" w:eastAsia="標楷體-繁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Pr="00732CE0">
              <w:rPr>
                <w:rFonts w:ascii="Times New Roman" w:eastAsia="標楷體" w:hAnsi="Times New Roman"/>
                <w:szCs w:val="24"/>
              </w:rPr>
              <w:t>王雲東</w:t>
            </w:r>
            <w:r w:rsidRPr="00732CE0">
              <w:rPr>
                <w:rFonts w:ascii="Times New Roman" w:eastAsia="標楷體" w:hAnsi="Times New Roman"/>
                <w:szCs w:val="24"/>
              </w:rPr>
              <w:t>,</w:t>
            </w:r>
            <w:r w:rsidRPr="00732CE0">
              <w:rPr>
                <w:rFonts w:ascii="Times New Roman" w:eastAsia="標楷體" w:hAnsi="Times New Roman"/>
                <w:szCs w:val="24"/>
              </w:rPr>
              <w:t>呂傑華</w:t>
            </w:r>
            <w:r>
              <w:rPr>
                <w:rFonts w:ascii="Times New Roman" w:eastAsia="標楷體" w:hAnsi="Times New Roman" w:hint="eastAsia"/>
                <w:szCs w:val="24"/>
              </w:rPr>
              <w:t>著，社會</w:t>
            </w:r>
            <w:r w:rsidRPr="00102EE7">
              <w:rPr>
                <w:rFonts w:ascii="Times New Roman" w:eastAsia="標楷體" w:hAnsi="Times New Roman" w:hint="eastAsia"/>
                <w:szCs w:val="24"/>
              </w:rPr>
              <w:t>研究方法：</w:t>
            </w:r>
            <w:r>
              <w:rPr>
                <w:rFonts w:ascii="Times New Roman" w:eastAsia="標楷體" w:hAnsi="Times New Roman" w:hint="eastAsia"/>
                <w:szCs w:val="24"/>
              </w:rPr>
              <w:t>量化與質性取向及其應用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3058A4">
              <w:rPr>
                <w:rFonts w:ascii="Times New Roman" w:eastAsia="標楷體" w:hAnsi="Times New Roman" w:hint="eastAsia"/>
                <w:szCs w:val="24"/>
              </w:rPr>
              <w:t>版）</w:t>
            </w:r>
            <w:r>
              <w:rPr>
                <w:rFonts w:ascii="Times New Roman" w:eastAsia="標楷體" w:hAnsi="Times New Roman" w:hint="eastAsia"/>
                <w:szCs w:val="24"/>
              </w:rPr>
              <w:t>。揚智出版</w:t>
            </w:r>
          </w:p>
        </w:tc>
      </w:tr>
      <w:tr w:rsidR="002023EC" w:rsidRPr="005576BD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5576BD" w:rsidRDefault="002023EC" w:rsidP="002F18F8">
            <w:pPr>
              <w:spacing w:line="320" w:lineRule="exact"/>
              <w:jc w:val="center"/>
              <w:rPr>
                <w:rFonts w:ascii="標楷體-繁" w:eastAsia="標楷體-繁"/>
                <w:b/>
              </w:rPr>
            </w:pPr>
            <w:r w:rsidRPr="005576BD">
              <w:rPr>
                <w:rFonts w:ascii="標楷體-繁" w:eastAsia="標楷體-繁"/>
                <w:b/>
              </w:rPr>
              <w:t>教學要點概述</w:t>
            </w:r>
          </w:p>
        </w:tc>
      </w:tr>
      <w:tr w:rsidR="002023EC" w:rsidRPr="005576BD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教材編選</w:t>
            </w:r>
          </w:p>
          <w:p w14:paraId="1EE32A85" w14:textId="77777777" w:rsidR="002F18F8" w:rsidRPr="005576BD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teaching </w:t>
            </w:r>
          </w:p>
          <w:p w14:paraId="6EF98D1D" w14:textId="24C46F00" w:rsidR="002023EC" w:rsidRPr="005576BD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454D8444" w:rsidR="002023EC" w:rsidRPr="005576BD" w:rsidRDefault="001E328E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自製簡報(ppt)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課程講義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自編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教科書</w:t>
            </w:r>
          </w:p>
          <w:p w14:paraId="1175A0B0" w14:textId="7F3001F3" w:rsidR="002023EC" w:rsidRPr="005576BD" w:rsidRDefault="001E328E" w:rsidP="002F18F8">
            <w:pPr>
              <w:spacing w:line="320" w:lineRule="exact"/>
              <w:rPr>
                <w:rFonts w:ascii="標楷體-繁" w:eastAsia="標楷體-繁" w:hAnsi="新細明體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教學程式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自製教學影片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教學方法</w:t>
            </w:r>
          </w:p>
          <w:p w14:paraId="1B2FAA13" w14:textId="77777777" w:rsidR="002F18F8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teaching </w:t>
            </w:r>
          </w:p>
          <w:p w14:paraId="3A714D9D" w14:textId="0F0E4DEC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method</w:t>
            </w:r>
            <w:r w:rsidR="00F66AEE" w:rsidRPr="005576BD">
              <w:rPr>
                <w:rFonts w:ascii="標楷體-繁" w:eastAsia="標楷體-繁" w:hAnsi="Times New Roman"/>
                <w:b/>
              </w:rPr>
              <w:t>s</w:t>
            </w:r>
            <w:r w:rsidRPr="005576BD">
              <w:rPr>
                <w:rFonts w:ascii="標楷體-繁" w:eastAsia="標楷體-繁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7F1694BF" w:rsidR="002023EC" w:rsidRPr="005576BD" w:rsidRDefault="001E328E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講述  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小組討論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162CC2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 xml:space="preserve">學生口頭報告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問題導向學習</w:t>
            </w:r>
          </w:p>
          <w:p w14:paraId="56A23882" w14:textId="167C4562" w:rsidR="002023EC" w:rsidRPr="005576BD" w:rsidRDefault="00C45345" w:rsidP="002F18F8">
            <w:pPr>
              <w:spacing w:line="320" w:lineRule="exact"/>
              <w:rPr>
                <w:rFonts w:ascii="標楷體-繁" w:eastAsia="標楷體-繁" w:hAnsi="新細明體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個案研究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評量工具</w:t>
            </w:r>
          </w:p>
          <w:p w14:paraId="380DD521" w14:textId="38FC7186" w:rsidR="00223A71" w:rsidRPr="005576BD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E</w:t>
            </w:r>
            <w:r w:rsidR="002023EC" w:rsidRPr="005576BD">
              <w:rPr>
                <w:rFonts w:ascii="標楷體-繁" w:eastAsia="標楷體-繁" w:hAnsi="Times New Roman"/>
                <w:b/>
              </w:rPr>
              <w:t>valuation</w:t>
            </w:r>
          </w:p>
          <w:p w14:paraId="1DBEA4F5" w14:textId="462C8D91" w:rsidR="002023EC" w:rsidRPr="005576BD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0E20174A" w:rsidR="002023EC" w:rsidRPr="005576BD" w:rsidRDefault="00162CC2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>期中考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期末考 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隨堂測驗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隨堂作業</w:t>
            </w:r>
          </w:p>
          <w:p w14:paraId="4A2C685A" w14:textId="45D7A103" w:rsidR="002023EC" w:rsidRPr="005576BD" w:rsidRDefault="00C45345" w:rsidP="002F18F8">
            <w:pPr>
              <w:spacing w:line="320" w:lineRule="exact"/>
              <w:rPr>
                <w:rFonts w:ascii="標楷體-繁" w:eastAsia="標楷體-繁" w:hAnsi="微軟正黑體"/>
                <w:b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課後作業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期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中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報告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期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末報告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 w:rsidR="002023EC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1E328E"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專題報告</w:t>
            </w:r>
          </w:p>
          <w:p w14:paraId="24AC2115" w14:textId="498800E4" w:rsidR="002023EC" w:rsidRPr="005576BD" w:rsidRDefault="00C45345" w:rsidP="00F15A64">
            <w:pPr>
              <w:spacing w:line="320" w:lineRule="exact"/>
              <w:ind w:leftChars="0" w:left="0" w:firstLineChars="123" w:firstLine="295"/>
              <w:rPr>
                <w:rFonts w:ascii="標楷體-繁" w:eastAsia="標楷體-繁" w:hAnsi="新細明體"/>
              </w:rPr>
            </w:pP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 w:hint="eastAsia"/>
                <w:b/>
              </w:rPr>
              <w:t>評量尺規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F66AEE" w:rsidRPr="005576BD">
              <w:rPr>
                <w:rFonts w:ascii="標楷體-繁" w:eastAsia="標楷體-繁" w:hAnsi="微軟正黑體"/>
                <w:b/>
              </w:rPr>
              <w:t xml:space="preserve">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其他</w:t>
            </w:r>
          </w:p>
        </w:tc>
      </w:tr>
      <w:tr w:rsidR="002023EC" w:rsidRPr="005576BD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5576BD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教學資源</w:t>
            </w:r>
          </w:p>
          <w:p w14:paraId="1FBC56CA" w14:textId="48592797" w:rsidR="002F18F8" w:rsidRPr="005576BD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t</w:t>
            </w:r>
            <w:r w:rsidR="002023EC" w:rsidRPr="005576BD">
              <w:rPr>
                <w:rFonts w:ascii="標楷體-繁" w:eastAsia="標楷體-繁" w:hAnsi="Times New Roman"/>
                <w:b/>
              </w:rPr>
              <w:t>eaching</w:t>
            </w:r>
          </w:p>
          <w:p w14:paraId="0C728340" w14:textId="0E9C5D84" w:rsidR="002023EC" w:rsidRPr="005576BD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579C670" w:rsidR="002023EC" w:rsidRPr="005576BD" w:rsidRDefault="009B6877" w:rsidP="002F18F8">
            <w:pPr>
              <w:spacing w:line="320" w:lineRule="exact"/>
              <w:rPr>
                <w:rFonts w:ascii="標楷體-繁" w:eastAsia="標楷體-繁" w:hAnsi="微軟正黑體"/>
                <w:b/>
                <w:color w:val="FF0000"/>
              </w:rPr>
            </w:pP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課程網站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  </w:t>
            </w:r>
            <w:r>
              <w:rPr>
                <w:rFonts w:ascii="Wingdings 2" w:eastAsia="微軟正黑體" w:hAnsi="Wingdings 2"/>
                <w:b/>
              </w:rPr>
              <w:t>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教材電子檔供下載    </w:t>
            </w:r>
            <w:r w:rsidR="00F15A64" w:rsidRPr="005576BD">
              <w:rPr>
                <w:rFonts w:ascii="標楷體-繁" w:eastAsia="標楷體-繁" w:hAnsi="微軟正黑體" w:hint="eastAsia"/>
                <w:b/>
                <w:lang w:eastAsia="zh-TW"/>
              </w:rPr>
              <w:t xml:space="preserve"> </w:t>
            </w:r>
            <w:r w:rsidR="002023EC" w:rsidRPr="005576BD">
              <w:rPr>
                <w:rFonts w:ascii="標楷體-繁" w:eastAsia="標楷體-繁" w:hAnsi="微軟正黑體"/>
                <w:b/>
              </w:rPr>
              <w:t xml:space="preserve">  </w:t>
            </w:r>
            <w:r w:rsidR="00C45345" w:rsidRPr="005576BD">
              <w:rPr>
                <w:rFonts w:ascii="標楷體-繁" w:eastAsia="標楷體-繁" w:hAnsi="新細明體"/>
                <w:b/>
              </w:rPr>
              <w:t>□</w:t>
            </w:r>
            <w:r w:rsidR="002023EC" w:rsidRPr="005576BD">
              <w:rPr>
                <w:rFonts w:ascii="標楷體-繁" w:eastAsia="標楷體-繁" w:hAnsi="微軟正黑體"/>
                <w:b/>
              </w:rPr>
              <w:t>實習網站</w:t>
            </w:r>
          </w:p>
        </w:tc>
      </w:tr>
      <w:tr w:rsidR="002023EC" w:rsidRPr="005576BD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教師</w:t>
            </w:r>
          </w:p>
          <w:p w14:paraId="4D735828" w14:textId="77777777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相關訊息</w:t>
            </w:r>
          </w:p>
          <w:p w14:paraId="4B59B033" w14:textId="77777777" w:rsidR="002F18F8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instructor</w:t>
            </w:r>
            <w:r w:rsidRPr="005576BD">
              <w:rPr>
                <w:rFonts w:ascii="標楷體-繁" w:eastAsia="標楷體-繁" w:hAnsi="Times New Roman"/>
                <w:b/>
              </w:rPr>
              <w:t>’</w:t>
            </w:r>
            <w:r w:rsidRPr="005576BD">
              <w:rPr>
                <w:rFonts w:ascii="標楷體-繁" w:eastAsia="標楷體-繁" w:hAnsi="Times New Roman"/>
                <w:b/>
              </w:rPr>
              <w:t>s</w:t>
            </w:r>
          </w:p>
          <w:p w14:paraId="5D09CF05" w14:textId="6B41835E" w:rsidR="002023EC" w:rsidRPr="005576BD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6924A81A" w:rsidR="002023EC" w:rsidRPr="005576BD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ascii="標楷體-繁" w:eastAsia="標楷體-繁"/>
              </w:rPr>
            </w:pPr>
          </w:p>
        </w:tc>
      </w:tr>
      <w:tr w:rsidR="002023EC" w:rsidRPr="005576BD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5576BD" w:rsidRDefault="002023EC" w:rsidP="002F18F8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每週課程內容</w:t>
            </w:r>
          </w:p>
          <w:p w14:paraId="343E809E" w14:textId="77777777" w:rsidR="002023EC" w:rsidRPr="005576BD" w:rsidRDefault="002023EC" w:rsidP="002F18F8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weekly scheduled contents</w:t>
            </w:r>
          </w:p>
        </w:tc>
      </w:tr>
      <w:tr w:rsidR="002023EC" w:rsidRPr="005576BD" w14:paraId="22716D96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4AF6DF80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研究基本概念介紹與研究類型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>
              <w:rPr>
                <w:rFonts w:ascii="Times New Roman" w:eastAsia="標楷體" w:hAnsi="Times New Roman"/>
                <w:szCs w:val="24"/>
              </w:rPr>
              <w:t>introduction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&amp; </w:t>
            </w:r>
            <w:r w:rsidR="009B6877">
              <w:rPr>
                <w:rFonts w:ascii="Times New Roman" w:eastAsia="標楷體" w:hAnsi="Times New Roman"/>
                <w:szCs w:val="24"/>
              </w:rPr>
              <w:t>research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types)</w:t>
            </w:r>
          </w:p>
        </w:tc>
      </w:tr>
      <w:tr w:rsidR="002023EC" w:rsidRPr="005576BD" w14:paraId="4C821A8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36EA2C4D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2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研究的過程：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快速瀏覽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(research process)</w:t>
            </w:r>
            <w:r w:rsidR="009B6877">
              <w:rPr>
                <w:rFonts w:ascii="Times New Roman" w:eastAsia="標楷體" w:hAnsi="Times New Roman" w:hint="eastAsia"/>
                <w:szCs w:val="24"/>
                <w:lang w:eastAsia="zh-TW"/>
              </w:rPr>
              <w:t>、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研究寫作與學術寫作技巧</w:t>
            </w:r>
          </w:p>
        </w:tc>
      </w:tr>
      <w:tr w:rsidR="002023EC" w:rsidRPr="005576BD" w14:paraId="43D0D65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464AE291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3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文獻蒐尋與回顧</w:t>
            </w:r>
          </w:p>
        </w:tc>
      </w:tr>
      <w:tr w:rsidR="002023EC" w:rsidRPr="005576BD" w14:paraId="0F061F9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41E2AEA1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4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文獻回顧在研究中的地位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文獻探討與搜尋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(literature review &amp; collection)</w:t>
            </w:r>
          </w:p>
        </w:tc>
      </w:tr>
      <w:tr w:rsidR="002023EC" w:rsidRPr="005576BD" w14:paraId="7E89BCA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578C03C1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5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理論、構念、變項與問題形成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(theory, construct, variable &amp; research problems)</w:t>
            </w:r>
          </w:p>
        </w:tc>
      </w:tr>
      <w:tr w:rsidR="002023EC" w:rsidRPr="005576BD" w14:paraId="0791BBB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505A772A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6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變項操作型定義與測量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(operational definition &amp; measurement)</w:t>
            </w:r>
          </w:p>
        </w:tc>
      </w:tr>
      <w:tr w:rsidR="002023EC" w:rsidRPr="005576BD" w14:paraId="539582ED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203BC4C7" w:rsidR="002023EC" w:rsidRPr="005576BD" w:rsidRDefault="002023EC" w:rsidP="00C704D2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7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測量工具與抽樣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>
              <w:rPr>
                <w:rFonts w:ascii="Times New Roman" w:eastAsia="標楷體" w:hAnsi="Times New Roman"/>
                <w:szCs w:val="24"/>
              </w:rPr>
              <w:t>questionnaire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 and sampling)</w:t>
            </w:r>
          </w:p>
        </w:tc>
      </w:tr>
      <w:tr w:rsidR="002023EC" w:rsidRPr="005576BD" w14:paraId="2CA2392F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219B1966" w:rsidR="002023EC" w:rsidRPr="009B6877" w:rsidRDefault="002023EC" w:rsidP="009B6877">
            <w:pPr>
              <w:autoSpaceDE w:val="0"/>
              <w:autoSpaceDN w:val="0"/>
              <w:spacing w:beforeLines="30" w:before="72"/>
              <w:ind w:leftChars="0" w:left="0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576BD">
              <w:rPr>
                <w:rFonts w:ascii="標楷體-繁" w:eastAsia="標楷體-繁" w:hAnsi="Times New Roman"/>
              </w:rPr>
              <w:t>Week 8</w:t>
            </w:r>
            <w:r w:rsidR="003C0979">
              <w:rPr>
                <w:rFonts w:ascii="標楷體-繁" w:eastAsia="標楷體-繁" w:hAnsi="Times New Roman"/>
              </w:rPr>
              <w:t xml:space="preserve"> </w:t>
            </w:r>
            <w:r w:rsidR="003C0979">
              <w:rPr>
                <w:rFonts w:ascii="標楷體-繁" w:eastAsia="標楷體-繁" w:hAnsi="Times New Roman" w:hint="eastAsia"/>
              </w:rPr>
              <w:t>期中考、</w:t>
            </w:r>
            <w:r w:rsidR="003C0979">
              <w:rPr>
                <w:rFonts w:ascii="Times New Roman" w:eastAsia="標楷體" w:hAnsi="Times New Roman" w:hint="eastAsia"/>
                <w:szCs w:val="24"/>
              </w:rPr>
              <w:t>期中報告</w:t>
            </w:r>
            <w:r w:rsidR="003C0979">
              <w:rPr>
                <w:rFonts w:ascii="Times New Roman" w:eastAsia="標楷體" w:hAnsi="Times New Roman"/>
                <w:szCs w:val="24"/>
              </w:rPr>
              <w:t>-Midterm</w:t>
            </w:r>
            <w:r w:rsidR="003C0979">
              <w:rPr>
                <w:rFonts w:ascii="Times New Roman" w:eastAsia="標楷體" w:hAnsi="Times New Roman" w:hint="eastAsia"/>
                <w:szCs w:val="24"/>
              </w:rPr>
              <w:t xml:space="preserve"> presentation</w:t>
            </w:r>
          </w:p>
        </w:tc>
      </w:tr>
      <w:tr w:rsidR="002023EC" w:rsidRPr="005576BD" w14:paraId="390F163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492636EA" w:rsidR="002023EC" w:rsidRPr="005576BD" w:rsidRDefault="002023EC" w:rsidP="00C704D2">
            <w:pPr>
              <w:widowControl w:val="0"/>
              <w:snapToGrid w:val="0"/>
              <w:spacing w:line="0" w:lineRule="atLeas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9</w:t>
            </w:r>
            <w:r w:rsidR="003C0979" w:rsidRPr="0015233D">
              <w:rPr>
                <w:rFonts w:ascii="Times New Roman" w:eastAsia="標楷體" w:hAnsi="Times New Roman" w:hint="eastAsia"/>
                <w:szCs w:val="24"/>
              </w:rPr>
              <w:t>量化研究的資料處理</w:t>
            </w:r>
            <w:r w:rsidR="003C0979">
              <w:rPr>
                <w:rFonts w:ascii="Times New Roman" w:eastAsia="標楷體" w:hAnsi="Times New Roman" w:hint="eastAsia"/>
                <w:szCs w:val="24"/>
              </w:rPr>
              <w:t>(quantitative data analysis)</w:t>
            </w:r>
          </w:p>
        </w:tc>
      </w:tr>
      <w:tr w:rsidR="002023EC" w:rsidRPr="005576BD" w14:paraId="584B1D51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385995C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  <w:lang w:eastAsia="zh-TW"/>
              </w:rPr>
            </w:pPr>
            <w:r w:rsidRPr="005576BD">
              <w:rPr>
                <w:rFonts w:ascii="標楷體-繁" w:eastAsia="標楷體-繁" w:hAnsi="Times New Roman"/>
              </w:rPr>
              <w:t>Week 10</w:t>
            </w:r>
            <w:r w:rsidR="003C0979" w:rsidRPr="0015233D">
              <w:rPr>
                <w:rFonts w:ascii="Times New Roman" w:eastAsia="標楷體" w:hAnsi="Times New Roman" w:hint="eastAsia"/>
                <w:szCs w:val="24"/>
              </w:rPr>
              <w:t>混合方法研究的資料分析</w:t>
            </w:r>
            <w:r w:rsidR="003C0979">
              <w:rPr>
                <w:rFonts w:ascii="Times New Roman" w:eastAsia="標楷體" w:hAnsi="Times New Roman" w:hint="eastAsia"/>
                <w:szCs w:val="24"/>
              </w:rPr>
              <w:t>(blending research data analysis )</w:t>
            </w:r>
          </w:p>
        </w:tc>
      </w:tr>
      <w:tr w:rsidR="002023EC" w:rsidRPr="005576BD" w14:paraId="14D09CB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732B63CC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11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 w:rsidRPr="00266FD2">
              <w:rPr>
                <w:rFonts w:ascii="Times New Roman" w:eastAsia="標楷體" w:hAnsi="Times New Roman" w:hint="eastAsia"/>
                <w:szCs w:val="24"/>
              </w:rPr>
              <w:t>質性研究的研究設計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(qualitative research design)</w:t>
            </w:r>
          </w:p>
        </w:tc>
      </w:tr>
      <w:tr w:rsidR="002023EC" w:rsidRPr="005576BD" w14:paraId="35E099C0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55979D9A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12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評估</w:t>
            </w:r>
            <w:r w:rsidR="009B6877" w:rsidRPr="0033702C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深度訪談法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B6877" w:rsidRPr="009B06AC">
              <w:rPr>
                <w:rFonts w:ascii="Times New Roman" w:eastAsia="標楷體" w:hAnsi="Times New Roman"/>
                <w:szCs w:val="24"/>
              </w:rPr>
              <w:t>Evaluation research method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/ in-depth interviews)</w:t>
            </w:r>
          </w:p>
        </w:tc>
      </w:tr>
      <w:tr w:rsidR="002023EC" w:rsidRPr="005576BD" w14:paraId="6A51EBBC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2B8E8BA7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13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焦點團體訪談法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德菲法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(focus group interview / </w:t>
            </w:r>
            <w:r w:rsidR="009B6877" w:rsidRPr="00766E23">
              <w:rPr>
                <w:rFonts w:ascii="Times New Roman" w:eastAsia="標楷體" w:hAnsi="Times New Roman"/>
                <w:szCs w:val="24"/>
              </w:rPr>
              <w:t>Delphi method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023EC" w:rsidRPr="005576BD" w14:paraId="5D28D94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6A3B0625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14</w:t>
            </w:r>
            <w:r w:rsidR="009B6877">
              <w:rPr>
                <w:rFonts w:ascii="標楷體-繁" w:eastAsia="標楷體-繁" w:hAnsi="Times New Roman"/>
              </w:rPr>
              <w:t xml:space="preserve">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 xml:space="preserve">/  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參與觀察</w:t>
            </w:r>
            <w:r w:rsidR="009B6877">
              <w:rPr>
                <w:rFonts w:ascii="Times New Roman" w:eastAsia="標楷體" w:hAnsi="Times New Roman" w:hint="eastAsia"/>
                <w:szCs w:val="24"/>
              </w:rPr>
              <w:t>(action research / participation observation)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次級資料分析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 xml:space="preserve">/ 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質性資料處理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(secondary data analysis/ qualitative data analysis )</w:t>
            </w:r>
          </w:p>
        </w:tc>
      </w:tr>
      <w:tr w:rsidR="002023EC" w:rsidRPr="005576BD" w14:paraId="3E75AC24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0994B5CD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>Week 15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資</w:t>
            </w:r>
            <w:r w:rsidR="0088522E" w:rsidRPr="00266FD2">
              <w:rPr>
                <w:rFonts w:ascii="Times New Roman" w:eastAsia="標楷體" w:hAnsi="Times New Roman" w:hint="eastAsia"/>
                <w:szCs w:val="24"/>
              </w:rPr>
              <w:t>料蒐集過程的倫理考量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( research ethics of data collection)</w:t>
            </w:r>
            <w:r w:rsidR="0088522E" w:rsidRPr="0015233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88522E" w:rsidRPr="0015233D">
              <w:rPr>
                <w:rFonts w:ascii="Times New Roman" w:eastAsia="標楷體" w:hAnsi="Times New Roman" w:hint="eastAsia"/>
                <w:szCs w:val="24"/>
              </w:rPr>
              <w:t>傳遞及呈現分析後資訊的方法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8522E" w:rsidRPr="0055399D">
              <w:rPr>
                <w:rFonts w:ascii="Times New Roman" w:eastAsia="標楷體" w:hAnsi="Times New Roman"/>
                <w:szCs w:val="24"/>
              </w:rPr>
              <w:t xml:space="preserve">Method of </w:t>
            </w:r>
            <w:r w:rsidR="0088522E" w:rsidRPr="00E61FB2">
              <w:rPr>
                <w:rFonts w:ascii="Times New Roman" w:eastAsia="標楷體" w:hAnsi="Times New Roman"/>
                <w:szCs w:val="24"/>
              </w:rPr>
              <w:t>delivering</w:t>
            </w:r>
            <w:r w:rsidR="0088522E" w:rsidRPr="0055399D">
              <w:rPr>
                <w:rFonts w:ascii="Times New Roman" w:eastAsia="標楷體" w:hAnsi="Times New Roman"/>
                <w:szCs w:val="24"/>
              </w:rPr>
              <w:t xml:space="preserve"> and presenting 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research outcomes</w:t>
            </w:r>
            <w:r w:rsidR="0088522E" w:rsidRPr="0055399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2023EC" w:rsidRPr="005576BD" w14:paraId="65676668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065D5D08" w:rsidR="002023EC" w:rsidRPr="005576BD" w:rsidRDefault="002023EC" w:rsidP="002F18F8">
            <w:pPr>
              <w:spacing w:line="320" w:lineRule="exact"/>
              <w:ind w:leftChars="0" w:left="0"/>
              <w:rPr>
                <w:rFonts w:ascii="標楷體-繁" w:eastAsia="標楷體-繁" w:hAnsi="Times New Roman"/>
              </w:rPr>
            </w:pPr>
            <w:r w:rsidRPr="005576BD">
              <w:rPr>
                <w:rFonts w:ascii="標楷體-繁" w:eastAsia="標楷體-繁" w:hAnsi="Times New Roman"/>
              </w:rPr>
              <w:t xml:space="preserve">Week </w:t>
            </w:r>
            <w:r w:rsidRPr="005576BD">
              <w:rPr>
                <w:rFonts w:ascii="標楷體-繁" w:eastAsia="標楷體-繁" w:hAnsi="Times New Roman"/>
                <w:lang w:eastAsia="zh-TW"/>
              </w:rPr>
              <w:t>16</w:t>
            </w:r>
            <w:r w:rsidR="003C0979">
              <w:rPr>
                <w:rFonts w:ascii="標楷體-繁" w:eastAsia="標楷體-繁" w:hAnsi="Times New Roman" w:hint="eastAsia"/>
                <w:lang w:eastAsia="zh-TW"/>
              </w:rPr>
              <w:t>期末考、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期末報告</w:t>
            </w:r>
            <w:r w:rsidR="0088522E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88522E" w:rsidRPr="00705B97">
              <w:rPr>
                <w:rFonts w:ascii="Times New Roman" w:eastAsia="標楷體" w:hAnsi="Times New Roman"/>
                <w:szCs w:val="24"/>
              </w:rPr>
              <w:t>Final Presentation</w:t>
            </w:r>
          </w:p>
        </w:tc>
      </w:tr>
      <w:tr w:rsidR="002023EC" w:rsidRPr="005576BD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5576BD" w:rsidRDefault="002023EC" w:rsidP="002D3E62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>核心能力</w:t>
            </w:r>
          </w:p>
          <w:p w14:paraId="26E0422F" w14:textId="77777777" w:rsidR="002023EC" w:rsidRPr="005576BD" w:rsidRDefault="002023EC" w:rsidP="002D3E62">
            <w:pPr>
              <w:spacing w:before="0" w:beforeAutospacing="0" w:line="320" w:lineRule="exact"/>
              <w:jc w:val="center"/>
              <w:rPr>
                <w:rFonts w:ascii="標楷體-繁" w:eastAsia="標楷體-繁" w:hAnsi="Times New Roman"/>
                <w:b/>
              </w:rPr>
            </w:pPr>
            <w:r w:rsidRPr="005576BD">
              <w:rPr>
                <w:rFonts w:ascii="標楷體-繁" w:eastAsia="標楷體-繁" w:hAnsi="Times New Roman"/>
                <w:b/>
              </w:rPr>
              <w:t xml:space="preserve">core competencies </w:t>
            </w:r>
          </w:p>
        </w:tc>
      </w:tr>
      <w:tr w:rsidR="002023EC" w:rsidRPr="005576BD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5576BD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核心能力</w:t>
                  </w:r>
                </w:p>
                <w:p w14:paraId="23963A64" w14:textId="443EEC8B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5576BD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本課程與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核心能力</w:t>
                  </w:r>
                  <w:r w:rsidR="00FF66D4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關聯</w:t>
                  </w: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強</w:t>
                  </w:r>
                  <w:r w:rsidR="00FF66D4"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標楷體-繁" w:eastAsia="標楷體-繁" w:hAnsi="Times New Roman"/>
                      <w:b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Degrees of related to core competenc</w:t>
                  </w:r>
                  <w:r w:rsidR="003A6442" w:rsidRPr="005576BD">
                    <w:rPr>
                      <w:rFonts w:ascii="標楷體-繁" w:eastAsia="標楷體-繁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5576BD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5576BD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標楷體-繁" w:eastAsia="標楷體-繁" w:hAnsi="微軟正黑體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5576BD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  <w:t>competency</w:t>
                  </w: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5576BD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5576BD" w:rsidRDefault="002F18F8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5576BD" w:rsidRDefault="002F18F8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3A6442" w:rsidRPr="005576BD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5576BD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5576BD" w:rsidRDefault="003A6442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5576BD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5576BD" w:rsidRDefault="003A6442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專業能力</w:t>
                  </w: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D3E62" w:rsidRPr="005576BD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Pr="005576BD" w:rsidRDefault="003A644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5576BD" w:rsidRDefault="002177BE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5576BD"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5576BD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標楷體-繁" w:eastAsia="標楷體-繁" w:hAnsi="微軟正黑體"/>
                      <w:b/>
                      <w:bCs/>
                      <w:sz w:val="20"/>
                      <w:lang w:eastAsia="zh-TW"/>
                    </w:rPr>
                  </w:pPr>
                  <w:r w:rsidRPr="005576BD">
                    <w:rPr>
                      <w:rFonts w:ascii="標楷體-繁" w:eastAsia="標楷體-繁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1B073BA6" w:rsidR="002D3E62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5576BD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245D509A" w:rsidR="002F18F8" w:rsidRPr="005576BD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681C9A5A" w:rsidR="002F18F8" w:rsidRPr="005576BD" w:rsidRDefault="002177BE" w:rsidP="002F18F8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22A29325" w:rsidR="002F18F8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  <w:tr w:rsidR="002F18F8" w:rsidRPr="005576BD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5576BD" w:rsidRDefault="002F18F8" w:rsidP="002F18F8">
                  <w:pPr>
                    <w:adjustRightInd w:val="0"/>
                    <w:snapToGrid w:val="0"/>
                    <w:rPr>
                      <w:rFonts w:ascii="標楷體-繁" w:eastAsia="標楷體-繁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0E3ED6DF" w:rsidR="002F18F8" w:rsidRPr="005576BD" w:rsidRDefault="002177BE" w:rsidP="002F18F8">
                  <w:pPr>
                    <w:adjustRightInd w:val="0"/>
                    <w:snapToGrid w:val="0"/>
                    <w:ind w:leftChars="0" w:left="387" w:hangingChars="161" w:hanging="387"/>
                    <w:rPr>
                      <w:rFonts w:ascii="標楷體-繁" w:eastAsia="標楷體-繁" w:hAnsi="Times New Roman"/>
                      <w:b/>
                      <w:szCs w:val="24"/>
                    </w:rPr>
                  </w:pPr>
                  <w:r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共通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</w:rPr>
                    <w:t>能力</w:t>
                  </w:r>
                  <w:r w:rsidR="002F18F8" w:rsidRPr="005576BD">
                    <w:rPr>
                      <w:rFonts w:ascii="標楷體-繁" w:eastAsia="標楷體-繁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5576BD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標楷體-繁" w:eastAsia="標楷體-繁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5576BD" w:rsidRDefault="00D3209B" w:rsidP="002F18F8">
            <w:pPr>
              <w:spacing w:line="320" w:lineRule="exact"/>
              <w:rPr>
                <w:rFonts w:ascii="標楷體-繁" w:eastAsia="標楷體-繁"/>
                <w:lang w:eastAsia="zh-TW"/>
              </w:rPr>
            </w:pPr>
            <w:r w:rsidRPr="005576BD">
              <w:rPr>
                <w:rFonts w:ascii="標楷體-繁" w:eastAsia="標楷體-繁"/>
                <w:b/>
              </w:rPr>
              <w:t>註：</w:t>
            </w:r>
            <w:r w:rsidRPr="005576BD">
              <w:rPr>
                <w:rFonts w:ascii="標楷體-繁" w:eastAsia="標楷體-繁" w:hAnsi="Times New Roman"/>
                <w:b/>
                <w:szCs w:val="24"/>
              </w:rPr>
              <w:t>關聯強度以五點量表標示，</w:t>
            </w:r>
            <w:r w:rsidRPr="005576BD">
              <w:rPr>
                <w:rFonts w:ascii="標楷體-繁" w:eastAsia="標楷體-繁" w:hint="eastAsia"/>
                <w:b/>
                <w:lang w:eastAsia="zh-TW"/>
              </w:rPr>
              <w:t>1</w:t>
            </w:r>
            <w:r w:rsidRPr="005576BD">
              <w:rPr>
                <w:rFonts w:ascii="標楷體-繁" w:eastAsia="標楷體-繁"/>
                <w:b/>
                <w:lang w:eastAsia="zh-TW"/>
              </w:rPr>
              <w:t>表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示</w:t>
            </w:r>
            <w:r w:rsidRPr="005576BD">
              <w:rPr>
                <w:rFonts w:ascii="標楷體-繁" w:eastAsia="標楷體-繁"/>
                <w:b/>
                <w:lang w:eastAsia="zh-TW"/>
              </w:rPr>
              <w:t>沒有關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聯</w:t>
            </w:r>
            <w:r w:rsidRPr="005576BD">
              <w:rPr>
                <w:rFonts w:ascii="標楷體-繁" w:eastAsia="標楷體-繁"/>
                <w:b/>
                <w:lang w:eastAsia="zh-TW"/>
              </w:rPr>
              <w:t>，</w:t>
            </w:r>
            <w:r w:rsidRPr="005576BD">
              <w:rPr>
                <w:rFonts w:ascii="標楷體-繁" w:eastAsia="標楷體-繁" w:hint="eastAsia"/>
                <w:b/>
                <w:lang w:eastAsia="zh-TW"/>
              </w:rPr>
              <w:t>5</w:t>
            </w:r>
            <w:r w:rsidRPr="005576BD">
              <w:rPr>
                <w:rFonts w:ascii="標楷體-繁" w:eastAsia="標楷體-繁"/>
                <w:b/>
                <w:lang w:eastAsia="zh-TW"/>
              </w:rPr>
              <w:t>表</w:t>
            </w:r>
            <w:r w:rsidR="000B3E3B" w:rsidRPr="005576BD">
              <w:rPr>
                <w:rFonts w:ascii="標楷體-繁" w:eastAsia="標楷體-繁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C9DA" w14:textId="77777777" w:rsidR="00955CC8" w:rsidRDefault="00955CC8" w:rsidP="00E9068E">
      <w:pPr>
        <w:spacing w:before="0"/>
      </w:pPr>
      <w:r>
        <w:separator/>
      </w:r>
    </w:p>
  </w:endnote>
  <w:endnote w:type="continuationSeparator" w:id="0">
    <w:p w14:paraId="543E30D6" w14:textId="77777777" w:rsidR="00955CC8" w:rsidRDefault="00955CC8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B58C" w14:textId="77777777" w:rsidR="00955CC8" w:rsidRDefault="00955CC8" w:rsidP="00E9068E">
      <w:pPr>
        <w:spacing w:before="0"/>
      </w:pPr>
      <w:r>
        <w:separator/>
      </w:r>
    </w:p>
  </w:footnote>
  <w:footnote w:type="continuationSeparator" w:id="0">
    <w:p w14:paraId="217BD547" w14:textId="77777777" w:rsidR="00955CC8" w:rsidRDefault="00955CC8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C26ADD"/>
    <w:multiLevelType w:val="hybridMultilevel"/>
    <w:tmpl w:val="551C836A"/>
    <w:lvl w:ilvl="0" w:tplc="1C067D5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35633"/>
    <w:rsid w:val="00046208"/>
    <w:rsid w:val="0006244B"/>
    <w:rsid w:val="0008209B"/>
    <w:rsid w:val="0009635A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43D64"/>
    <w:rsid w:val="00156A09"/>
    <w:rsid w:val="00162CC2"/>
    <w:rsid w:val="00185033"/>
    <w:rsid w:val="001A3D56"/>
    <w:rsid w:val="001B416E"/>
    <w:rsid w:val="001B56F5"/>
    <w:rsid w:val="001D03F8"/>
    <w:rsid w:val="001D3110"/>
    <w:rsid w:val="001E2DE7"/>
    <w:rsid w:val="001E328E"/>
    <w:rsid w:val="001E41B1"/>
    <w:rsid w:val="002023EC"/>
    <w:rsid w:val="00205466"/>
    <w:rsid w:val="00210E36"/>
    <w:rsid w:val="00213545"/>
    <w:rsid w:val="00214F43"/>
    <w:rsid w:val="002177BE"/>
    <w:rsid w:val="00223A71"/>
    <w:rsid w:val="00226839"/>
    <w:rsid w:val="00231672"/>
    <w:rsid w:val="002353F2"/>
    <w:rsid w:val="00242C9E"/>
    <w:rsid w:val="00250FA4"/>
    <w:rsid w:val="002712DA"/>
    <w:rsid w:val="00275662"/>
    <w:rsid w:val="00286DDE"/>
    <w:rsid w:val="002D309E"/>
    <w:rsid w:val="002D3E62"/>
    <w:rsid w:val="002F18F8"/>
    <w:rsid w:val="002F2160"/>
    <w:rsid w:val="002F754D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0979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A22ED"/>
    <w:rsid w:val="004B4582"/>
    <w:rsid w:val="004D40CB"/>
    <w:rsid w:val="004E4076"/>
    <w:rsid w:val="004F4DFA"/>
    <w:rsid w:val="004F517A"/>
    <w:rsid w:val="00505EBF"/>
    <w:rsid w:val="00507717"/>
    <w:rsid w:val="005249FE"/>
    <w:rsid w:val="00534C1E"/>
    <w:rsid w:val="005363DA"/>
    <w:rsid w:val="005478D7"/>
    <w:rsid w:val="00554B7B"/>
    <w:rsid w:val="005576BD"/>
    <w:rsid w:val="00563CB8"/>
    <w:rsid w:val="00564E45"/>
    <w:rsid w:val="00577B4A"/>
    <w:rsid w:val="005B0713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A4B2D"/>
    <w:rsid w:val="006B376A"/>
    <w:rsid w:val="00722345"/>
    <w:rsid w:val="007607E9"/>
    <w:rsid w:val="007B34D7"/>
    <w:rsid w:val="007C04DC"/>
    <w:rsid w:val="007D4DC5"/>
    <w:rsid w:val="007E3C7E"/>
    <w:rsid w:val="007F645B"/>
    <w:rsid w:val="008324AE"/>
    <w:rsid w:val="0084469D"/>
    <w:rsid w:val="00862641"/>
    <w:rsid w:val="008675FE"/>
    <w:rsid w:val="008758A6"/>
    <w:rsid w:val="00880AF7"/>
    <w:rsid w:val="0088522E"/>
    <w:rsid w:val="008A5A3D"/>
    <w:rsid w:val="008D29F6"/>
    <w:rsid w:val="008F28CD"/>
    <w:rsid w:val="008F2E1B"/>
    <w:rsid w:val="009323A7"/>
    <w:rsid w:val="009533AF"/>
    <w:rsid w:val="00955CC8"/>
    <w:rsid w:val="0096101D"/>
    <w:rsid w:val="009636D0"/>
    <w:rsid w:val="00965BE9"/>
    <w:rsid w:val="00977AA8"/>
    <w:rsid w:val="0099199D"/>
    <w:rsid w:val="009A17F2"/>
    <w:rsid w:val="009B6877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73020"/>
    <w:rsid w:val="00A8282C"/>
    <w:rsid w:val="00A92675"/>
    <w:rsid w:val="00A94058"/>
    <w:rsid w:val="00AA5F4C"/>
    <w:rsid w:val="00AD3BD0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CF6173"/>
    <w:rsid w:val="00D3209B"/>
    <w:rsid w:val="00D32DE7"/>
    <w:rsid w:val="00D346A1"/>
    <w:rsid w:val="00D60A18"/>
    <w:rsid w:val="00D72526"/>
    <w:rsid w:val="00D83835"/>
    <w:rsid w:val="00D83DB5"/>
    <w:rsid w:val="00DC3641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95DBE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font12a">
    <w:name w:val="font12a"/>
    <w:basedOn w:val="a"/>
    <w:rsid w:val="009B6877"/>
    <w:pPr>
      <w:spacing w:after="100" w:afterAutospacing="1" w:line="225" w:lineRule="atLeast"/>
      <w:ind w:leftChars="0" w:left="0"/>
      <w:jc w:val="left"/>
    </w:pPr>
    <w:rPr>
      <w:rFonts w:ascii="Arial" w:eastAsia="Arial Unicode MS" w:hAnsi="Arial" w:cs="Arial"/>
      <w:color w:val="000000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search/query/key/%E6%A5%8A%E9%9B%AA%E8%98%AD/adv_author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036A-7B82-4A75-9065-19DC6CA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2023-06-26T09:36:00Z</cp:lastPrinted>
  <dcterms:created xsi:type="dcterms:W3CDTF">2024-04-10T01:10:00Z</dcterms:created>
  <dcterms:modified xsi:type="dcterms:W3CDTF">2025-05-28T02:44:00Z</dcterms:modified>
</cp:coreProperties>
</file>