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sz w:val="24"/>
          <w:szCs w:val="24"/>
        </w:rPr>
      </w:pPr>
      <w:r w:rsidRPr="00CE04E1">
        <w:rPr>
          <w:rFonts w:ascii="微軟正黑體" w:eastAsia="微軟正黑體" w:hAnsi="微軟正黑體" w:cs="Times New Roman" w:hint="eastAsia"/>
          <w:sz w:val="24"/>
          <w:szCs w:val="24"/>
        </w:rPr>
        <w:t>國立中正大學社會福利研究所</w:t>
      </w:r>
      <w:r w:rsidRPr="00CE04E1">
        <w:rPr>
          <w:rFonts w:ascii="微軟正黑體" w:eastAsia="微軟正黑體" w:hAnsi="微軟正黑體" w:cs="Times New Roman"/>
          <w:sz w:val="24"/>
          <w:szCs w:val="24"/>
        </w:rPr>
        <w:t>課程大綱</w:t>
      </w:r>
    </w:p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sz w:val="24"/>
          <w:szCs w:val="24"/>
        </w:rPr>
      </w:pPr>
      <w:r w:rsidRPr="00CE04E1">
        <w:rPr>
          <w:rFonts w:ascii="微軟正黑體" w:eastAsia="微軟正黑體" w:hAnsi="微軟正黑體" w:cs="Times New Roman" w:hint="eastAsia"/>
          <w:sz w:val="24"/>
          <w:szCs w:val="24"/>
        </w:rPr>
        <w:t>1</w:t>
      </w:r>
      <w:r w:rsidR="001746F0">
        <w:rPr>
          <w:rFonts w:ascii="微軟正黑體" w:eastAsia="微軟正黑體" w:hAnsi="微軟正黑體" w:cs="Times New Roman"/>
          <w:sz w:val="24"/>
          <w:szCs w:val="24"/>
        </w:rPr>
        <w:t>1</w:t>
      </w:r>
      <w:r w:rsidR="00690921">
        <w:rPr>
          <w:rFonts w:ascii="微軟正黑體" w:eastAsia="微軟正黑體" w:hAnsi="微軟正黑體" w:cs="Times New Roman"/>
          <w:sz w:val="24"/>
          <w:szCs w:val="24"/>
        </w:rPr>
        <w:t>4</w:t>
      </w:r>
      <w:r w:rsidRPr="00CE04E1">
        <w:rPr>
          <w:rFonts w:ascii="微軟正黑體" w:eastAsia="微軟正黑體" w:hAnsi="微軟正黑體" w:cs="Times New Roman" w:hint="eastAsia"/>
          <w:sz w:val="24"/>
          <w:szCs w:val="24"/>
        </w:rPr>
        <w:t>學年度第</w:t>
      </w:r>
      <w:r w:rsidR="00F47585">
        <w:rPr>
          <w:rFonts w:ascii="微軟正黑體" w:eastAsia="微軟正黑體" w:hAnsi="微軟正黑體" w:cs="Times New Roman"/>
          <w:sz w:val="24"/>
          <w:szCs w:val="24"/>
        </w:rPr>
        <w:t>1</w:t>
      </w:r>
      <w:r w:rsidRPr="00CE04E1">
        <w:rPr>
          <w:rFonts w:ascii="微軟正黑體" w:eastAsia="微軟正黑體" w:hAnsi="微軟正黑體" w:cs="Times New Roman" w:hint="eastAsia"/>
          <w:sz w:val="24"/>
          <w:szCs w:val="24"/>
        </w:rPr>
        <w:t>學期</w:t>
      </w:r>
    </w:p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bCs/>
          <w:sz w:val="24"/>
          <w:szCs w:val="24"/>
        </w:rPr>
      </w:pPr>
    </w:p>
    <w:p w:rsidR="003F7545" w:rsidRPr="003F7545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sz w:val="24"/>
          <w:szCs w:val="24"/>
        </w:rPr>
      </w:pP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課程名稱：社會政策與社會不平等(</w:t>
      </w:r>
      <w:r w:rsidR="00F47585">
        <w:rPr>
          <w:rFonts w:ascii="微軟正黑體" w:eastAsia="微軟正黑體" w:hAnsi="微軟正黑體" w:cs="Times New Roman" w:hint="eastAsia"/>
          <w:sz w:val="24"/>
          <w:szCs w:val="24"/>
        </w:rPr>
        <w:t>一</w:t>
      </w: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)/ Social</w:t>
      </w:r>
      <w:r w:rsidR="00F47585">
        <w:rPr>
          <w:rFonts w:ascii="微軟正黑體" w:eastAsia="微軟正黑體" w:hAnsi="微軟正黑體" w:cs="Times New Roman" w:hint="eastAsia"/>
          <w:sz w:val="24"/>
          <w:szCs w:val="24"/>
        </w:rPr>
        <w:t xml:space="preserve"> Policy and Social inequality(I</w:t>
      </w: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)</w:t>
      </w:r>
    </w:p>
    <w:p w:rsidR="003F7545" w:rsidRPr="003F7545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sz w:val="24"/>
          <w:szCs w:val="24"/>
        </w:rPr>
      </w:pPr>
      <w:r w:rsidRPr="003F7545">
        <w:rPr>
          <w:rFonts w:ascii="微軟正黑體" w:eastAsia="微軟正黑體" w:hAnsi="微軟正黑體" w:cs="Times New Roman"/>
          <w:sz w:val="24"/>
          <w:szCs w:val="24"/>
        </w:rPr>
        <w:t>學分數：</w:t>
      </w: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3學分</w:t>
      </w:r>
    </w:p>
    <w:p w:rsidR="003F7545" w:rsidRPr="003F7545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sz w:val="24"/>
          <w:szCs w:val="24"/>
        </w:rPr>
      </w:pP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授</w:t>
      </w:r>
      <w:r w:rsidRPr="003F7545">
        <w:rPr>
          <w:rFonts w:ascii="微軟正黑體" w:eastAsia="微軟正黑體" w:hAnsi="微軟正黑體" w:cs="Times New Roman"/>
          <w:sz w:val="24"/>
          <w:szCs w:val="24"/>
        </w:rPr>
        <w:t>課時間：</w:t>
      </w: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星期五13,14,15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>節</w:t>
      </w:r>
    </w:p>
    <w:p w:rsidR="003F7545" w:rsidRPr="003F7545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sz w:val="24"/>
          <w:szCs w:val="24"/>
        </w:rPr>
      </w:pPr>
      <w:r w:rsidRPr="003F7545">
        <w:rPr>
          <w:rFonts w:ascii="微軟正黑體" w:eastAsia="微軟正黑體" w:hAnsi="微軟正黑體" w:cs="Times New Roman"/>
          <w:sz w:val="24"/>
          <w:szCs w:val="24"/>
        </w:rPr>
        <w:t>授課老師：</w:t>
      </w: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阮曉眉</w:t>
      </w:r>
      <w:r>
        <w:rPr>
          <w:rFonts w:ascii="微軟正黑體" w:eastAsia="微軟正黑體" w:hAnsi="微軟正黑體" w:cs="Times New Roman" w:hint="eastAsia"/>
          <w:sz w:val="24"/>
          <w:szCs w:val="24"/>
        </w:rPr>
        <w:t>、</w:t>
      </w:r>
      <w:r w:rsidRPr="003F7545">
        <w:rPr>
          <w:rFonts w:ascii="微軟正黑體" w:eastAsia="微軟正黑體" w:hAnsi="微軟正黑體" w:cs="Times New Roman" w:hint="eastAsia"/>
          <w:sz w:val="24"/>
          <w:szCs w:val="24"/>
        </w:rPr>
        <w:t>翁康容</w:t>
      </w:r>
    </w:p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bCs/>
          <w:sz w:val="24"/>
          <w:szCs w:val="24"/>
        </w:rPr>
      </w:pPr>
    </w:p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b/>
          <w:sz w:val="24"/>
          <w:szCs w:val="24"/>
        </w:rPr>
      </w:pPr>
      <w:bookmarkStart w:id="0" w:name="_GoBack"/>
      <w:r w:rsidRPr="00CE04E1">
        <w:rPr>
          <w:rFonts w:ascii="微軟正黑體" w:eastAsia="微軟正黑體" w:hAnsi="微軟正黑體" w:cs="Times New Roman"/>
          <w:b/>
          <w:bCs/>
          <w:sz w:val="24"/>
          <w:szCs w:val="24"/>
        </w:rPr>
        <w:t>課程簡介</w:t>
      </w:r>
    </w:p>
    <w:p w:rsidR="003F7545" w:rsidRPr="00CE04E1" w:rsidRDefault="00D34C15" w:rsidP="003F7545">
      <w:pPr>
        <w:pStyle w:val="a3"/>
        <w:autoSpaceDE w:val="0"/>
        <w:autoSpaceDN w:val="0"/>
        <w:adjustRightInd w:val="0"/>
        <w:snapToGrid w:val="0"/>
        <w:ind w:leftChars="0" w:left="0" w:firstLineChars="200" w:firstLine="480"/>
        <w:jc w:val="both"/>
        <w:rPr>
          <w:rFonts w:ascii="微軟正黑體" w:hAnsi="微軟正黑體" w:cs="Times New Roman"/>
          <w:bCs/>
          <w:kern w:val="0"/>
          <w:szCs w:val="24"/>
        </w:rPr>
      </w:pPr>
      <w:r>
        <w:rPr>
          <w:rFonts w:ascii="微軟正黑體" w:hAnsi="微軟正黑體" w:cs="Times New Roman" w:hint="eastAsia"/>
          <w:bCs/>
          <w:kern w:val="0"/>
          <w:szCs w:val="24"/>
        </w:rPr>
        <w:t>隨著社會在經濟、產業、科技等面向的發展，</w:t>
      </w:r>
      <w:r w:rsidR="00817B4F">
        <w:rPr>
          <w:rFonts w:ascii="微軟正黑體" w:hAnsi="微軟正黑體" w:cs="Times New Roman" w:hint="eastAsia"/>
          <w:bCs/>
          <w:kern w:val="0"/>
          <w:szCs w:val="24"/>
        </w:rPr>
        <w:t>許多</w:t>
      </w:r>
      <w:r w:rsidR="00054F63">
        <w:rPr>
          <w:rFonts w:ascii="微軟正黑體" w:hAnsi="微軟正黑體" w:cs="Times New Roman" w:hint="eastAsia"/>
          <w:bCs/>
          <w:kern w:val="0"/>
          <w:szCs w:val="24"/>
        </w:rPr>
        <w:t>不樂見的後果</w:t>
      </w:r>
      <w:r w:rsidR="00E61154">
        <w:rPr>
          <w:rFonts w:ascii="微軟正黑體" w:hAnsi="微軟正黑體" w:cs="Times New Roman" w:hint="eastAsia"/>
          <w:bCs/>
          <w:kern w:val="0"/>
          <w:szCs w:val="24"/>
        </w:rPr>
        <w:t>伴隨出現</w:t>
      </w:r>
      <w:r w:rsidR="00054F63">
        <w:rPr>
          <w:rFonts w:ascii="微軟正黑體" w:hAnsi="微軟正黑體" w:cs="Times New Roman" w:hint="eastAsia"/>
          <w:bCs/>
          <w:kern w:val="0"/>
          <w:szCs w:val="24"/>
        </w:rPr>
        <w:t>，諸如貧富差距、</w:t>
      </w:r>
      <w:r w:rsidR="00817B4F">
        <w:rPr>
          <w:rFonts w:ascii="微軟正黑體" w:hAnsi="微軟正黑體" w:cs="Times New Roman" w:hint="eastAsia"/>
          <w:bCs/>
          <w:kern w:val="0"/>
          <w:szCs w:val="24"/>
        </w:rPr>
        <w:t>性別歧視</w:t>
      </w:r>
      <w:r w:rsidR="00054F63">
        <w:rPr>
          <w:rFonts w:ascii="微軟正黑體" w:hAnsi="微軟正黑體" w:cs="Times New Roman" w:hint="eastAsia"/>
          <w:bCs/>
          <w:kern w:val="0"/>
          <w:szCs w:val="24"/>
        </w:rPr>
        <w:t>、</w:t>
      </w:r>
      <w:r w:rsidR="00817B4F">
        <w:rPr>
          <w:rFonts w:ascii="微軟正黑體" w:hAnsi="微軟正黑體" w:cs="Times New Roman" w:hint="eastAsia"/>
          <w:bCs/>
          <w:kern w:val="0"/>
          <w:szCs w:val="24"/>
        </w:rPr>
        <w:t>勞動條件惡化、階級複製與僵化等</w:t>
      </w:r>
      <w:r>
        <w:rPr>
          <w:rFonts w:ascii="微軟正黑體" w:hAnsi="微軟正黑體" w:cs="Times New Roman" w:hint="eastAsia"/>
          <w:bCs/>
          <w:kern w:val="0"/>
          <w:szCs w:val="24"/>
        </w:rPr>
        <w:t>。面對這些不平等現象，</w:t>
      </w:r>
      <w:r w:rsidR="00817B4F">
        <w:rPr>
          <w:rFonts w:ascii="微軟正黑體" w:hAnsi="微軟正黑體" w:cs="Times New Roman" w:hint="eastAsia"/>
          <w:bCs/>
          <w:kern w:val="0"/>
          <w:szCs w:val="24"/>
        </w:rPr>
        <w:t>社會政策相應而生，</w:t>
      </w:r>
      <w:r>
        <w:rPr>
          <w:rFonts w:ascii="微軟正黑體" w:hAnsi="微軟正黑體" w:cs="Times New Roman" w:hint="eastAsia"/>
          <w:bCs/>
          <w:kern w:val="0"/>
          <w:szCs w:val="24"/>
        </w:rPr>
        <w:t>嘗試阻止問題的惡化，乃至</w:t>
      </w:r>
      <w:r w:rsidR="00E61154">
        <w:rPr>
          <w:rFonts w:ascii="微軟正黑體" w:hAnsi="微軟正黑體" w:cs="Times New Roman" w:hint="eastAsia"/>
          <w:bCs/>
          <w:kern w:val="0"/>
          <w:szCs w:val="24"/>
        </w:rPr>
        <w:t>期望</w:t>
      </w:r>
      <w:r>
        <w:rPr>
          <w:rFonts w:ascii="微軟正黑體" w:hAnsi="微軟正黑體" w:cs="Times New Roman" w:hint="eastAsia"/>
          <w:bCs/>
          <w:kern w:val="0"/>
          <w:szCs w:val="24"/>
        </w:rPr>
        <w:t>改善與解決問題。</w:t>
      </w:r>
      <w:r w:rsidR="00D40701">
        <w:rPr>
          <w:rFonts w:ascii="微軟正黑體" w:hAnsi="微軟正黑體" w:cs="Times New Roman" w:hint="eastAsia"/>
          <w:bCs/>
          <w:kern w:val="0"/>
          <w:szCs w:val="24"/>
        </w:rPr>
        <w:t>然而，</w:t>
      </w:r>
      <w:r w:rsidR="005A6D27">
        <w:rPr>
          <w:rFonts w:ascii="微軟正黑體" w:hAnsi="微軟正黑體" w:cs="Times New Roman" w:hint="eastAsia"/>
          <w:bCs/>
          <w:kern w:val="0"/>
          <w:szCs w:val="24"/>
        </w:rPr>
        <w:t>不論是</w:t>
      </w:r>
      <w:r w:rsidR="00D40701">
        <w:rPr>
          <w:rFonts w:ascii="微軟正黑體" w:hAnsi="微軟正黑體" w:cs="Times New Roman" w:hint="eastAsia"/>
          <w:bCs/>
          <w:kern w:val="0"/>
          <w:szCs w:val="24"/>
        </w:rPr>
        <w:t>社會政策制訂的理念與原則、</w:t>
      </w:r>
      <w:r w:rsidR="00E61154">
        <w:rPr>
          <w:rFonts w:ascii="微軟正黑體" w:hAnsi="微軟正黑體" w:cs="Times New Roman" w:hint="eastAsia"/>
          <w:bCs/>
          <w:kern w:val="0"/>
          <w:szCs w:val="24"/>
        </w:rPr>
        <w:t>達成目的</w:t>
      </w:r>
      <w:r w:rsidR="00D40701">
        <w:rPr>
          <w:rFonts w:ascii="微軟正黑體" w:hAnsi="微軟正黑體" w:cs="Times New Roman" w:hint="eastAsia"/>
          <w:bCs/>
          <w:kern w:val="0"/>
          <w:szCs w:val="24"/>
        </w:rPr>
        <w:t>的途徑</w:t>
      </w:r>
      <w:r w:rsidR="00E61154">
        <w:rPr>
          <w:rFonts w:ascii="微軟正黑體" w:hAnsi="微軟正黑體" w:cs="Times New Roman" w:hint="eastAsia"/>
          <w:bCs/>
          <w:kern w:val="0"/>
          <w:szCs w:val="24"/>
        </w:rPr>
        <w:t>與方法</w:t>
      </w:r>
      <w:r w:rsidR="005A6D27">
        <w:rPr>
          <w:rFonts w:ascii="微軟正黑體" w:hAnsi="微軟正黑體" w:cs="Times New Roman" w:hint="eastAsia"/>
          <w:bCs/>
          <w:kern w:val="0"/>
          <w:szCs w:val="24"/>
        </w:rPr>
        <w:t>，或是</w:t>
      </w:r>
      <w:r w:rsidR="00D40701">
        <w:rPr>
          <w:rFonts w:ascii="微軟正黑體" w:hAnsi="微軟正黑體" w:cs="Times New Roman" w:hint="eastAsia"/>
          <w:bCs/>
          <w:kern w:val="0"/>
          <w:szCs w:val="24"/>
        </w:rPr>
        <w:t>政策效果的評估都仍存在許多</w:t>
      </w:r>
      <w:r w:rsidR="00E61154">
        <w:rPr>
          <w:rFonts w:ascii="微軟正黑體" w:hAnsi="微軟正黑體" w:cs="Times New Roman" w:hint="eastAsia"/>
          <w:bCs/>
          <w:kern w:val="0"/>
          <w:szCs w:val="24"/>
        </w:rPr>
        <w:t>價值面、理論</w:t>
      </w:r>
      <w:r w:rsidR="00D40701">
        <w:rPr>
          <w:rFonts w:ascii="微軟正黑體" w:hAnsi="微軟正黑體" w:cs="Times New Roman" w:hint="eastAsia"/>
          <w:bCs/>
          <w:kern w:val="0"/>
          <w:szCs w:val="24"/>
        </w:rPr>
        <w:t>面、操作面的辯論，</w:t>
      </w:r>
      <w:r w:rsidR="005A6D27">
        <w:rPr>
          <w:rFonts w:ascii="微軟正黑體" w:hAnsi="微軟正黑體" w:cs="Times New Roman" w:hint="eastAsia"/>
          <w:bCs/>
          <w:kern w:val="0"/>
          <w:szCs w:val="24"/>
        </w:rPr>
        <w:t>懸而未決。據此，本課程</w:t>
      </w:r>
      <w:r w:rsidR="00E61154">
        <w:rPr>
          <w:rFonts w:ascii="微軟正黑體" w:hAnsi="微軟正黑體" w:cs="Times New Roman" w:hint="eastAsia"/>
          <w:bCs/>
          <w:kern w:val="0"/>
          <w:szCs w:val="24"/>
        </w:rPr>
        <w:t>將引導學生認識</w:t>
      </w:r>
      <w:r w:rsidR="005A6D27">
        <w:rPr>
          <w:rFonts w:ascii="微軟正黑體" w:hAnsi="微軟正黑體" w:cs="Times New Roman" w:hint="eastAsia"/>
          <w:bCs/>
          <w:kern w:val="0"/>
          <w:szCs w:val="24"/>
        </w:rPr>
        <w:t>當代社會中重要的社會不平等現象，以及針對這些不平等現象所制訂的社會政策，</w:t>
      </w:r>
      <w:r w:rsidR="00E61154">
        <w:rPr>
          <w:rFonts w:ascii="微軟正黑體" w:hAnsi="微軟正黑體" w:cs="Times New Roman" w:hint="eastAsia"/>
          <w:bCs/>
          <w:kern w:val="0"/>
          <w:szCs w:val="24"/>
        </w:rPr>
        <w:t>課程重心除說明現存社會政策力有未逮之處，同時也</w:t>
      </w:r>
      <w:r w:rsidR="005A6D27">
        <w:rPr>
          <w:rFonts w:ascii="微軟正黑體" w:hAnsi="微軟正黑體" w:cs="Times New Roman" w:hint="eastAsia"/>
          <w:bCs/>
          <w:kern w:val="0"/>
          <w:szCs w:val="24"/>
        </w:rPr>
        <w:t>培養學生評析社會政策的能力。</w:t>
      </w:r>
    </w:p>
    <w:p w:rsidR="003F7545" w:rsidRPr="00E61154" w:rsidRDefault="003F7545" w:rsidP="003F7545">
      <w:pPr>
        <w:pStyle w:val="a3"/>
        <w:autoSpaceDE w:val="0"/>
        <w:autoSpaceDN w:val="0"/>
        <w:adjustRightInd w:val="0"/>
        <w:snapToGrid w:val="0"/>
        <w:ind w:leftChars="0" w:left="0" w:firstLineChars="200" w:firstLine="480"/>
        <w:jc w:val="both"/>
        <w:rPr>
          <w:rFonts w:ascii="微軟正黑體" w:hAnsi="微軟正黑體" w:cs="Times New Roman"/>
          <w:bCs/>
          <w:kern w:val="0"/>
          <w:szCs w:val="24"/>
        </w:rPr>
      </w:pPr>
    </w:p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b/>
          <w:color w:val="7030A0"/>
          <w:sz w:val="24"/>
          <w:szCs w:val="24"/>
          <w:u w:val="single"/>
        </w:rPr>
      </w:pPr>
      <w:r w:rsidRPr="00CE04E1">
        <w:rPr>
          <w:rFonts w:ascii="微軟正黑體" w:eastAsia="微軟正黑體" w:hAnsi="微軟正黑體" w:cs="Times New Roman"/>
          <w:b/>
          <w:bCs/>
          <w:sz w:val="24"/>
          <w:szCs w:val="24"/>
        </w:rPr>
        <w:t>課程目標</w:t>
      </w:r>
    </w:p>
    <w:p w:rsidR="003F7545" w:rsidRPr="00CE04E1" w:rsidRDefault="005A6D27" w:rsidP="003F754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ind w:leftChars="0" w:left="964" w:hanging="482"/>
        <w:jc w:val="both"/>
        <w:rPr>
          <w:rFonts w:ascii="微軟正黑體" w:hAnsi="微軟正黑體" w:cs="Times New Roman"/>
          <w:szCs w:val="24"/>
        </w:rPr>
      </w:pPr>
      <w:r>
        <w:rPr>
          <w:rFonts w:ascii="微軟正黑體" w:hAnsi="微軟正黑體" w:cs="Times New Roman" w:hint="eastAsia"/>
          <w:szCs w:val="24"/>
        </w:rPr>
        <w:t>認識社會重要不平等現象與其背後的社會結構因素</w:t>
      </w:r>
    </w:p>
    <w:p w:rsidR="003F7545" w:rsidRPr="005A6D27" w:rsidRDefault="005A6D27" w:rsidP="005A6D2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napToGrid w:val="0"/>
        <w:ind w:leftChars="0" w:left="964" w:hanging="482"/>
        <w:jc w:val="both"/>
        <w:rPr>
          <w:rFonts w:ascii="微軟正黑體" w:hAnsi="微軟正黑體" w:cs="Times New Roman"/>
          <w:szCs w:val="24"/>
        </w:rPr>
      </w:pPr>
      <w:r>
        <w:rPr>
          <w:rFonts w:ascii="微軟正黑體" w:hAnsi="微軟正黑體" w:cs="Times New Roman" w:hint="eastAsia"/>
          <w:szCs w:val="24"/>
        </w:rPr>
        <w:t>建構對於當代重要社會政策評估與反思的能力</w:t>
      </w:r>
    </w:p>
    <w:bookmarkEnd w:id="0"/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bCs/>
          <w:sz w:val="24"/>
          <w:szCs w:val="24"/>
        </w:rPr>
      </w:pPr>
    </w:p>
    <w:p w:rsidR="003F7545" w:rsidRPr="00CE04E1" w:rsidRDefault="003F7545" w:rsidP="003F7545">
      <w:pPr>
        <w:snapToGrid w:val="0"/>
        <w:spacing w:after="0" w:line="240" w:lineRule="auto"/>
        <w:rPr>
          <w:rFonts w:ascii="微軟正黑體" w:eastAsia="微軟正黑體" w:hAnsi="微軟正黑體" w:cs="Times New Roman"/>
          <w:b/>
          <w:bCs/>
          <w:sz w:val="24"/>
          <w:szCs w:val="24"/>
        </w:rPr>
      </w:pPr>
      <w:r w:rsidRPr="00CE04E1">
        <w:rPr>
          <w:rFonts w:ascii="微軟正黑體" w:eastAsia="微軟正黑體" w:hAnsi="微軟正黑體" w:cs="Times New Roman" w:hint="eastAsia"/>
          <w:b/>
          <w:bCs/>
          <w:sz w:val="24"/>
          <w:szCs w:val="24"/>
        </w:rPr>
        <w:t>評量方式</w:t>
      </w:r>
    </w:p>
    <w:p w:rsidR="003F7545" w:rsidRPr="00CE04E1" w:rsidRDefault="003F7545" w:rsidP="003F7545">
      <w:pPr>
        <w:snapToGrid w:val="0"/>
        <w:spacing w:after="0" w:line="240" w:lineRule="auto"/>
        <w:ind w:leftChars="64" w:left="141" w:firstLine="1"/>
        <w:rPr>
          <w:rFonts w:ascii="微軟正黑體" w:eastAsia="微軟正黑體" w:hAnsi="微軟正黑體" w:cs="Times New Roman"/>
          <w:b/>
          <w:bCs/>
          <w:sz w:val="24"/>
          <w:szCs w:val="24"/>
        </w:rPr>
      </w:pPr>
      <w:r w:rsidRPr="00CE04E1">
        <w:rPr>
          <w:rFonts w:ascii="微軟正黑體" w:eastAsia="微軟正黑體" w:hAnsi="微軟正黑體" w:cs="Times New Roman" w:hint="eastAsia"/>
          <w:b/>
          <w:bCs/>
          <w:sz w:val="24"/>
          <w:szCs w:val="24"/>
        </w:rPr>
        <w:t>課堂參與：</w:t>
      </w:r>
      <w:r w:rsidR="00054F63">
        <w:rPr>
          <w:rFonts w:ascii="微軟正黑體" w:eastAsia="微軟正黑體" w:hAnsi="微軟正黑體" w:cs="Times New Roman"/>
          <w:b/>
          <w:bCs/>
          <w:sz w:val="24"/>
          <w:szCs w:val="24"/>
        </w:rPr>
        <w:t>5</w:t>
      </w:r>
      <w:r>
        <w:rPr>
          <w:rFonts w:ascii="微軟正黑體" w:eastAsia="微軟正黑體" w:hAnsi="微軟正黑體" w:cs="Times New Roman"/>
          <w:b/>
          <w:bCs/>
          <w:sz w:val="24"/>
          <w:szCs w:val="24"/>
        </w:rPr>
        <w:t>0</w:t>
      </w:r>
      <w:r w:rsidRPr="00CE04E1">
        <w:rPr>
          <w:rFonts w:ascii="微軟正黑體" w:eastAsia="微軟正黑體" w:hAnsi="微軟正黑體" w:cs="Times New Roman" w:hint="eastAsia"/>
          <w:b/>
          <w:bCs/>
          <w:sz w:val="24"/>
          <w:szCs w:val="24"/>
        </w:rPr>
        <w:t>％</w:t>
      </w:r>
    </w:p>
    <w:p w:rsidR="003F7545" w:rsidRPr="00CE04E1" w:rsidRDefault="00054F63" w:rsidP="003F7545">
      <w:pPr>
        <w:snapToGrid w:val="0"/>
        <w:spacing w:after="0" w:line="240" w:lineRule="auto"/>
        <w:ind w:leftChars="64" w:left="141" w:firstLine="1"/>
        <w:rPr>
          <w:rFonts w:ascii="微軟正黑體" w:eastAsia="微軟正黑體" w:hAnsi="微軟正黑體" w:cs="Times New Roman"/>
          <w:b/>
          <w:bCs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sz w:val="24"/>
          <w:szCs w:val="24"/>
        </w:rPr>
        <w:t>學期報告</w:t>
      </w:r>
      <w:r w:rsidR="005A6D27">
        <w:rPr>
          <w:rFonts w:ascii="微軟正黑體" w:eastAsia="微軟正黑體" w:hAnsi="微軟正黑體" w:cs="Times New Roman" w:hint="eastAsia"/>
          <w:b/>
          <w:bCs/>
          <w:sz w:val="24"/>
          <w:szCs w:val="24"/>
        </w:rPr>
        <w:t>：</w:t>
      </w:r>
      <w:r>
        <w:rPr>
          <w:rFonts w:ascii="微軟正黑體" w:eastAsia="微軟正黑體" w:hAnsi="微軟正黑體" w:cs="Times New Roman" w:hint="eastAsia"/>
          <w:b/>
          <w:bCs/>
          <w:sz w:val="24"/>
          <w:szCs w:val="24"/>
        </w:rPr>
        <w:t>50％</w:t>
      </w:r>
    </w:p>
    <w:p w:rsidR="003F7545" w:rsidRPr="00CE04E1" w:rsidRDefault="003F7545" w:rsidP="003F7545">
      <w:pPr>
        <w:snapToGrid w:val="0"/>
        <w:spacing w:after="0" w:line="240" w:lineRule="auto"/>
        <w:ind w:left="425" w:hangingChars="177" w:hanging="425"/>
        <w:rPr>
          <w:rFonts w:ascii="微軟正黑體" w:eastAsia="微軟正黑體" w:hAnsi="微軟正黑體"/>
          <w:sz w:val="24"/>
          <w:szCs w:val="24"/>
        </w:rPr>
      </w:pPr>
    </w:p>
    <w:p w:rsidR="003F7545" w:rsidRPr="00CE04E1" w:rsidRDefault="003F7545" w:rsidP="003F7545">
      <w:pPr>
        <w:pStyle w:val="a3"/>
        <w:tabs>
          <w:tab w:val="left" w:pos="574"/>
        </w:tabs>
        <w:snapToGrid w:val="0"/>
        <w:ind w:leftChars="0"/>
        <w:jc w:val="both"/>
        <w:rPr>
          <w:rFonts w:ascii="微軟正黑體" w:hAnsi="微軟正黑體"/>
          <w:b/>
          <w:szCs w:val="24"/>
        </w:rPr>
      </w:pPr>
      <w:r w:rsidRPr="00CE04E1">
        <w:rPr>
          <w:rFonts w:ascii="微軟正黑體" w:hAnsi="微軟正黑體" w:hint="eastAsia"/>
          <w:b/>
          <w:szCs w:val="24"/>
        </w:rPr>
        <w:t>博士班課程核心能力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█1.能獨立執行社會福利研究計畫並完成研究成果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█2.能撰寫社會福利研究論文並評論他人之研究論文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█3.能應用社會福利理論與社會科學分析方法，分析並批判國內外社會福利政策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█4.能與相同領域之學者進行學術對話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>
        <w:rPr>
          <w:rFonts w:ascii="FZShuTi" w:eastAsia="FZShuTi" w:hAnsi="微軟正黑體" w:hint="eastAsia"/>
          <w:color w:val="000000"/>
          <w:sz w:val="24"/>
          <w:szCs w:val="24"/>
        </w:rPr>
        <w:t>□</w:t>
      </w: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5.能對自我的學術與工作生涯有清楚地規劃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>
        <w:rPr>
          <w:rFonts w:ascii="FZShuTi" w:eastAsia="FZShuTi" w:hAnsi="微軟正黑體" w:hint="eastAsia"/>
          <w:color w:val="000000"/>
          <w:sz w:val="24"/>
          <w:szCs w:val="24"/>
        </w:rPr>
        <w:t>□</w:t>
      </w: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6.能教授基礎社會福利課程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lastRenderedPageBreak/>
        <w:t>█7.能對國內重大社會福利政策規劃提出策略性思考方向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</w:p>
    <w:p w:rsidR="003F7545" w:rsidRPr="00CE04E1" w:rsidRDefault="003F7545" w:rsidP="00054F63">
      <w:pPr>
        <w:pStyle w:val="a3"/>
        <w:tabs>
          <w:tab w:val="left" w:pos="574"/>
        </w:tabs>
        <w:snapToGrid w:val="0"/>
        <w:ind w:leftChars="0"/>
        <w:jc w:val="both"/>
        <w:rPr>
          <w:rFonts w:ascii="微軟正黑體" w:hAnsi="微軟正黑體"/>
          <w:b/>
          <w:szCs w:val="24"/>
        </w:rPr>
      </w:pPr>
      <w:r w:rsidRPr="00CE04E1">
        <w:rPr>
          <w:rFonts w:ascii="微軟正黑體" w:hAnsi="微軟正黑體" w:hint="eastAsia"/>
          <w:b/>
          <w:szCs w:val="24"/>
        </w:rPr>
        <w:t>碩士班課程核心能力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█1.能閱讀英文的社會福利專業論著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█2.能掌握國內外重要的社會福利制度內涵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█3.能運用社會科學相關知識對社會福利政策與方案進行分析與評估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█4.能在教師之指導下執行社會福利研究計畫並完成研究成果</w:t>
      </w:r>
    </w:p>
    <w:p w:rsidR="003F7545" w:rsidRPr="00CE04E1" w:rsidRDefault="00054F63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</w:t>
      </w:r>
      <w:r w:rsidR="003F7545"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5.能撰寫社會福利論文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█6.能完整清楚地報告讀書心得與研究成果</w:t>
      </w:r>
    </w:p>
    <w:p w:rsidR="003F7545" w:rsidRPr="00CE04E1" w:rsidRDefault="003F7545" w:rsidP="00054F63">
      <w:pPr>
        <w:snapToGrid w:val="0"/>
        <w:spacing w:after="0" w:line="240" w:lineRule="auto"/>
        <w:rPr>
          <w:rFonts w:ascii="微軟正黑體" w:eastAsia="微軟正黑體" w:hAnsi="微軟正黑體"/>
          <w:color w:val="000000"/>
          <w:sz w:val="24"/>
          <w:szCs w:val="24"/>
        </w:rPr>
      </w:pPr>
      <w:r>
        <w:rPr>
          <w:rFonts w:ascii="FZShuTi" w:eastAsia="FZShuTi" w:hAnsi="微軟正黑體" w:hint="eastAsia"/>
          <w:color w:val="000000"/>
          <w:sz w:val="24"/>
          <w:szCs w:val="24"/>
        </w:rPr>
        <w:t>□</w:t>
      </w: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7.能發展並管理社會福利方案</w:t>
      </w:r>
    </w:p>
    <w:p w:rsidR="00DA0479" w:rsidRPr="003F7545" w:rsidRDefault="003F7545" w:rsidP="00054F63">
      <w:pPr>
        <w:snapToGrid w:val="0"/>
        <w:spacing w:after="0" w:line="240" w:lineRule="auto"/>
      </w:pPr>
      <w:r>
        <w:rPr>
          <w:rFonts w:ascii="FZShuTi" w:eastAsia="FZShuTi" w:hAnsi="微軟正黑體" w:hint="eastAsia"/>
          <w:color w:val="000000"/>
          <w:sz w:val="24"/>
          <w:szCs w:val="24"/>
        </w:rPr>
        <w:t>□</w:t>
      </w:r>
      <w:r w:rsidRPr="00CE04E1">
        <w:rPr>
          <w:rFonts w:ascii="微軟正黑體" w:eastAsia="微軟正黑體" w:hAnsi="微軟正黑體" w:hint="eastAsia"/>
          <w:color w:val="000000"/>
          <w:sz w:val="24"/>
          <w:szCs w:val="24"/>
        </w:rPr>
        <w:t>8.能純熟地應用電腦資訊</w:t>
      </w:r>
    </w:p>
    <w:sectPr w:rsidR="00DA0479" w:rsidRPr="003F754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973" w:rsidRDefault="00F90973" w:rsidP="003F7545">
      <w:pPr>
        <w:spacing w:after="0" w:line="240" w:lineRule="auto"/>
      </w:pPr>
      <w:r>
        <w:separator/>
      </w:r>
    </w:p>
  </w:endnote>
  <w:endnote w:type="continuationSeparator" w:id="0">
    <w:p w:rsidR="00F90973" w:rsidRDefault="00F90973" w:rsidP="003F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ZShuTi">
    <w:altName w:val="Microsoft YaHei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973" w:rsidRDefault="00F90973" w:rsidP="003F7545">
      <w:pPr>
        <w:spacing w:after="0" w:line="240" w:lineRule="auto"/>
      </w:pPr>
      <w:r>
        <w:separator/>
      </w:r>
    </w:p>
  </w:footnote>
  <w:footnote w:type="continuationSeparator" w:id="0">
    <w:p w:rsidR="00F90973" w:rsidRDefault="00F90973" w:rsidP="003F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85" w:rsidRDefault="00B35036" w:rsidP="00F47585">
    <w:pPr>
      <w:pStyle w:val="a6"/>
      <w:jc w:val="right"/>
    </w:pPr>
    <w:r>
      <w:rPr>
        <w:rFonts w:hint="eastAsia"/>
      </w:rPr>
      <w:t>更新日期：</w:t>
    </w:r>
    <w:r>
      <w:rPr>
        <w:rFonts w:hint="eastAsia"/>
      </w:rPr>
      <w:t>20</w:t>
    </w:r>
    <w:r w:rsidR="001746F0">
      <w:t>2</w:t>
    </w:r>
    <w:r w:rsidR="00690921">
      <w:t>5</w:t>
    </w:r>
    <w:r w:rsidR="001746F0">
      <w:t>0</w:t>
    </w:r>
    <w:r w:rsidR="00690921">
      <w:t>9</w:t>
    </w:r>
    <w:r w:rsidR="001746F0">
      <w:t>0</w:t>
    </w:r>
    <w:r w:rsidR="00EB1E1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01A57"/>
    <w:multiLevelType w:val="hybridMultilevel"/>
    <w:tmpl w:val="679A11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C273090"/>
    <w:multiLevelType w:val="hybridMultilevel"/>
    <w:tmpl w:val="C0D6862E"/>
    <w:lvl w:ilvl="0" w:tplc="310AC1DC">
      <w:start w:val="1"/>
      <w:numFmt w:val="decimal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45"/>
    <w:rsid w:val="00054F63"/>
    <w:rsid w:val="001746F0"/>
    <w:rsid w:val="003F7545"/>
    <w:rsid w:val="004A47F7"/>
    <w:rsid w:val="004B67CE"/>
    <w:rsid w:val="005A6D27"/>
    <w:rsid w:val="00690921"/>
    <w:rsid w:val="00776CCB"/>
    <w:rsid w:val="00795952"/>
    <w:rsid w:val="00817B4F"/>
    <w:rsid w:val="00954D79"/>
    <w:rsid w:val="00AB0C7F"/>
    <w:rsid w:val="00B35036"/>
    <w:rsid w:val="00C53C00"/>
    <w:rsid w:val="00D34C15"/>
    <w:rsid w:val="00D40701"/>
    <w:rsid w:val="00DA0479"/>
    <w:rsid w:val="00E47909"/>
    <w:rsid w:val="00E61154"/>
    <w:rsid w:val="00EA18F7"/>
    <w:rsid w:val="00EB1E11"/>
    <w:rsid w:val="00F47585"/>
    <w:rsid w:val="00F90973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6C4D0"/>
  <w15:chartTrackingRefBased/>
  <w15:docId w15:val="{B357B90C-D3A2-40FB-B88C-81EE8934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545"/>
    <w:pPr>
      <w:spacing w:after="160" w:line="252" w:lineRule="auto"/>
      <w:jc w:val="both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7545"/>
    <w:pPr>
      <w:widowControl w:val="0"/>
      <w:spacing w:after="0" w:line="240" w:lineRule="auto"/>
      <w:ind w:leftChars="200" w:left="480"/>
      <w:jc w:val="left"/>
    </w:pPr>
    <w:rPr>
      <w:rFonts w:ascii="Arial" w:eastAsia="微軟正黑體" w:hAnsi="Arial"/>
      <w:kern w:val="2"/>
      <w:sz w:val="24"/>
    </w:rPr>
  </w:style>
  <w:style w:type="character" w:styleId="a5">
    <w:name w:val="Hyperlink"/>
    <w:basedOn w:val="a0"/>
    <w:uiPriority w:val="99"/>
    <w:semiHidden/>
    <w:unhideWhenUsed/>
    <w:rsid w:val="003F7545"/>
    <w:rPr>
      <w:color w:val="0000FF"/>
      <w:u w:val="single"/>
    </w:rPr>
  </w:style>
  <w:style w:type="character" w:customStyle="1" w:styleId="a4">
    <w:name w:val="清單段落 字元"/>
    <w:basedOn w:val="a0"/>
    <w:link w:val="a3"/>
    <w:uiPriority w:val="34"/>
    <w:rsid w:val="003F7545"/>
    <w:rPr>
      <w:rFonts w:ascii="Arial" w:eastAsia="微軟正黑體" w:hAnsi="Arial"/>
    </w:rPr>
  </w:style>
  <w:style w:type="paragraph" w:styleId="a6">
    <w:name w:val="header"/>
    <w:basedOn w:val="a"/>
    <w:link w:val="a7"/>
    <w:uiPriority w:val="99"/>
    <w:unhideWhenUsed/>
    <w:rsid w:val="003F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7545"/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7545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Weng</dc:creator>
  <cp:keywords/>
  <dc:description/>
  <cp:lastModifiedBy>Faith Weng</cp:lastModifiedBy>
  <cp:revision>11</cp:revision>
  <cp:lastPrinted>2022-06-01T16:03:00Z</cp:lastPrinted>
  <dcterms:created xsi:type="dcterms:W3CDTF">2021-03-05T06:24:00Z</dcterms:created>
  <dcterms:modified xsi:type="dcterms:W3CDTF">2025-09-17T06:07:00Z</dcterms:modified>
</cp:coreProperties>
</file>