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AFF94" w14:textId="77777777" w:rsidR="00667B87" w:rsidRPr="00365FE6" w:rsidRDefault="00667B87" w:rsidP="00C41D26">
      <w:pPr>
        <w:spacing w:line="320" w:lineRule="exact"/>
        <w:jc w:val="center"/>
        <w:rPr>
          <w:rFonts w:ascii="Times New Roman" w:eastAsia="標楷體"/>
          <w:b/>
          <w:sz w:val="24"/>
        </w:rPr>
      </w:pPr>
      <w:r w:rsidRPr="00365FE6">
        <w:rPr>
          <w:rFonts w:ascii="Times New Roman" w:eastAsia="標楷體"/>
          <w:b/>
          <w:sz w:val="24"/>
        </w:rPr>
        <w:t>國立中正大學社會福利學系教學大綱</w:t>
      </w:r>
    </w:p>
    <w:p w14:paraId="610BBF6F" w14:textId="77777777" w:rsidR="00667B87" w:rsidRPr="00365FE6" w:rsidRDefault="00667B87" w:rsidP="00C41D26">
      <w:pPr>
        <w:spacing w:line="320" w:lineRule="exact"/>
        <w:jc w:val="center"/>
        <w:rPr>
          <w:rFonts w:ascii="Times New Roman" w:eastAsia="標楷體"/>
          <w:b/>
          <w:sz w:val="24"/>
        </w:rPr>
      </w:pPr>
    </w:p>
    <w:p w14:paraId="1ABBEA1B" w14:textId="77777777" w:rsidR="00667B87" w:rsidRPr="00365FE6" w:rsidRDefault="00667B87" w:rsidP="00C41D26">
      <w:pPr>
        <w:spacing w:line="320" w:lineRule="exact"/>
        <w:jc w:val="center"/>
        <w:rPr>
          <w:rFonts w:ascii="Times New Roman" w:eastAsia="標楷體"/>
          <w:b/>
          <w:sz w:val="24"/>
        </w:rPr>
      </w:pPr>
      <w:r w:rsidRPr="00365FE6">
        <w:rPr>
          <w:rFonts w:ascii="Times New Roman" w:eastAsia="標楷體"/>
          <w:b/>
          <w:sz w:val="24"/>
        </w:rPr>
        <w:t>1</w:t>
      </w:r>
      <w:r w:rsidR="008B3BAD">
        <w:rPr>
          <w:rFonts w:ascii="Times New Roman" w:eastAsia="標楷體" w:hint="eastAsia"/>
          <w:b/>
          <w:sz w:val="24"/>
        </w:rPr>
        <w:t>1</w:t>
      </w:r>
      <w:r w:rsidR="00A3595D">
        <w:rPr>
          <w:rFonts w:ascii="Times New Roman" w:eastAsia="標楷體" w:hint="eastAsia"/>
          <w:b/>
          <w:sz w:val="24"/>
        </w:rPr>
        <w:t>4</w:t>
      </w:r>
      <w:r w:rsidRPr="00365FE6">
        <w:rPr>
          <w:rFonts w:ascii="Times New Roman" w:eastAsia="標楷體"/>
          <w:b/>
          <w:sz w:val="24"/>
        </w:rPr>
        <w:t>學年度第</w:t>
      </w:r>
      <w:r w:rsidR="00A3595D">
        <w:rPr>
          <w:rFonts w:ascii="Times New Roman" w:eastAsia="標楷體" w:hint="eastAsia"/>
          <w:b/>
          <w:sz w:val="24"/>
        </w:rPr>
        <w:t>1</w:t>
      </w:r>
      <w:r w:rsidRPr="00365FE6">
        <w:rPr>
          <w:rFonts w:ascii="Times New Roman" w:eastAsia="標楷體"/>
          <w:b/>
          <w:sz w:val="24"/>
        </w:rPr>
        <w:t>學期</w:t>
      </w:r>
    </w:p>
    <w:p w14:paraId="3610CD0D" w14:textId="77777777" w:rsidR="00667B87" w:rsidRDefault="00667B87" w:rsidP="00C41D26">
      <w:pPr>
        <w:rPr>
          <w:rFonts w:ascii="Times New Roman" w:eastAsia="標楷體"/>
          <w:sz w:val="24"/>
        </w:rPr>
      </w:pPr>
    </w:p>
    <w:p w14:paraId="3D972AE3" w14:textId="77777777" w:rsidR="003B6AA5" w:rsidRDefault="003B6AA5" w:rsidP="00C41D26">
      <w:pPr>
        <w:rPr>
          <w:rFonts w:ascii="Times New Roman" w:eastAsia="標楷體"/>
          <w:sz w:val="24"/>
        </w:rPr>
      </w:pPr>
    </w:p>
    <w:p w14:paraId="6B552506" w14:textId="77777777" w:rsidR="00667B87" w:rsidRPr="001B2A65" w:rsidRDefault="00667B87" w:rsidP="00C41D26">
      <w:pPr>
        <w:rPr>
          <w:rFonts w:ascii="Times New Roman" w:eastAsia="標楷體"/>
          <w:sz w:val="24"/>
        </w:rPr>
      </w:pPr>
      <w:r w:rsidRPr="00365FE6">
        <w:rPr>
          <w:rFonts w:ascii="Times New Roman" w:eastAsia="標楷體"/>
          <w:b/>
          <w:sz w:val="24"/>
        </w:rPr>
        <w:t>編</w:t>
      </w:r>
      <w:r w:rsidRPr="00365FE6">
        <w:rPr>
          <w:rFonts w:ascii="Times New Roman" w:eastAsia="標楷體"/>
          <w:b/>
          <w:sz w:val="24"/>
        </w:rPr>
        <w:t xml:space="preserve">    </w:t>
      </w:r>
      <w:r w:rsidRPr="00365FE6">
        <w:rPr>
          <w:rFonts w:ascii="Times New Roman" w:eastAsia="標楷體"/>
          <w:b/>
          <w:sz w:val="24"/>
        </w:rPr>
        <w:t>號：</w:t>
      </w:r>
      <w:r w:rsidR="001B2A65" w:rsidRPr="001B2A65">
        <w:rPr>
          <w:rFonts w:ascii="Times New Roman" w:eastAsia="標楷體"/>
          <w:sz w:val="24"/>
        </w:rPr>
        <w:t>3105199</w:t>
      </w:r>
    </w:p>
    <w:p w14:paraId="3C7A39DC" w14:textId="77777777" w:rsidR="008C642E" w:rsidRPr="00365FE6" w:rsidRDefault="00667B87" w:rsidP="00C41D26">
      <w:pPr>
        <w:rPr>
          <w:rFonts w:ascii="Times New Roman" w:eastAsia="標楷體"/>
          <w:sz w:val="24"/>
        </w:rPr>
      </w:pPr>
      <w:r w:rsidRPr="00365FE6">
        <w:rPr>
          <w:rFonts w:ascii="Times New Roman" w:eastAsia="標楷體"/>
          <w:b/>
          <w:sz w:val="24"/>
        </w:rPr>
        <w:t>科目名稱：</w:t>
      </w:r>
      <w:r w:rsidR="00FC0184" w:rsidRPr="00FC0184">
        <w:rPr>
          <w:rFonts w:ascii="Times New Roman" w:eastAsia="標楷體" w:hint="eastAsia"/>
          <w:sz w:val="24"/>
        </w:rPr>
        <w:t>質性研究</w:t>
      </w:r>
      <w:proofErr w:type="gramStart"/>
      <w:r w:rsidR="00FC0184" w:rsidRPr="00FC0184">
        <w:rPr>
          <w:rFonts w:ascii="Times New Roman" w:eastAsia="標楷體" w:hint="eastAsia"/>
          <w:sz w:val="24"/>
        </w:rPr>
        <w:t>法特論</w:t>
      </w:r>
      <w:proofErr w:type="gramEnd"/>
      <w:r w:rsidR="0005393C" w:rsidRPr="00365FE6">
        <w:rPr>
          <w:rFonts w:ascii="Times New Roman" w:eastAsia="標楷體"/>
          <w:sz w:val="24"/>
        </w:rPr>
        <w:t> </w:t>
      </w:r>
    </w:p>
    <w:p w14:paraId="380A8F4E" w14:textId="77777777" w:rsidR="00667B87" w:rsidRPr="00365FE6" w:rsidRDefault="00667B87" w:rsidP="00C41D26">
      <w:pPr>
        <w:rPr>
          <w:rFonts w:ascii="Times New Roman" w:eastAsia="標楷體"/>
          <w:b/>
          <w:sz w:val="24"/>
        </w:rPr>
      </w:pPr>
      <w:r w:rsidRPr="00365FE6">
        <w:rPr>
          <w:rFonts w:ascii="Times New Roman" w:eastAsia="標楷體"/>
          <w:b/>
          <w:sz w:val="24"/>
        </w:rPr>
        <w:t>英文譯名：</w:t>
      </w:r>
      <w:r w:rsidR="001B2A65" w:rsidRPr="001B2A65">
        <w:rPr>
          <w:rFonts w:ascii="Times New Roman" w:eastAsia="標楷體"/>
          <w:sz w:val="24"/>
        </w:rPr>
        <w:t>Special Topics on Qualitative Methods</w:t>
      </w:r>
      <w:r w:rsidR="00BC3E3A" w:rsidRPr="001B2A65">
        <w:rPr>
          <w:rFonts w:ascii="Times New Roman" w:eastAsia="標楷體"/>
          <w:sz w:val="24"/>
        </w:rPr>
        <w:t xml:space="preserve"> </w:t>
      </w:r>
    </w:p>
    <w:p w14:paraId="082869C6" w14:textId="77777777" w:rsidR="00667B87" w:rsidRPr="00365FE6" w:rsidRDefault="00667B87" w:rsidP="00C41D26">
      <w:pPr>
        <w:rPr>
          <w:rFonts w:ascii="Times New Roman" w:eastAsia="標楷體"/>
          <w:sz w:val="24"/>
        </w:rPr>
      </w:pPr>
      <w:r w:rsidRPr="00365FE6">
        <w:rPr>
          <w:rFonts w:ascii="Times New Roman" w:eastAsia="標楷體"/>
          <w:b/>
          <w:sz w:val="24"/>
        </w:rPr>
        <w:t>學</w:t>
      </w:r>
      <w:r w:rsidRPr="00365FE6">
        <w:rPr>
          <w:rFonts w:ascii="Times New Roman" w:eastAsia="標楷體"/>
          <w:b/>
          <w:sz w:val="24"/>
        </w:rPr>
        <w:t xml:space="preserve"> </w:t>
      </w:r>
      <w:r w:rsidRPr="00365FE6">
        <w:rPr>
          <w:rFonts w:ascii="Times New Roman" w:eastAsia="標楷體"/>
          <w:b/>
          <w:sz w:val="24"/>
        </w:rPr>
        <w:t>分</w:t>
      </w:r>
      <w:r w:rsidRPr="00365FE6">
        <w:rPr>
          <w:rFonts w:ascii="Times New Roman" w:eastAsia="標楷體"/>
          <w:b/>
          <w:sz w:val="24"/>
        </w:rPr>
        <w:t xml:space="preserve"> </w:t>
      </w:r>
      <w:r w:rsidRPr="00365FE6">
        <w:rPr>
          <w:rFonts w:ascii="Times New Roman" w:eastAsia="標楷體"/>
          <w:b/>
          <w:sz w:val="24"/>
        </w:rPr>
        <w:t>數：</w:t>
      </w:r>
      <w:proofErr w:type="gramStart"/>
      <w:r w:rsidR="008C642E" w:rsidRPr="00365FE6">
        <w:rPr>
          <w:rFonts w:ascii="Times New Roman" w:eastAsia="標楷體"/>
          <w:sz w:val="24"/>
        </w:rPr>
        <w:t>三</w:t>
      </w:r>
      <w:proofErr w:type="gramEnd"/>
      <w:r w:rsidR="008C642E" w:rsidRPr="00365FE6">
        <w:rPr>
          <w:rFonts w:ascii="Times New Roman" w:eastAsia="標楷體"/>
          <w:sz w:val="24"/>
        </w:rPr>
        <w:t>學分</w:t>
      </w:r>
    </w:p>
    <w:p w14:paraId="116E7A85" w14:textId="77777777" w:rsidR="00667B87" w:rsidRPr="00365FE6" w:rsidRDefault="00667B87" w:rsidP="00C41D26">
      <w:pPr>
        <w:rPr>
          <w:rFonts w:ascii="Times New Roman" w:eastAsia="標楷體"/>
          <w:sz w:val="24"/>
        </w:rPr>
      </w:pPr>
      <w:r w:rsidRPr="00365FE6">
        <w:rPr>
          <w:rFonts w:ascii="Times New Roman" w:eastAsia="標楷體"/>
          <w:b/>
          <w:sz w:val="24"/>
        </w:rPr>
        <w:t>授課時</w:t>
      </w:r>
      <w:r w:rsidR="00F14FB7">
        <w:rPr>
          <w:rFonts w:ascii="Times New Roman" w:eastAsia="標楷體" w:hint="eastAsia"/>
          <w:b/>
          <w:sz w:val="24"/>
        </w:rPr>
        <w:t>地</w:t>
      </w:r>
      <w:r w:rsidRPr="00365FE6">
        <w:rPr>
          <w:rFonts w:ascii="Times New Roman" w:eastAsia="標楷體"/>
          <w:b/>
          <w:sz w:val="24"/>
        </w:rPr>
        <w:t>：</w:t>
      </w:r>
      <w:r w:rsidR="008C642E" w:rsidRPr="00365FE6">
        <w:rPr>
          <w:rFonts w:ascii="Times New Roman" w:eastAsia="標楷體"/>
          <w:sz w:val="24"/>
        </w:rPr>
        <w:t>每周</w:t>
      </w:r>
      <w:r w:rsidR="008B55A3">
        <w:rPr>
          <w:rFonts w:ascii="Times New Roman" w:eastAsia="標楷體" w:hint="eastAsia"/>
          <w:sz w:val="24"/>
        </w:rPr>
        <w:t>二</w:t>
      </w:r>
      <w:r w:rsidR="00BC3E3A" w:rsidRPr="00365FE6">
        <w:rPr>
          <w:rFonts w:ascii="Times New Roman" w:eastAsia="標楷體"/>
          <w:sz w:val="24"/>
        </w:rPr>
        <w:t xml:space="preserve"> </w:t>
      </w:r>
      <w:r w:rsidR="00A3595D">
        <w:rPr>
          <w:rFonts w:ascii="Times New Roman" w:eastAsia="標楷體" w:hint="eastAsia"/>
          <w:sz w:val="24"/>
        </w:rPr>
        <w:t>14</w:t>
      </w:r>
      <w:r w:rsidR="00BB3473" w:rsidRPr="00365FE6">
        <w:rPr>
          <w:rFonts w:ascii="Times New Roman" w:eastAsia="標楷體"/>
          <w:sz w:val="24"/>
        </w:rPr>
        <w:t>:10-</w:t>
      </w:r>
      <w:r w:rsidR="00F14FB7">
        <w:rPr>
          <w:rFonts w:ascii="Times New Roman" w:eastAsia="標楷體" w:hint="eastAsia"/>
          <w:sz w:val="24"/>
        </w:rPr>
        <w:t>1</w:t>
      </w:r>
      <w:r w:rsidR="00A3595D">
        <w:rPr>
          <w:rFonts w:ascii="Times New Roman" w:eastAsia="標楷體" w:hint="eastAsia"/>
          <w:sz w:val="24"/>
        </w:rPr>
        <w:t>7</w:t>
      </w:r>
      <w:r w:rsidR="00BB3473" w:rsidRPr="00365FE6">
        <w:rPr>
          <w:rFonts w:ascii="Times New Roman" w:eastAsia="標楷體"/>
          <w:sz w:val="24"/>
        </w:rPr>
        <w:t>:00, R</w:t>
      </w:r>
      <w:r w:rsidR="00C17B07">
        <w:rPr>
          <w:rFonts w:ascii="Times New Roman" w:eastAsia="標楷體" w:hint="eastAsia"/>
          <w:sz w:val="24"/>
        </w:rPr>
        <w:t>346</w:t>
      </w:r>
    </w:p>
    <w:p w14:paraId="565EEC86" w14:textId="77777777" w:rsidR="00667B87" w:rsidRPr="00365FE6" w:rsidRDefault="00667B87" w:rsidP="00C41D26">
      <w:pPr>
        <w:rPr>
          <w:rFonts w:ascii="Times New Roman" w:eastAsia="標楷體"/>
          <w:sz w:val="24"/>
        </w:rPr>
      </w:pPr>
      <w:r w:rsidRPr="00365FE6">
        <w:rPr>
          <w:rFonts w:ascii="Times New Roman" w:eastAsia="標楷體"/>
          <w:b/>
          <w:sz w:val="24"/>
        </w:rPr>
        <w:t>授課老師：</w:t>
      </w:r>
      <w:r w:rsidR="008C642E" w:rsidRPr="00365FE6">
        <w:rPr>
          <w:rFonts w:ascii="Times New Roman" w:eastAsia="標楷體"/>
          <w:sz w:val="24"/>
        </w:rPr>
        <w:t>陳芳珮</w:t>
      </w:r>
    </w:p>
    <w:p w14:paraId="12A4B0F7" w14:textId="77777777" w:rsidR="00667B87" w:rsidRPr="00365FE6" w:rsidRDefault="00667B87" w:rsidP="00C41D26">
      <w:pPr>
        <w:rPr>
          <w:rFonts w:ascii="Times New Roman" w:eastAsia="標楷體"/>
          <w:b/>
          <w:sz w:val="24"/>
        </w:rPr>
      </w:pPr>
      <w:r w:rsidRPr="00365FE6">
        <w:rPr>
          <w:rFonts w:ascii="Times New Roman" w:eastAsia="標楷體"/>
          <w:b/>
          <w:sz w:val="24"/>
        </w:rPr>
        <w:t>聯絡方式：</w:t>
      </w:r>
      <w:r w:rsidR="00BC3E3A" w:rsidRPr="00365FE6">
        <w:rPr>
          <w:rFonts w:ascii="Times New Roman" w:eastAsia="標楷體"/>
          <w:sz w:val="24"/>
        </w:rPr>
        <w:t>社科院</w:t>
      </w:r>
      <w:proofErr w:type="gramStart"/>
      <w:r w:rsidR="00BC3E3A" w:rsidRPr="00365FE6">
        <w:rPr>
          <w:rFonts w:ascii="Times New Roman" w:eastAsia="標楷體"/>
          <w:sz w:val="24"/>
        </w:rPr>
        <w:t>一</w:t>
      </w:r>
      <w:proofErr w:type="gramEnd"/>
      <w:r w:rsidR="00BC3E3A" w:rsidRPr="00365FE6">
        <w:rPr>
          <w:rFonts w:ascii="Times New Roman" w:eastAsia="標楷體"/>
          <w:sz w:val="24"/>
        </w:rPr>
        <w:t>館</w:t>
      </w:r>
      <w:r w:rsidR="00BC3E3A" w:rsidRPr="00365FE6">
        <w:rPr>
          <w:rFonts w:ascii="Times New Roman" w:eastAsia="標楷體"/>
          <w:sz w:val="24"/>
        </w:rPr>
        <w:t xml:space="preserve">R350, </w:t>
      </w:r>
      <w:hyperlink r:id="rId8" w:history="1">
        <w:r w:rsidR="00BC3E3A" w:rsidRPr="00365FE6">
          <w:rPr>
            <w:rStyle w:val="a7"/>
            <w:rFonts w:ascii="Times New Roman" w:eastAsia="標楷體"/>
            <w:sz w:val="24"/>
          </w:rPr>
          <w:t>fc10311@yahoo.com</w:t>
        </w:r>
      </w:hyperlink>
      <w:r w:rsidR="00BC3E3A" w:rsidRPr="00365FE6">
        <w:rPr>
          <w:rFonts w:ascii="Times New Roman" w:eastAsia="標楷體"/>
          <w:sz w:val="24"/>
        </w:rPr>
        <w:t>, 05-2720411#32103</w:t>
      </w:r>
    </w:p>
    <w:p w14:paraId="5325B6DE" w14:textId="77777777" w:rsidR="00EE7C17" w:rsidRDefault="00EE7C17" w:rsidP="00C41D26">
      <w:pPr>
        <w:rPr>
          <w:rFonts w:ascii="Times New Roman" w:eastAsia="標楷體"/>
          <w:sz w:val="24"/>
        </w:rPr>
      </w:pPr>
    </w:p>
    <w:p w14:paraId="68E532E5" w14:textId="77777777" w:rsidR="00667B87" w:rsidRPr="00365FE6" w:rsidRDefault="00667B87" w:rsidP="00C41D26">
      <w:pPr>
        <w:rPr>
          <w:rFonts w:ascii="Times New Roman" w:eastAsia="標楷體"/>
          <w:sz w:val="24"/>
        </w:rPr>
      </w:pPr>
      <w:r w:rsidRPr="00365FE6">
        <w:rPr>
          <w:rFonts w:ascii="Times New Roman" w:eastAsia="標楷體"/>
          <w:sz w:val="24"/>
        </w:rPr>
        <w:t xml:space="preserve">                                    </w:t>
      </w:r>
    </w:p>
    <w:p w14:paraId="3BDE69A3" w14:textId="77777777" w:rsidR="00042535" w:rsidRPr="00365FE6" w:rsidRDefault="00042535" w:rsidP="00042535">
      <w:pPr>
        <w:spacing w:line="300" w:lineRule="exact"/>
        <w:ind w:left="1201" w:rightChars="-170" w:right="-340" w:hangingChars="500" w:hanging="1201"/>
        <w:rPr>
          <w:rFonts w:ascii="Times New Roman" w:eastAsia="標楷體"/>
          <w:sz w:val="24"/>
        </w:rPr>
      </w:pPr>
      <w:r w:rsidRPr="00365FE6">
        <w:rPr>
          <w:rFonts w:ascii="Times New Roman" w:eastAsia="標楷體"/>
          <w:b/>
          <w:sz w:val="24"/>
        </w:rPr>
        <w:t>教學目標：</w:t>
      </w:r>
    </w:p>
    <w:p w14:paraId="5E876203" w14:textId="77777777" w:rsidR="00042535" w:rsidRPr="00365FE6" w:rsidRDefault="00042535" w:rsidP="00042535">
      <w:pPr>
        <w:rPr>
          <w:rFonts w:ascii="Times New Roman" w:eastAsia="標楷體"/>
          <w:sz w:val="24"/>
        </w:rPr>
      </w:pPr>
      <w:r>
        <w:rPr>
          <w:rFonts w:ascii="Times New Roman" w:eastAsia="標楷體" w:hint="eastAsia"/>
          <w:sz w:val="24"/>
        </w:rPr>
        <w:t>什麼是研究</w:t>
      </w:r>
      <w:r w:rsidRPr="00365FE6">
        <w:rPr>
          <w:rFonts w:ascii="Times New Roman" w:eastAsia="標楷體"/>
          <w:sz w:val="24"/>
        </w:rPr>
        <w:t>？</w:t>
      </w:r>
      <w:r>
        <w:rPr>
          <w:rFonts w:ascii="Times New Roman" w:eastAsia="標楷體" w:hint="eastAsia"/>
          <w:sz w:val="24"/>
        </w:rPr>
        <w:t>什麼又是質性研究</w:t>
      </w:r>
      <w:r w:rsidRPr="00365FE6">
        <w:rPr>
          <w:rFonts w:ascii="Times New Roman" w:eastAsia="標楷體"/>
          <w:sz w:val="24"/>
        </w:rPr>
        <w:t>？本課程將以系統性的方式</w:t>
      </w:r>
      <w:r>
        <w:rPr>
          <w:rFonts w:ascii="Times New Roman" w:eastAsia="標楷體" w:hint="eastAsia"/>
          <w:sz w:val="24"/>
        </w:rPr>
        <w:t>來幫助同學了解知識的範疇，對質性研究有正確的認識</w:t>
      </w:r>
      <w:r w:rsidRPr="00365FE6">
        <w:rPr>
          <w:rFonts w:ascii="Times New Roman" w:eastAsia="標楷體"/>
          <w:sz w:val="24"/>
        </w:rPr>
        <w:t>，</w:t>
      </w:r>
      <w:r>
        <w:rPr>
          <w:rFonts w:ascii="Times New Roman" w:eastAsia="標楷體" w:hint="eastAsia"/>
          <w:sz w:val="24"/>
        </w:rPr>
        <w:t>並</w:t>
      </w:r>
      <w:proofErr w:type="gramStart"/>
      <w:r>
        <w:rPr>
          <w:rFonts w:ascii="Times New Roman" w:eastAsia="標楷體" w:hint="eastAsia"/>
          <w:sz w:val="24"/>
        </w:rPr>
        <w:t>學習到質性</w:t>
      </w:r>
      <w:proofErr w:type="gramEnd"/>
      <w:r>
        <w:rPr>
          <w:rFonts w:ascii="Times New Roman" w:eastAsia="標楷體" w:hint="eastAsia"/>
          <w:sz w:val="24"/>
        </w:rPr>
        <w:t>研究操作的基本原則和方法。課程的目標是讓同學建立一個基礎以便藉其他閱讀與自我學習繼續精進對質性研究的了解與運用。</w:t>
      </w:r>
      <w:r w:rsidRPr="00365FE6">
        <w:rPr>
          <w:rFonts w:ascii="Times New Roman" w:eastAsia="標楷體"/>
          <w:sz w:val="24"/>
        </w:rPr>
        <w:t>本課</w:t>
      </w:r>
      <w:r>
        <w:rPr>
          <w:rFonts w:ascii="Times New Roman" w:eastAsia="標楷體" w:hint="eastAsia"/>
          <w:sz w:val="24"/>
        </w:rPr>
        <w:t>程</w:t>
      </w:r>
      <w:r w:rsidRPr="00365FE6">
        <w:rPr>
          <w:rFonts w:ascii="Times New Roman" w:eastAsia="標楷體"/>
          <w:sz w:val="24"/>
        </w:rPr>
        <w:t>的授課方式包括講課、討論、分組活動、經驗式學習、及</w:t>
      </w:r>
      <w:r>
        <w:rPr>
          <w:rFonts w:ascii="Times New Roman" w:eastAsia="標楷體" w:hint="eastAsia"/>
          <w:sz w:val="24"/>
        </w:rPr>
        <w:t>個人作業</w:t>
      </w:r>
      <w:r w:rsidRPr="00365FE6">
        <w:rPr>
          <w:rFonts w:ascii="Times New Roman" w:eastAsia="標楷體"/>
          <w:sz w:val="24"/>
        </w:rPr>
        <w:t>。同學們的積極參與是有效學習的關鍵。</w:t>
      </w:r>
    </w:p>
    <w:p w14:paraId="0AC7F817" w14:textId="77777777" w:rsidR="00042535" w:rsidRDefault="00042535" w:rsidP="00042535">
      <w:pPr>
        <w:spacing w:line="260" w:lineRule="exact"/>
        <w:rPr>
          <w:rFonts w:ascii="Times New Roman" w:eastAsia="標楷體"/>
          <w:sz w:val="24"/>
        </w:rPr>
      </w:pPr>
      <w:r w:rsidRPr="00365FE6">
        <w:rPr>
          <w:rFonts w:ascii="Times New Roman" w:eastAsia="標楷體"/>
          <w:sz w:val="24"/>
        </w:rPr>
        <w:t xml:space="preserve">    </w:t>
      </w:r>
    </w:p>
    <w:p w14:paraId="34854C85" w14:textId="77777777" w:rsidR="00967437" w:rsidRPr="00365FE6" w:rsidRDefault="00967437" w:rsidP="00967437">
      <w:pPr>
        <w:rPr>
          <w:rFonts w:ascii="Times New Roman" w:eastAsia="標楷體"/>
          <w:b/>
          <w:sz w:val="24"/>
        </w:rPr>
      </w:pPr>
      <w:r w:rsidRPr="0030252C">
        <w:rPr>
          <w:rFonts w:ascii="Times New Roman" w:eastAsia="標楷體" w:hint="eastAsia"/>
          <w:b/>
          <w:sz w:val="24"/>
        </w:rPr>
        <w:t>課程核心能力</w:t>
      </w:r>
      <w:r>
        <w:rPr>
          <w:rFonts w:ascii="Times New Roman" w:eastAsia="標楷體" w:hint="eastAsia"/>
          <w:b/>
          <w:sz w:val="24"/>
        </w:rPr>
        <w:t>(</w:t>
      </w:r>
      <w:r w:rsidRPr="00C56655">
        <w:rPr>
          <w:rFonts w:ascii="Times New Roman" w:eastAsia="標楷體" w:hint="eastAsia"/>
          <w:b/>
          <w:sz w:val="24"/>
        </w:rPr>
        <w:t>碩士班</w:t>
      </w:r>
      <w:r>
        <w:rPr>
          <w:rFonts w:ascii="Times New Roman" w:eastAsia="標楷體" w:hint="eastAsia"/>
          <w:b/>
          <w:sz w:val="24"/>
        </w:rPr>
        <w:t>)</w:t>
      </w:r>
      <w:r>
        <w:rPr>
          <w:rFonts w:ascii="Times New Roman" w:eastAsia="標楷體" w:hint="eastAsia"/>
          <w:b/>
          <w:sz w:val="24"/>
        </w:rPr>
        <w:t>與</w:t>
      </w:r>
      <w:r w:rsidRPr="0030252C">
        <w:rPr>
          <w:rFonts w:ascii="Times New Roman" w:eastAsia="標楷體" w:hint="eastAsia"/>
          <w:b/>
          <w:sz w:val="24"/>
        </w:rPr>
        <w:t>SDGs</w:t>
      </w:r>
      <w:r w:rsidRPr="0030252C">
        <w:rPr>
          <w:rFonts w:ascii="Times New Roman" w:eastAsia="標楷體" w:hint="eastAsia"/>
          <w:b/>
          <w:sz w:val="24"/>
        </w:rPr>
        <w:t>目標</w:t>
      </w:r>
      <w:r w:rsidRPr="00365FE6">
        <w:rPr>
          <w:rFonts w:ascii="Times New Roman" w:eastAsia="標楷體"/>
          <w:sz w:val="24"/>
        </w:rPr>
        <w:t>：</w:t>
      </w:r>
    </w:p>
    <w:p w14:paraId="78D54CB3" w14:textId="77777777" w:rsidR="00967437" w:rsidRPr="00C62C68" w:rsidRDefault="00967437" w:rsidP="00967437">
      <w:pPr>
        <w:spacing w:line="300" w:lineRule="exact"/>
        <w:rPr>
          <w:rFonts w:ascii="Times New Roman" w:eastAsia="標楷體"/>
          <w:szCs w:val="20"/>
        </w:rPr>
      </w:pPr>
      <w:proofErr w:type="gramStart"/>
      <w:r w:rsidRPr="00C62C68">
        <w:rPr>
          <w:rFonts w:ascii="Times New Roman" w:eastAsia="標楷體"/>
          <w:szCs w:val="20"/>
        </w:rPr>
        <w:t>註</w:t>
      </w:r>
      <w:proofErr w:type="gramEnd"/>
      <w:r w:rsidRPr="00C62C68">
        <w:rPr>
          <w:rFonts w:ascii="Times New Roman" w:eastAsia="標楷體"/>
          <w:szCs w:val="20"/>
        </w:rPr>
        <w:t>：關聯強度以五點量表標示，</w:t>
      </w:r>
      <w:r w:rsidRPr="00C62C68">
        <w:rPr>
          <w:rFonts w:ascii="Times New Roman" w:eastAsia="標楷體"/>
          <w:szCs w:val="20"/>
        </w:rPr>
        <w:t>1</w:t>
      </w:r>
      <w:r w:rsidRPr="00C62C68">
        <w:rPr>
          <w:rFonts w:ascii="Times New Roman" w:eastAsia="標楷體"/>
          <w:szCs w:val="20"/>
        </w:rPr>
        <w:t>表示沒有關聯，</w:t>
      </w:r>
      <w:r w:rsidRPr="00C62C68">
        <w:rPr>
          <w:rFonts w:ascii="Times New Roman" w:eastAsia="標楷體"/>
          <w:szCs w:val="20"/>
        </w:rPr>
        <w:t>5</w:t>
      </w:r>
      <w:r w:rsidRPr="00C62C68">
        <w:rPr>
          <w:rFonts w:ascii="Times New Roman" w:eastAsia="標楷體"/>
          <w:szCs w:val="20"/>
        </w:rPr>
        <w:t>表示非常有關聯。</w:t>
      </w:r>
    </w:p>
    <w:p w14:paraId="29EC6CAF" w14:textId="77777777" w:rsidR="00EE7C17" w:rsidRPr="00967437" w:rsidRDefault="00EE7C17" w:rsidP="00EE7C17">
      <w:pPr>
        <w:rPr>
          <w:rFonts w:ascii="Times New Roman" w:eastAsia="標楷體"/>
          <w:b/>
          <w:sz w:val="24"/>
        </w:rPr>
      </w:pPr>
    </w:p>
    <w:tbl>
      <w:tblPr>
        <w:tblpPr w:leftFromText="180" w:rightFromText="180" w:vertAnchor="page" w:horzAnchor="margin" w:tblpY="8215"/>
        <w:tblOverlap w:val="never"/>
        <w:tblW w:w="8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5"/>
        <w:gridCol w:w="679"/>
        <w:gridCol w:w="708"/>
        <w:gridCol w:w="709"/>
        <w:gridCol w:w="709"/>
        <w:gridCol w:w="567"/>
      </w:tblGrid>
      <w:tr w:rsidR="0030252C" w:rsidRPr="0030252C" w14:paraId="4D14372D" w14:textId="77777777" w:rsidTr="0030252C">
        <w:tc>
          <w:tcPr>
            <w:tcW w:w="4835" w:type="dxa"/>
            <w:vMerge w:val="restart"/>
            <w:tcBorders>
              <w:top w:val="single" w:sz="12" w:space="0" w:color="auto"/>
              <w:left w:val="single" w:sz="12" w:space="0" w:color="auto"/>
            </w:tcBorders>
            <w:vAlign w:val="center"/>
          </w:tcPr>
          <w:p w14:paraId="6E124093" w14:textId="77777777" w:rsidR="0030252C" w:rsidRPr="0030252C" w:rsidRDefault="0030252C" w:rsidP="0030252C">
            <w:pPr>
              <w:tabs>
                <w:tab w:val="left" w:pos="9065"/>
              </w:tabs>
              <w:snapToGrid w:val="0"/>
              <w:ind w:right="6"/>
              <w:jc w:val="center"/>
              <w:textAlignment w:val="bottom"/>
              <w:rPr>
                <w:rFonts w:ascii="Times New Roman" w:eastAsia="標楷體"/>
              </w:rPr>
            </w:pPr>
            <w:r w:rsidRPr="0030252C">
              <w:rPr>
                <w:rFonts w:ascii="Times New Roman" w:eastAsia="標楷體"/>
              </w:rPr>
              <w:t>核心能力</w:t>
            </w:r>
          </w:p>
          <w:p w14:paraId="4D4440C9" w14:textId="77777777" w:rsidR="0030252C" w:rsidRPr="0030252C" w:rsidRDefault="0030252C" w:rsidP="0030252C">
            <w:pPr>
              <w:tabs>
                <w:tab w:val="left" w:pos="9065"/>
              </w:tabs>
              <w:snapToGrid w:val="0"/>
              <w:ind w:right="6"/>
              <w:jc w:val="center"/>
              <w:textAlignment w:val="bottom"/>
              <w:rPr>
                <w:rFonts w:ascii="Times New Roman" w:eastAsia="標楷體"/>
              </w:rPr>
            </w:pPr>
            <w:r w:rsidRPr="0030252C">
              <w:rPr>
                <w:rFonts w:ascii="Times New Roman" w:eastAsia="標楷體"/>
              </w:rPr>
              <w:t>Core competency</w:t>
            </w:r>
          </w:p>
        </w:tc>
        <w:tc>
          <w:tcPr>
            <w:tcW w:w="3372" w:type="dxa"/>
            <w:gridSpan w:val="5"/>
            <w:tcBorders>
              <w:top w:val="single" w:sz="12" w:space="0" w:color="auto"/>
              <w:right w:val="single" w:sz="12" w:space="0" w:color="auto"/>
            </w:tcBorders>
          </w:tcPr>
          <w:p w14:paraId="4E7642C0" w14:textId="77777777" w:rsidR="0030252C" w:rsidRPr="0030252C" w:rsidRDefault="0030252C" w:rsidP="0030252C">
            <w:pPr>
              <w:tabs>
                <w:tab w:val="left" w:pos="9065"/>
              </w:tabs>
              <w:snapToGrid w:val="0"/>
              <w:ind w:right="6"/>
              <w:jc w:val="center"/>
              <w:textAlignment w:val="bottom"/>
              <w:rPr>
                <w:rFonts w:ascii="Times New Roman" w:eastAsia="標楷體"/>
              </w:rPr>
            </w:pPr>
            <w:r w:rsidRPr="0030252C">
              <w:rPr>
                <w:rFonts w:ascii="Times New Roman" w:eastAsia="標楷體"/>
              </w:rPr>
              <w:t>本課程與核心能力關聯強度</w:t>
            </w:r>
          </w:p>
          <w:p w14:paraId="29EB9086" w14:textId="77777777" w:rsidR="0030252C" w:rsidRPr="0030252C" w:rsidRDefault="0030252C" w:rsidP="0030252C">
            <w:pPr>
              <w:tabs>
                <w:tab w:val="left" w:pos="9065"/>
              </w:tabs>
              <w:snapToGrid w:val="0"/>
              <w:ind w:right="6"/>
              <w:jc w:val="center"/>
              <w:textAlignment w:val="bottom"/>
              <w:rPr>
                <w:rFonts w:ascii="Times New Roman" w:eastAsia="標楷體"/>
              </w:rPr>
            </w:pPr>
            <w:r w:rsidRPr="0030252C">
              <w:rPr>
                <w:rFonts w:ascii="Times New Roman" w:eastAsia="標楷體"/>
              </w:rPr>
              <w:t>Degrees of related to core competencies</w:t>
            </w:r>
          </w:p>
        </w:tc>
      </w:tr>
      <w:tr w:rsidR="0030252C" w:rsidRPr="0030252C" w14:paraId="3F6426DA" w14:textId="77777777" w:rsidTr="0030252C">
        <w:tc>
          <w:tcPr>
            <w:tcW w:w="4835" w:type="dxa"/>
            <w:vMerge/>
            <w:tcBorders>
              <w:left w:val="single" w:sz="12" w:space="0" w:color="auto"/>
              <w:bottom w:val="double" w:sz="4" w:space="0" w:color="auto"/>
            </w:tcBorders>
          </w:tcPr>
          <w:p w14:paraId="1B9592AA" w14:textId="77777777" w:rsidR="0030252C" w:rsidRPr="0030252C" w:rsidRDefault="0030252C" w:rsidP="0030252C">
            <w:pPr>
              <w:tabs>
                <w:tab w:val="left" w:pos="9065"/>
              </w:tabs>
              <w:snapToGrid w:val="0"/>
              <w:ind w:right="5"/>
              <w:textAlignment w:val="bottom"/>
              <w:rPr>
                <w:rFonts w:ascii="Times New Roman" w:eastAsia="標楷體"/>
              </w:rPr>
            </w:pPr>
          </w:p>
        </w:tc>
        <w:tc>
          <w:tcPr>
            <w:tcW w:w="679" w:type="dxa"/>
            <w:tcBorders>
              <w:bottom w:val="double" w:sz="4" w:space="0" w:color="auto"/>
            </w:tcBorders>
            <w:vAlign w:val="center"/>
          </w:tcPr>
          <w:p w14:paraId="54284B04" w14:textId="77777777" w:rsidR="0030252C" w:rsidRPr="0030252C" w:rsidRDefault="0030252C" w:rsidP="0030252C">
            <w:pPr>
              <w:tabs>
                <w:tab w:val="left" w:pos="9065"/>
              </w:tabs>
              <w:snapToGrid w:val="0"/>
              <w:ind w:right="5"/>
              <w:textAlignment w:val="bottom"/>
              <w:rPr>
                <w:rFonts w:ascii="Times New Roman" w:eastAsia="標楷體"/>
              </w:rPr>
            </w:pPr>
            <w:r w:rsidRPr="0030252C">
              <w:rPr>
                <w:rFonts w:ascii="Times New Roman" w:eastAsia="標楷體"/>
              </w:rPr>
              <w:t>1</w:t>
            </w:r>
          </w:p>
        </w:tc>
        <w:tc>
          <w:tcPr>
            <w:tcW w:w="708" w:type="dxa"/>
            <w:tcBorders>
              <w:bottom w:val="double" w:sz="4" w:space="0" w:color="auto"/>
            </w:tcBorders>
            <w:vAlign w:val="center"/>
          </w:tcPr>
          <w:p w14:paraId="28D2A854" w14:textId="77777777" w:rsidR="0030252C" w:rsidRPr="0030252C" w:rsidRDefault="0030252C" w:rsidP="0030252C">
            <w:pPr>
              <w:tabs>
                <w:tab w:val="left" w:pos="9065"/>
              </w:tabs>
              <w:snapToGrid w:val="0"/>
              <w:ind w:right="5"/>
              <w:textAlignment w:val="bottom"/>
              <w:rPr>
                <w:rFonts w:ascii="Times New Roman" w:eastAsia="標楷體"/>
              </w:rPr>
            </w:pPr>
            <w:r w:rsidRPr="0030252C">
              <w:rPr>
                <w:rFonts w:ascii="Times New Roman" w:eastAsia="標楷體"/>
              </w:rPr>
              <w:t>2</w:t>
            </w:r>
          </w:p>
        </w:tc>
        <w:tc>
          <w:tcPr>
            <w:tcW w:w="709" w:type="dxa"/>
            <w:tcBorders>
              <w:bottom w:val="double" w:sz="4" w:space="0" w:color="auto"/>
            </w:tcBorders>
            <w:vAlign w:val="center"/>
          </w:tcPr>
          <w:p w14:paraId="34906A1F" w14:textId="77777777" w:rsidR="0030252C" w:rsidRPr="0030252C" w:rsidRDefault="0030252C" w:rsidP="0030252C">
            <w:pPr>
              <w:tabs>
                <w:tab w:val="left" w:pos="9065"/>
              </w:tabs>
              <w:snapToGrid w:val="0"/>
              <w:ind w:right="5"/>
              <w:textAlignment w:val="bottom"/>
              <w:rPr>
                <w:rFonts w:ascii="Times New Roman" w:eastAsia="標楷體"/>
              </w:rPr>
            </w:pPr>
            <w:r w:rsidRPr="0030252C">
              <w:rPr>
                <w:rFonts w:ascii="Times New Roman" w:eastAsia="標楷體"/>
              </w:rPr>
              <w:t>3</w:t>
            </w:r>
          </w:p>
        </w:tc>
        <w:tc>
          <w:tcPr>
            <w:tcW w:w="709" w:type="dxa"/>
            <w:tcBorders>
              <w:bottom w:val="double" w:sz="4" w:space="0" w:color="auto"/>
            </w:tcBorders>
            <w:vAlign w:val="center"/>
          </w:tcPr>
          <w:p w14:paraId="2343E54E" w14:textId="77777777" w:rsidR="0030252C" w:rsidRPr="0030252C" w:rsidRDefault="0030252C" w:rsidP="0030252C">
            <w:pPr>
              <w:tabs>
                <w:tab w:val="left" w:pos="9065"/>
              </w:tabs>
              <w:snapToGrid w:val="0"/>
              <w:ind w:right="5"/>
              <w:textAlignment w:val="bottom"/>
              <w:rPr>
                <w:rFonts w:ascii="Times New Roman" w:eastAsia="標楷體"/>
              </w:rPr>
            </w:pPr>
            <w:r w:rsidRPr="0030252C">
              <w:rPr>
                <w:rFonts w:ascii="Times New Roman" w:eastAsia="標楷體"/>
              </w:rPr>
              <w:t>4</w:t>
            </w:r>
          </w:p>
        </w:tc>
        <w:tc>
          <w:tcPr>
            <w:tcW w:w="567" w:type="dxa"/>
            <w:tcBorders>
              <w:bottom w:val="double" w:sz="4" w:space="0" w:color="auto"/>
              <w:right w:val="single" w:sz="12" w:space="0" w:color="auto"/>
            </w:tcBorders>
            <w:vAlign w:val="center"/>
          </w:tcPr>
          <w:p w14:paraId="7EC0A418" w14:textId="77777777" w:rsidR="0030252C" w:rsidRPr="0030252C" w:rsidRDefault="0030252C" w:rsidP="0030252C">
            <w:pPr>
              <w:tabs>
                <w:tab w:val="left" w:pos="9065"/>
              </w:tabs>
              <w:snapToGrid w:val="0"/>
              <w:ind w:right="5"/>
              <w:textAlignment w:val="bottom"/>
              <w:rPr>
                <w:rFonts w:ascii="Times New Roman" w:eastAsia="標楷體"/>
              </w:rPr>
            </w:pPr>
            <w:r w:rsidRPr="0030252C">
              <w:rPr>
                <w:rFonts w:ascii="Times New Roman" w:eastAsia="標楷體"/>
              </w:rPr>
              <w:t>5</w:t>
            </w:r>
          </w:p>
        </w:tc>
      </w:tr>
      <w:tr w:rsidR="0030252C" w:rsidRPr="0030252C" w14:paraId="6874A13B" w14:textId="77777777" w:rsidTr="0030252C">
        <w:tc>
          <w:tcPr>
            <w:tcW w:w="4835" w:type="dxa"/>
            <w:tcBorders>
              <w:top w:val="double" w:sz="4" w:space="0" w:color="auto"/>
              <w:left w:val="single" w:sz="12" w:space="0" w:color="auto"/>
              <w:bottom w:val="single" w:sz="4" w:space="0" w:color="auto"/>
            </w:tcBorders>
            <w:shd w:val="clear" w:color="auto" w:fill="auto"/>
            <w:vAlign w:val="center"/>
          </w:tcPr>
          <w:p w14:paraId="00335609" w14:textId="77777777" w:rsidR="0030252C" w:rsidRPr="0030252C" w:rsidRDefault="0030252C" w:rsidP="0030252C">
            <w:pPr>
              <w:snapToGrid w:val="0"/>
              <w:ind w:leftChars="-43" w:left="180" w:hangingChars="133" w:hanging="266"/>
              <w:rPr>
                <w:rFonts w:ascii="Times New Roman" w:eastAsia="標楷體"/>
                <w:bCs/>
              </w:rPr>
            </w:pPr>
            <w:r w:rsidRPr="0030252C">
              <w:rPr>
                <w:rFonts w:ascii="Times New Roman" w:eastAsia="標楷體"/>
                <w:bCs/>
              </w:rPr>
              <w:t xml:space="preserve"> 1.</w:t>
            </w:r>
            <w:r w:rsidRPr="0030252C">
              <w:rPr>
                <w:rFonts w:ascii="Times New Roman" w:eastAsia="標楷體"/>
                <w:bCs/>
              </w:rPr>
              <w:t>具備察覺社會議題及倡導社會關懷價值之能力。</w:t>
            </w:r>
          </w:p>
        </w:tc>
        <w:tc>
          <w:tcPr>
            <w:tcW w:w="679" w:type="dxa"/>
            <w:tcBorders>
              <w:top w:val="double" w:sz="4" w:space="0" w:color="auto"/>
              <w:bottom w:val="dotted" w:sz="4" w:space="0" w:color="auto"/>
            </w:tcBorders>
            <w:vAlign w:val="center"/>
          </w:tcPr>
          <w:p w14:paraId="4C784CC5" w14:textId="77777777" w:rsidR="0030252C" w:rsidRPr="0030252C" w:rsidRDefault="0030252C" w:rsidP="0030252C">
            <w:pPr>
              <w:tabs>
                <w:tab w:val="left" w:pos="9065"/>
              </w:tabs>
              <w:snapToGrid w:val="0"/>
              <w:ind w:right="5"/>
              <w:jc w:val="center"/>
              <w:textAlignment w:val="bottom"/>
              <w:rPr>
                <w:rFonts w:ascii="Times New Roman" w:eastAsia="標楷體"/>
              </w:rPr>
            </w:pPr>
          </w:p>
        </w:tc>
        <w:tc>
          <w:tcPr>
            <w:tcW w:w="708" w:type="dxa"/>
            <w:tcBorders>
              <w:top w:val="double" w:sz="4" w:space="0" w:color="auto"/>
              <w:bottom w:val="dotted" w:sz="4" w:space="0" w:color="auto"/>
            </w:tcBorders>
            <w:vAlign w:val="center"/>
          </w:tcPr>
          <w:p w14:paraId="3E25EF92" w14:textId="77777777" w:rsidR="0030252C" w:rsidRPr="0030252C" w:rsidRDefault="0030252C" w:rsidP="0030252C">
            <w:pPr>
              <w:tabs>
                <w:tab w:val="left" w:pos="9065"/>
              </w:tabs>
              <w:snapToGrid w:val="0"/>
              <w:ind w:right="5"/>
              <w:jc w:val="center"/>
              <w:textAlignment w:val="bottom"/>
              <w:rPr>
                <w:rFonts w:ascii="Times New Roman" w:eastAsia="標楷體"/>
              </w:rPr>
            </w:pPr>
          </w:p>
        </w:tc>
        <w:tc>
          <w:tcPr>
            <w:tcW w:w="709" w:type="dxa"/>
            <w:tcBorders>
              <w:top w:val="double" w:sz="4" w:space="0" w:color="auto"/>
              <w:bottom w:val="dotted" w:sz="4" w:space="0" w:color="auto"/>
            </w:tcBorders>
            <w:vAlign w:val="center"/>
          </w:tcPr>
          <w:p w14:paraId="50647946" w14:textId="77777777" w:rsidR="0030252C" w:rsidRPr="0030252C" w:rsidRDefault="0030252C" w:rsidP="0030252C">
            <w:pPr>
              <w:tabs>
                <w:tab w:val="left" w:pos="9065"/>
              </w:tabs>
              <w:snapToGrid w:val="0"/>
              <w:ind w:right="5"/>
              <w:jc w:val="center"/>
              <w:textAlignment w:val="bottom"/>
              <w:rPr>
                <w:rFonts w:ascii="Times New Roman" w:eastAsia="標楷體"/>
              </w:rPr>
            </w:pPr>
          </w:p>
        </w:tc>
        <w:tc>
          <w:tcPr>
            <w:tcW w:w="709" w:type="dxa"/>
            <w:tcBorders>
              <w:top w:val="double" w:sz="4" w:space="0" w:color="auto"/>
              <w:bottom w:val="dotted" w:sz="4" w:space="0" w:color="auto"/>
            </w:tcBorders>
            <w:vAlign w:val="center"/>
          </w:tcPr>
          <w:p w14:paraId="398D45FA" w14:textId="77777777" w:rsidR="0030252C" w:rsidRPr="0030252C" w:rsidRDefault="0030252C" w:rsidP="0030252C">
            <w:pPr>
              <w:tabs>
                <w:tab w:val="left" w:pos="9065"/>
              </w:tabs>
              <w:snapToGrid w:val="0"/>
              <w:ind w:right="5"/>
              <w:jc w:val="center"/>
              <w:textAlignment w:val="bottom"/>
              <w:rPr>
                <w:rFonts w:ascii="Times New Roman" w:eastAsia="標楷體"/>
              </w:rPr>
            </w:pPr>
          </w:p>
        </w:tc>
        <w:tc>
          <w:tcPr>
            <w:tcW w:w="567" w:type="dxa"/>
            <w:tcBorders>
              <w:top w:val="double" w:sz="4" w:space="0" w:color="auto"/>
              <w:bottom w:val="dotted" w:sz="4" w:space="0" w:color="auto"/>
              <w:right w:val="single" w:sz="12" w:space="0" w:color="auto"/>
            </w:tcBorders>
            <w:vAlign w:val="center"/>
          </w:tcPr>
          <w:p w14:paraId="7BC24F99" w14:textId="77777777" w:rsidR="0030252C" w:rsidRPr="0030252C" w:rsidRDefault="00C62C68" w:rsidP="0030252C">
            <w:pPr>
              <w:tabs>
                <w:tab w:val="left" w:pos="9065"/>
              </w:tabs>
              <w:snapToGrid w:val="0"/>
              <w:ind w:right="5"/>
              <w:jc w:val="center"/>
              <w:textAlignment w:val="bottom"/>
              <w:rPr>
                <w:rFonts w:ascii="Times New Roman" w:eastAsia="標楷體"/>
              </w:rPr>
            </w:pPr>
            <w:proofErr w:type="gramStart"/>
            <w:r w:rsidRPr="008237AD">
              <w:rPr>
                <w:rFonts w:ascii="標楷體" w:eastAsia="標楷體" w:hAnsi="標楷體" w:hint="eastAsia"/>
                <w:sz w:val="16"/>
                <w:szCs w:val="16"/>
              </w:rPr>
              <w:t>█</w:t>
            </w:r>
            <w:proofErr w:type="gramEnd"/>
          </w:p>
        </w:tc>
      </w:tr>
      <w:tr w:rsidR="0030252C" w:rsidRPr="0030252C" w14:paraId="2DA4ECAF" w14:textId="77777777" w:rsidTr="0030252C">
        <w:tc>
          <w:tcPr>
            <w:tcW w:w="4835" w:type="dxa"/>
            <w:tcBorders>
              <w:top w:val="single" w:sz="4" w:space="0" w:color="auto"/>
              <w:left w:val="single" w:sz="12" w:space="0" w:color="auto"/>
            </w:tcBorders>
            <w:shd w:val="clear" w:color="auto" w:fill="auto"/>
            <w:vAlign w:val="center"/>
          </w:tcPr>
          <w:p w14:paraId="5D5A4FFD" w14:textId="77777777" w:rsidR="0030252C" w:rsidRPr="0030252C" w:rsidRDefault="0030252C" w:rsidP="0030252C">
            <w:pPr>
              <w:snapToGrid w:val="0"/>
              <w:ind w:left="322" w:hangingChars="161" w:hanging="322"/>
              <w:rPr>
                <w:rFonts w:ascii="Times New Roman" w:eastAsia="標楷體"/>
                <w:bCs/>
              </w:rPr>
            </w:pPr>
            <w:r w:rsidRPr="0030252C">
              <w:rPr>
                <w:rFonts w:ascii="Times New Roman" w:eastAsia="標楷體"/>
                <w:bCs/>
              </w:rPr>
              <w:t>2.</w:t>
            </w:r>
            <w:r w:rsidRPr="0030252C">
              <w:rPr>
                <w:rFonts w:ascii="Times New Roman" w:eastAsia="標楷體"/>
                <w:bCs/>
              </w:rPr>
              <w:t>具備撰寫社會福利相關議題論文之能力。</w:t>
            </w:r>
          </w:p>
        </w:tc>
        <w:tc>
          <w:tcPr>
            <w:tcW w:w="679" w:type="dxa"/>
            <w:tcBorders>
              <w:top w:val="dotted" w:sz="4" w:space="0" w:color="auto"/>
              <w:bottom w:val="dotted" w:sz="4" w:space="0" w:color="auto"/>
            </w:tcBorders>
            <w:vAlign w:val="center"/>
          </w:tcPr>
          <w:p w14:paraId="6CBB8AE7" w14:textId="77777777" w:rsidR="0030252C" w:rsidRPr="0030252C" w:rsidRDefault="0030252C" w:rsidP="0030252C">
            <w:pPr>
              <w:tabs>
                <w:tab w:val="left" w:pos="9065"/>
              </w:tabs>
              <w:snapToGrid w:val="0"/>
              <w:ind w:right="5"/>
              <w:jc w:val="center"/>
              <w:textAlignment w:val="bottom"/>
              <w:rPr>
                <w:rFonts w:ascii="Times New Roman" w:eastAsia="標楷體"/>
              </w:rPr>
            </w:pPr>
          </w:p>
        </w:tc>
        <w:tc>
          <w:tcPr>
            <w:tcW w:w="708" w:type="dxa"/>
            <w:tcBorders>
              <w:top w:val="dotted" w:sz="4" w:space="0" w:color="auto"/>
              <w:bottom w:val="dotted" w:sz="4" w:space="0" w:color="auto"/>
            </w:tcBorders>
            <w:vAlign w:val="center"/>
          </w:tcPr>
          <w:p w14:paraId="71CCB2A1" w14:textId="77777777" w:rsidR="0030252C" w:rsidRPr="0030252C" w:rsidRDefault="0030252C" w:rsidP="0030252C">
            <w:pPr>
              <w:tabs>
                <w:tab w:val="left" w:pos="9065"/>
              </w:tabs>
              <w:snapToGrid w:val="0"/>
              <w:ind w:right="5"/>
              <w:jc w:val="center"/>
              <w:textAlignment w:val="bottom"/>
              <w:rPr>
                <w:rFonts w:ascii="Times New Roman" w:eastAsia="標楷體"/>
              </w:rPr>
            </w:pPr>
          </w:p>
        </w:tc>
        <w:tc>
          <w:tcPr>
            <w:tcW w:w="709" w:type="dxa"/>
            <w:tcBorders>
              <w:top w:val="dotted" w:sz="4" w:space="0" w:color="auto"/>
              <w:bottom w:val="dotted" w:sz="4" w:space="0" w:color="auto"/>
            </w:tcBorders>
            <w:vAlign w:val="center"/>
          </w:tcPr>
          <w:p w14:paraId="54EDCE49" w14:textId="77777777" w:rsidR="0030252C" w:rsidRPr="0030252C" w:rsidRDefault="0030252C" w:rsidP="0030252C">
            <w:pPr>
              <w:tabs>
                <w:tab w:val="left" w:pos="9065"/>
              </w:tabs>
              <w:snapToGrid w:val="0"/>
              <w:ind w:right="5"/>
              <w:jc w:val="center"/>
              <w:textAlignment w:val="bottom"/>
              <w:rPr>
                <w:rFonts w:ascii="Times New Roman" w:eastAsia="標楷體"/>
              </w:rPr>
            </w:pPr>
          </w:p>
        </w:tc>
        <w:tc>
          <w:tcPr>
            <w:tcW w:w="709" w:type="dxa"/>
            <w:tcBorders>
              <w:top w:val="dotted" w:sz="4" w:space="0" w:color="auto"/>
              <w:bottom w:val="dotted" w:sz="4" w:space="0" w:color="auto"/>
            </w:tcBorders>
            <w:vAlign w:val="center"/>
          </w:tcPr>
          <w:p w14:paraId="420FB3D7" w14:textId="77777777" w:rsidR="0030252C" w:rsidRPr="0030252C" w:rsidRDefault="0030252C" w:rsidP="0030252C">
            <w:pPr>
              <w:tabs>
                <w:tab w:val="left" w:pos="9065"/>
              </w:tabs>
              <w:snapToGrid w:val="0"/>
              <w:ind w:right="5"/>
              <w:jc w:val="center"/>
              <w:textAlignment w:val="bottom"/>
              <w:rPr>
                <w:rFonts w:ascii="Times New Roman" w:eastAsia="標楷體"/>
              </w:rPr>
            </w:pPr>
          </w:p>
        </w:tc>
        <w:tc>
          <w:tcPr>
            <w:tcW w:w="567" w:type="dxa"/>
            <w:tcBorders>
              <w:top w:val="dotted" w:sz="4" w:space="0" w:color="auto"/>
              <w:bottom w:val="dotted" w:sz="4" w:space="0" w:color="auto"/>
              <w:right w:val="single" w:sz="12" w:space="0" w:color="auto"/>
            </w:tcBorders>
            <w:vAlign w:val="center"/>
          </w:tcPr>
          <w:p w14:paraId="6F731977" w14:textId="77777777" w:rsidR="0030252C" w:rsidRPr="0030252C" w:rsidRDefault="00C62C68" w:rsidP="0030252C">
            <w:pPr>
              <w:tabs>
                <w:tab w:val="left" w:pos="9065"/>
              </w:tabs>
              <w:snapToGrid w:val="0"/>
              <w:ind w:right="5"/>
              <w:jc w:val="center"/>
              <w:textAlignment w:val="bottom"/>
              <w:rPr>
                <w:rFonts w:ascii="Times New Roman" w:eastAsia="標楷體"/>
              </w:rPr>
            </w:pPr>
            <w:proofErr w:type="gramStart"/>
            <w:r w:rsidRPr="008237AD">
              <w:rPr>
                <w:rFonts w:ascii="標楷體" w:eastAsia="標楷體" w:hAnsi="標楷體" w:hint="eastAsia"/>
                <w:sz w:val="16"/>
                <w:szCs w:val="16"/>
              </w:rPr>
              <w:t>█</w:t>
            </w:r>
            <w:proofErr w:type="gramEnd"/>
          </w:p>
        </w:tc>
      </w:tr>
      <w:tr w:rsidR="0030252C" w:rsidRPr="0030252C" w14:paraId="458CBD4E" w14:textId="77777777" w:rsidTr="0030252C">
        <w:tc>
          <w:tcPr>
            <w:tcW w:w="4835" w:type="dxa"/>
            <w:tcBorders>
              <w:left w:val="single" w:sz="12" w:space="0" w:color="auto"/>
            </w:tcBorders>
            <w:shd w:val="clear" w:color="auto" w:fill="auto"/>
            <w:vAlign w:val="center"/>
          </w:tcPr>
          <w:p w14:paraId="2B18B231" w14:textId="77777777" w:rsidR="0030252C" w:rsidRPr="0030252C" w:rsidRDefault="0030252C" w:rsidP="0030252C">
            <w:pPr>
              <w:snapToGrid w:val="0"/>
              <w:ind w:left="136" w:hangingChars="68" w:hanging="136"/>
              <w:rPr>
                <w:rFonts w:ascii="Times New Roman" w:eastAsia="標楷體"/>
                <w:bCs/>
              </w:rPr>
            </w:pPr>
            <w:r w:rsidRPr="0030252C">
              <w:rPr>
                <w:rFonts w:ascii="Times New Roman" w:eastAsia="標楷體"/>
                <w:bCs/>
              </w:rPr>
              <w:t>3.</w:t>
            </w:r>
            <w:r w:rsidRPr="0030252C">
              <w:rPr>
                <w:rFonts w:ascii="Times New Roman" w:eastAsia="標楷體"/>
                <w:bCs/>
              </w:rPr>
              <w:t>具備分析與評估社會福利政策與方案進行之能力。</w:t>
            </w:r>
          </w:p>
        </w:tc>
        <w:tc>
          <w:tcPr>
            <w:tcW w:w="679" w:type="dxa"/>
            <w:tcBorders>
              <w:top w:val="dotted" w:sz="4" w:space="0" w:color="auto"/>
              <w:bottom w:val="dotted" w:sz="4" w:space="0" w:color="auto"/>
            </w:tcBorders>
            <w:vAlign w:val="center"/>
          </w:tcPr>
          <w:p w14:paraId="6D78D99D" w14:textId="77777777" w:rsidR="0030252C" w:rsidRPr="0030252C" w:rsidRDefault="0030252C" w:rsidP="0030252C">
            <w:pPr>
              <w:tabs>
                <w:tab w:val="left" w:pos="9065"/>
              </w:tabs>
              <w:snapToGrid w:val="0"/>
              <w:ind w:right="5"/>
              <w:jc w:val="center"/>
              <w:textAlignment w:val="bottom"/>
              <w:rPr>
                <w:rFonts w:ascii="Times New Roman" w:eastAsia="標楷體"/>
              </w:rPr>
            </w:pPr>
          </w:p>
        </w:tc>
        <w:tc>
          <w:tcPr>
            <w:tcW w:w="708" w:type="dxa"/>
            <w:tcBorders>
              <w:top w:val="dotted" w:sz="4" w:space="0" w:color="auto"/>
              <w:bottom w:val="dotted" w:sz="4" w:space="0" w:color="auto"/>
            </w:tcBorders>
            <w:vAlign w:val="center"/>
          </w:tcPr>
          <w:p w14:paraId="504157BE" w14:textId="77777777" w:rsidR="0030252C" w:rsidRPr="0030252C" w:rsidRDefault="0030252C" w:rsidP="0030252C">
            <w:pPr>
              <w:tabs>
                <w:tab w:val="left" w:pos="9065"/>
              </w:tabs>
              <w:snapToGrid w:val="0"/>
              <w:ind w:right="5"/>
              <w:jc w:val="center"/>
              <w:textAlignment w:val="bottom"/>
              <w:rPr>
                <w:rFonts w:ascii="Times New Roman" w:eastAsia="標楷體"/>
              </w:rPr>
            </w:pPr>
          </w:p>
        </w:tc>
        <w:tc>
          <w:tcPr>
            <w:tcW w:w="709" w:type="dxa"/>
            <w:tcBorders>
              <w:top w:val="dotted" w:sz="4" w:space="0" w:color="auto"/>
              <w:bottom w:val="dotted" w:sz="4" w:space="0" w:color="auto"/>
            </w:tcBorders>
            <w:vAlign w:val="center"/>
          </w:tcPr>
          <w:p w14:paraId="75CFE9AA" w14:textId="77777777" w:rsidR="0030252C" w:rsidRPr="0030252C" w:rsidRDefault="00C62C68" w:rsidP="0030252C">
            <w:pPr>
              <w:tabs>
                <w:tab w:val="left" w:pos="9065"/>
              </w:tabs>
              <w:snapToGrid w:val="0"/>
              <w:ind w:right="5"/>
              <w:jc w:val="center"/>
              <w:textAlignment w:val="bottom"/>
              <w:rPr>
                <w:rFonts w:ascii="Times New Roman" w:eastAsia="標楷體"/>
              </w:rPr>
            </w:pPr>
            <w:proofErr w:type="gramStart"/>
            <w:r w:rsidRPr="008237AD">
              <w:rPr>
                <w:rFonts w:ascii="標楷體" w:eastAsia="標楷體" w:hAnsi="標楷體" w:hint="eastAsia"/>
                <w:sz w:val="16"/>
                <w:szCs w:val="16"/>
              </w:rPr>
              <w:t>█</w:t>
            </w:r>
            <w:proofErr w:type="gramEnd"/>
          </w:p>
        </w:tc>
        <w:tc>
          <w:tcPr>
            <w:tcW w:w="709" w:type="dxa"/>
            <w:tcBorders>
              <w:top w:val="dotted" w:sz="4" w:space="0" w:color="auto"/>
              <w:bottom w:val="dotted" w:sz="4" w:space="0" w:color="auto"/>
            </w:tcBorders>
            <w:vAlign w:val="center"/>
          </w:tcPr>
          <w:p w14:paraId="44441033" w14:textId="77777777" w:rsidR="0030252C" w:rsidRPr="0030252C" w:rsidRDefault="0030252C" w:rsidP="0030252C">
            <w:pPr>
              <w:tabs>
                <w:tab w:val="left" w:pos="9065"/>
              </w:tabs>
              <w:snapToGrid w:val="0"/>
              <w:ind w:right="5"/>
              <w:jc w:val="center"/>
              <w:textAlignment w:val="bottom"/>
              <w:rPr>
                <w:rFonts w:ascii="Times New Roman" w:eastAsia="標楷體"/>
              </w:rPr>
            </w:pPr>
          </w:p>
        </w:tc>
        <w:tc>
          <w:tcPr>
            <w:tcW w:w="567" w:type="dxa"/>
            <w:tcBorders>
              <w:top w:val="dotted" w:sz="4" w:space="0" w:color="auto"/>
              <w:bottom w:val="dotted" w:sz="4" w:space="0" w:color="auto"/>
              <w:right w:val="single" w:sz="12" w:space="0" w:color="auto"/>
            </w:tcBorders>
            <w:vAlign w:val="center"/>
          </w:tcPr>
          <w:p w14:paraId="022E4EAC" w14:textId="77777777" w:rsidR="0030252C" w:rsidRPr="0030252C" w:rsidRDefault="0030252C" w:rsidP="0030252C">
            <w:pPr>
              <w:tabs>
                <w:tab w:val="left" w:pos="9065"/>
              </w:tabs>
              <w:snapToGrid w:val="0"/>
              <w:ind w:right="5"/>
              <w:jc w:val="center"/>
              <w:textAlignment w:val="bottom"/>
              <w:rPr>
                <w:rFonts w:ascii="Times New Roman" w:eastAsia="標楷體"/>
              </w:rPr>
            </w:pPr>
          </w:p>
        </w:tc>
      </w:tr>
      <w:tr w:rsidR="0030252C" w:rsidRPr="0030252C" w14:paraId="22539AE8" w14:textId="77777777" w:rsidTr="0030252C">
        <w:tc>
          <w:tcPr>
            <w:tcW w:w="4835" w:type="dxa"/>
            <w:tcBorders>
              <w:left w:val="single" w:sz="12" w:space="0" w:color="auto"/>
            </w:tcBorders>
            <w:shd w:val="clear" w:color="auto" w:fill="auto"/>
            <w:vAlign w:val="center"/>
          </w:tcPr>
          <w:p w14:paraId="4347223E" w14:textId="77777777" w:rsidR="0030252C" w:rsidRPr="0030252C" w:rsidRDefault="0030252C" w:rsidP="0030252C">
            <w:pPr>
              <w:snapToGrid w:val="0"/>
              <w:ind w:left="136" w:hangingChars="68" w:hanging="136"/>
              <w:rPr>
                <w:rFonts w:ascii="Times New Roman" w:eastAsia="標楷體"/>
                <w:bCs/>
              </w:rPr>
            </w:pPr>
            <w:r w:rsidRPr="0030252C">
              <w:rPr>
                <w:rFonts w:ascii="Times New Roman" w:eastAsia="標楷體"/>
                <w:bCs/>
              </w:rPr>
              <w:t>4.</w:t>
            </w:r>
            <w:r w:rsidRPr="0030252C">
              <w:rPr>
                <w:rFonts w:ascii="Times New Roman" w:eastAsia="標楷體"/>
                <w:bCs/>
              </w:rPr>
              <w:t>具備管理與發展社會福利方案與政策之能力。</w:t>
            </w:r>
          </w:p>
        </w:tc>
        <w:tc>
          <w:tcPr>
            <w:tcW w:w="679" w:type="dxa"/>
            <w:tcBorders>
              <w:top w:val="dotted" w:sz="4" w:space="0" w:color="auto"/>
              <w:bottom w:val="dotted" w:sz="4" w:space="0" w:color="auto"/>
            </w:tcBorders>
            <w:vAlign w:val="center"/>
          </w:tcPr>
          <w:p w14:paraId="1AF98B41" w14:textId="77777777" w:rsidR="0030252C" w:rsidRPr="0030252C" w:rsidRDefault="0030252C" w:rsidP="0030252C">
            <w:pPr>
              <w:tabs>
                <w:tab w:val="left" w:pos="9065"/>
              </w:tabs>
              <w:snapToGrid w:val="0"/>
              <w:ind w:right="5"/>
              <w:jc w:val="center"/>
              <w:textAlignment w:val="bottom"/>
              <w:rPr>
                <w:rFonts w:ascii="Times New Roman" w:eastAsia="標楷體"/>
              </w:rPr>
            </w:pPr>
          </w:p>
        </w:tc>
        <w:tc>
          <w:tcPr>
            <w:tcW w:w="708" w:type="dxa"/>
            <w:tcBorders>
              <w:top w:val="dotted" w:sz="4" w:space="0" w:color="auto"/>
              <w:bottom w:val="dotted" w:sz="4" w:space="0" w:color="auto"/>
            </w:tcBorders>
            <w:vAlign w:val="center"/>
          </w:tcPr>
          <w:p w14:paraId="725FF136" w14:textId="77777777" w:rsidR="0030252C" w:rsidRPr="0030252C" w:rsidRDefault="0030252C" w:rsidP="0030252C">
            <w:pPr>
              <w:tabs>
                <w:tab w:val="left" w:pos="9065"/>
              </w:tabs>
              <w:snapToGrid w:val="0"/>
              <w:ind w:right="5"/>
              <w:jc w:val="center"/>
              <w:textAlignment w:val="bottom"/>
              <w:rPr>
                <w:rFonts w:ascii="Times New Roman" w:eastAsia="標楷體"/>
              </w:rPr>
            </w:pPr>
          </w:p>
        </w:tc>
        <w:tc>
          <w:tcPr>
            <w:tcW w:w="709" w:type="dxa"/>
            <w:tcBorders>
              <w:top w:val="dotted" w:sz="4" w:space="0" w:color="auto"/>
              <w:bottom w:val="dotted" w:sz="4" w:space="0" w:color="auto"/>
            </w:tcBorders>
            <w:vAlign w:val="center"/>
          </w:tcPr>
          <w:p w14:paraId="65B59216" w14:textId="77777777" w:rsidR="0030252C" w:rsidRPr="0030252C" w:rsidRDefault="00C62C68" w:rsidP="0030252C">
            <w:pPr>
              <w:tabs>
                <w:tab w:val="left" w:pos="9065"/>
              </w:tabs>
              <w:snapToGrid w:val="0"/>
              <w:ind w:right="5"/>
              <w:jc w:val="center"/>
              <w:textAlignment w:val="bottom"/>
              <w:rPr>
                <w:rFonts w:ascii="Times New Roman" w:eastAsia="標楷體"/>
              </w:rPr>
            </w:pPr>
            <w:proofErr w:type="gramStart"/>
            <w:r w:rsidRPr="008237AD">
              <w:rPr>
                <w:rFonts w:ascii="標楷體" w:eastAsia="標楷體" w:hAnsi="標楷體" w:hint="eastAsia"/>
                <w:sz w:val="16"/>
                <w:szCs w:val="16"/>
              </w:rPr>
              <w:t>█</w:t>
            </w:r>
            <w:proofErr w:type="gramEnd"/>
          </w:p>
        </w:tc>
        <w:tc>
          <w:tcPr>
            <w:tcW w:w="709" w:type="dxa"/>
            <w:tcBorders>
              <w:top w:val="dotted" w:sz="4" w:space="0" w:color="auto"/>
              <w:bottom w:val="dotted" w:sz="4" w:space="0" w:color="auto"/>
            </w:tcBorders>
            <w:vAlign w:val="center"/>
          </w:tcPr>
          <w:p w14:paraId="01B23E5F" w14:textId="77777777" w:rsidR="0030252C" w:rsidRPr="0030252C" w:rsidRDefault="0030252C" w:rsidP="0030252C">
            <w:pPr>
              <w:tabs>
                <w:tab w:val="left" w:pos="9065"/>
              </w:tabs>
              <w:snapToGrid w:val="0"/>
              <w:ind w:right="5"/>
              <w:jc w:val="center"/>
              <w:textAlignment w:val="bottom"/>
              <w:rPr>
                <w:rFonts w:ascii="Times New Roman" w:eastAsia="標楷體"/>
              </w:rPr>
            </w:pPr>
          </w:p>
        </w:tc>
        <w:tc>
          <w:tcPr>
            <w:tcW w:w="567" w:type="dxa"/>
            <w:tcBorders>
              <w:top w:val="dotted" w:sz="4" w:space="0" w:color="auto"/>
              <w:bottom w:val="dotted" w:sz="4" w:space="0" w:color="auto"/>
              <w:right w:val="single" w:sz="12" w:space="0" w:color="auto"/>
            </w:tcBorders>
            <w:vAlign w:val="center"/>
          </w:tcPr>
          <w:p w14:paraId="2E0F76F7" w14:textId="77777777" w:rsidR="0030252C" w:rsidRPr="0030252C" w:rsidRDefault="0030252C" w:rsidP="0030252C">
            <w:pPr>
              <w:tabs>
                <w:tab w:val="left" w:pos="9065"/>
              </w:tabs>
              <w:snapToGrid w:val="0"/>
              <w:ind w:right="5"/>
              <w:jc w:val="center"/>
              <w:textAlignment w:val="bottom"/>
              <w:rPr>
                <w:rFonts w:ascii="Times New Roman" w:eastAsia="標楷體"/>
              </w:rPr>
            </w:pPr>
          </w:p>
        </w:tc>
      </w:tr>
    </w:tbl>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108"/>
        <w:gridCol w:w="7182"/>
      </w:tblGrid>
      <w:tr w:rsidR="00C56655" w:rsidRPr="008237AD" w14:paraId="2D031DA2" w14:textId="77777777" w:rsidTr="00431EB8">
        <w:trPr>
          <w:trHeight w:val="377"/>
          <w:tblCellSpacing w:w="0" w:type="dxa"/>
          <w:jc w:val="center"/>
        </w:trPr>
        <w:tc>
          <w:tcPr>
            <w:tcW w:w="668" w:type="pct"/>
            <w:tcBorders>
              <w:top w:val="outset" w:sz="6" w:space="0" w:color="000000"/>
              <w:left w:val="outset" w:sz="6" w:space="0" w:color="000000"/>
              <w:bottom w:val="outset" w:sz="6" w:space="0" w:color="000000"/>
              <w:right w:val="outset" w:sz="6" w:space="0" w:color="000000"/>
            </w:tcBorders>
            <w:vAlign w:val="center"/>
          </w:tcPr>
          <w:p w14:paraId="7C6A7119" w14:textId="77777777" w:rsidR="00C56655" w:rsidRPr="008237AD" w:rsidRDefault="00C56655" w:rsidP="00431EB8">
            <w:pPr>
              <w:spacing w:line="320" w:lineRule="exact"/>
              <w:jc w:val="center"/>
              <w:rPr>
                <w:rFonts w:ascii="Times New Roman" w:eastAsia="標楷體"/>
                <w:b/>
              </w:rPr>
            </w:pPr>
            <w:r w:rsidRPr="008237AD">
              <w:rPr>
                <w:rFonts w:ascii="Times New Roman" w:eastAsia="標楷體"/>
                <w:b/>
              </w:rPr>
              <w:t>與</w:t>
            </w:r>
            <w:r w:rsidRPr="008237AD">
              <w:rPr>
                <w:rFonts w:ascii="Times New Roman" w:eastAsia="標楷體"/>
                <w:b/>
              </w:rPr>
              <w:t>SDGs</w:t>
            </w:r>
            <w:r w:rsidRPr="008237AD">
              <w:rPr>
                <w:rFonts w:ascii="Times New Roman" w:eastAsia="標楷體"/>
                <w:b/>
              </w:rPr>
              <w:t>目標的關聯</w:t>
            </w:r>
          </w:p>
          <w:p w14:paraId="1A81BC7A" w14:textId="77777777" w:rsidR="00C56655" w:rsidRPr="008237AD" w:rsidRDefault="00C56655" w:rsidP="00431EB8">
            <w:pPr>
              <w:spacing w:line="320" w:lineRule="exact"/>
              <w:jc w:val="center"/>
              <w:rPr>
                <w:rFonts w:ascii="Times New Roman" w:eastAsia="標楷體"/>
                <w:b/>
              </w:rPr>
            </w:pPr>
            <w:r w:rsidRPr="008237AD">
              <w:rPr>
                <w:rFonts w:ascii="Times New Roman" w:eastAsia="標楷體"/>
                <w:b/>
              </w:rPr>
              <w:t>related to objectives of SDGs</w:t>
            </w:r>
          </w:p>
        </w:tc>
        <w:tc>
          <w:tcPr>
            <w:tcW w:w="4332" w:type="pct"/>
            <w:tcBorders>
              <w:top w:val="outset" w:sz="6" w:space="0" w:color="000000"/>
              <w:left w:val="outset" w:sz="6" w:space="0" w:color="000000"/>
              <w:bottom w:val="outset" w:sz="6" w:space="0" w:color="000000"/>
              <w:right w:val="outset" w:sz="6" w:space="0" w:color="000000"/>
            </w:tcBorders>
            <w:vAlign w:val="center"/>
          </w:tcPr>
          <w:p w14:paraId="7E28597A" w14:textId="77777777" w:rsidR="00C56655" w:rsidRPr="008237AD" w:rsidRDefault="00C56655" w:rsidP="00431EB8">
            <w:pPr>
              <w:spacing w:line="320" w:lineRule="exact"/>
              <w:rPr>
                <w:rFonts w:ascii="Times New Roman" w:eastAsia="標楷體"/>
                <w:szCs w:val="20"/>
              </w:rPr>
            </w:pPr>
            <w:r w:rsidRPr="008237AD">
              <w:rPr>
                <w:rFonts w:ascii="Times New Roman" w:eastAsia="標楷體"/>
                <w:szCs w:val="20"/>
              </w:rPr>
              <w:t>□</w:t>
            </w:r>
            <w:hyperlink r:id="rId9" w:anchor="1" w:history="1">
              <w:r w:rsidRPr="008237AD">
                <w:rPr>
                  <w:rFonts w:ascii="Times New Roman" w:eastAsia="標楷體"/>
                  <w:szCs w:val="20"/>
                </w:rPr>
                <w:t xml:space="preserve">SDG 1 </w:t>
              </w:r>
              <w:r w:rsidRPr="008237AD">
                <w:rPr>
                  <w:rFonts w:ascii="Times New Roman" w:eastAsia="標楷體"/>
                  <w:szCs w:val="20"/>
                </w:rPr>
                <w:t>終結貧窮</w:t>
              </w:r>
            </w:hyperlink>
            <w:r w:rsidRPr="008237AD">
              <w:rPr>
                <w:rFonts w:ascii="Times New Roman" w:eastAsia="標楷體"/>
                <w:szCs w:val="20"/>
              </w:rPr>
              <w:t xml:space="preserve">                   □</w:t>
            </w:r>
            <w:hyperlink r:id="rId10" w:anchor="2" w:history="1">
              <w:r w:rsidRPr="008237AD">
                <w:rPr>
                  <w:rFonts w:ascii="Times New Roman" w:eastAsia="標楷體"/>
                  <w:szCs w:val="20"/>
                </w:rPr>
                <w:t xml:space="preserve">SDG 2 </w:t>
              </w:r>
              <w:r w:rsidRPr="008237AD">
                <w:rPr>
                  <w:rFonts w:ascii="Times New Roman" w:eastAsia="標楷體"/>
                  <w:szCs w:val="20"/>
                </w:rPr>
                <w:t>消除飢餓</w:t>
              </w:r>
            </w:hyperlink>
            <w:r w:rsidRPr="008237AD">
              <w:rPr>
                <w:rFonts w:ascii="Times New Roman" w:eastAsia="標楷體"/>
                <w:szCs w:val="20"/>
              </w:rPr>
              <w:t xml:space="preserve">             </w:t>
            </w:r>
          </w:p>
          <w:p w14:paraId="6CFD9042" w14:textId="77777777" w:rsidR="00C56655" w:rsidRPr="008237AD" w:rsidRDefault="00C56655" w:rsidP="00431EB8">
            <w:pPr>
              <w:spacing w:line="320" w:lineRule="exact"/>
              <w:rPr>
                <w:rFonts w:ascii="Times New Roman" w:eastAsia="標楷體"/>
                <w:szCs w:val="20"/>
              </w:rPr>
            </w:pPr>
            <w:proofErr w:type="gramStart"/>
            <w:r w:rsidRPr="008237AD">
              <w:rPr>
                <w:rFonts w:ascii="標楷體" w:eastAsia="標楷體" w:hAnsi="標楷體" w:hint="eastAsia"/>
                <w:sz w:val="16"/>
                <w:szCs w:val="16"/>
              </w:rPr>
              <w:t>█</w:t>
            </w:r>
            <w:proofErr w:type="gramEnd"/>
            <w:r w:rsidR="00951961">
              <w:fldChar w:fldCharType="begin"/>
            </w:r>
            <w:r w:rsidR="00951961">
              <w:instrText xml:space="preserve"> HYPERLINK "https://futurecity.cw.com.tw/article/1867" \l "3" </w:instrText>
            </w:r>
            <w:r w:rsidR="00951961">
              <w:fldChar w:fldCharType="separate"/>
            </w:r>
            <w:r w:rsidRPr="008237AD">
              <w:rPr>
                <w:rFonts w:ascii="Times New Roman" w:eastAsia="標楷體"/>
                <w:szCs w:val="20"/>
              </w:rPr>
              <w:t xml:space="preserve">SDG 3 </w:t>
            </w:r>
            <w:r w:rsidRPr="008237AD">
              <w:rPr>
                <w:rFonts w:ascii="Times New Roman" w:eastAsia="標楷體"/>
                <w:szCs w:val="20"/>
              </w:rPr>
              <w:t>健康與福祉</w:t>
            </w:r>
            <w:r w:rsidR="00951961">
              <w:rPr>
                <w:rFonts w:ascii="Times New Roman" w:eastAsia="標楷體"/>
                <w:szCs w:val="20"/>
              </w:rPr>
              <w:fldChar w:fldCharType="end"/>
            </w:r>
            <w:r w:rsidRPr="008237AD">
              <w:rPr>
                <w:rFonts w:ascii="Times New Roman" w:eastAsia="標楷體"/>
                <w:szCs w:val="20"/>
              </w:rPr>
              <w:t xml:space="preserve">                 □</w:t>
            </w:r>
            <w:hyperlink r:id="rId11" w:anchor="4" w:history="1">
              <w:r w:rsidRPr="008237AD">
                <w:rPr>
                  <w:rFonts w:ascii="Times New Roman" w:eastAsia="標楷體"/>
                  <w:szCs w:val="20"/>
                </w:rPr>
                <w:t xml:space="preserve">SDG 4 </w:t>
              </w:r>
              <w:r w:rsidRPr="008237AD">
                <w:rPr>
                  <w:rFonts w:ascii="Times New Roman" w:eastAsia="標楷體"/>
                  <w:szCs w:val="20"/>
                </w:rPr>
                <w:t>優質教育</w:t>
              </w:r>
            </w:hyperlink>
            <w:r w:rsidRPr="008237AD">
              <w:rPr>
                <w:rFonts w:ascii="Times New Roman" w:eastAsia="標楷體"/>
                <w:szCs w:val="20"/>
              </w:rPr>
              <w:t xml:space="preserve">   </w:t>
            </w:r>
          </w:p>
          <w:p w14:paraId="56942664" w14:textId="77777777" w:rsidR="00C56655" w:rsidRPr="008237AD" w:rsidRDefault="00C56655" w:rsidP="00431EB8">
            <w:pPr>
              <w:spacing w:line="320" w:lineRule="exact"/>
              <w:rPr>
                <w:rFonts w:ascii="Times New Roman" w:eastAsia="標楷體"/>
                <w:szCs w:val="20"/>
              </w:rPr>
            </w:pPr>
            <w:r w:rsidRPr="008237AD">
              <w:rPr>
                <w:rFonts w:ascii="Times New Roman" w:eastAsia="標楷體"/>
                <w:szCs w:val="20"/>
              </w:rPr>
              <w:t>□</w:t>
            </w:r>
            <w:hyperlink r:id="rId12" w:anchor="5" w:history="1">
              <w:r w:rsidRPr="008237AD">
                <w:rPr>
                  <w:rFonts w:ascii="Times New Roman" w:eastAsia="標楷體"/>
                  <w:szCs w:val="20"/>
                </w:rPr>
                <w:t xml:space="preserve">SDG 5 </w:t>
              </w:r>
              <w:r w:rsidRPr="008237AD">
                <w:rPr>
                  <w:rFonts w:ascii="Times New Roman" w:eastAsia="標楷體"/>
                  <w:szCs w:val="20"/>
                </w:rPr>
                <w:t>性別平權</w:t>
              </w:r>
            </w:hyperlink>
            <w:r w:rsidRPr="008237AD">
              <w:rPr>
                <w:rFonts w:ascii="Times New Roman" w:eastAsia="標楷體"/>
                <w:szCs w:val="20"/>
              </w:rPr>
              <w:t xml:space="preserve">                   □</w:t>
            </w:r>
            <w:hyperlink r:id="rId13" w:anchor="6" w:history="1">
              <w:r w:rsidRPr="008237AD">
                <w:rPr>
                  <w:rFonts w:ascii="Times New Roman" w:eastAsia="標楷體"/>
                  <w:szCs w:val="20"/>
                </w:rPr>
                <w:t xml:space="preserve">SDG 6 </w:t>
              </w:r>
              <w:r w:rsidRPr="008237AD">
                <w:rPr>
                  <w:rFonts w:ascii="Times New Roman" w:eastAsia="標楷體"/>
                  <w:szCs w:val="20"/>
                </w:rPr>
                <w:t>淨水及衛生</w:t>
              </w:r>
            </w:hyperlink>
          </w:p>
          <w:p w14:paraId="0C91B242" w14:textId="77777777" w:rsidR="00C56655" w:rsidRPr="008237AD" w:rsidRDefault="00C56655" w:rsidP="00431EB8">
            <w:pPr>
              <w:spacing w:line="320" w:lineRule="exact"/>
              <w:rPr>
                <w:rFonts w:ascii="Times New Roman" w:eastAsia="標楷體"/>
                <w:szCs w:val="20"/>
              </w:rPr>
            </w:pPr>
            <w:r w:rsidRPr="008237AD">
              <w:rPr>
                <w:rFonts w:ascii="Times New Roman" w:eastAsia="標楷體"/>
                <w:szCs w:val="20"/>
              </w:rPr>
              <w:t>□</w:t>
            </w:r>
            <w:hyperlink r:id="rId14" w:anchor="7" w:history="1">
              <w:r w:rsidRPr="008237AD">
                <w:rPr>
                  <w:rFonts w:ascii="Times New Roman" w:eastAsia="標楷體"/>
                  <w:szCs w:val="20"/>
                </w:rPr>
                <w:t xml:space="preserve">SDG 7 </w:t>
              </w:r>
              <w:r w:rsidRPr="008237AD">
                <w:rPr>
                  <w:rFonts w:ascii="Times New Roman" w:eastAsia="標楷體"/>
                  <w:szCs w:val="20"/>
                </w:rPr>
                <w:t>可負擔的潔淨能源</w:t>
              </w:r>
            </w:hyperlink>
            <w:r w:rsidRPr="008237AD">
              <w:rPr>
                <w:rFonts w:ascii="Times New Roman" w:eastAsia="標楷體"/>
                <w:szCs w:val="20"/>
              </w:rPr>
              <w:t xml:space="preserve">           □</w:t>
            </w:r>
            <w:hyperlink r:id="rId15" w:anchor="8" w:history="1">
              <w:r w:rsidRPr="008237AD">
                <w:rPr>
                  <w:rFonts w:ascii="Times New Roman" w:eastAsia="標楷體"/>
                  <w:szCs w:val="20"/>
                </w:rPr>
                <w:t xml:space="preserve">SDG 8 </w:t>
              </w:r>
              <w:r w:rsidRPr="008237AD">
                <w:rPr>
                  <w:rFonts w:ascii="Times New Roman" w:eastAsia="標楷體"/>
                  <w:szCs w:val="20"/>
                </w:rPr>
                <w:t>合適的工作及經濟成長</w:t>
              </w:r>
            </w:hyperlink>
            <w:r w:rsidRPr="008237AD">
              <w:rPr>
                <w:rFonts w:ascii="Times New Roman" w:eastAsia="標楷體"/>
                <w:szCs w:val="20"/>
              </w:rPr>
              <w:t xml:space="preserve"> </w:t>
            </w:r>
          </w:p>
          <w:p w14:paraId="4C703EFB" w14:textId="77777777" w:rsidR="00C56655" w:rsidRPr="008237AD" w:rsidRDefault="00C56655" w:rsidP="00431EB8">
            <w:pPr>
              <w:spacing w:line="320" w:lineRule="exact"/>
              <w:rPr>
                <w:rFonts w:ascii="Times New Roman" w:eastAsia="標楷體"/>
                <w:szCs w:val="20"/>
              </w:rPr>
            </w:pPr>
            <w:r w:rsidRPr="008237AD">
              <w:rPr>
                <w:rFonts w:ascii="Times New Roman" w:eastAsia="標楷體"/>
                <w:szCs w:val="20"/>
              </w:rPr>
              <w:t>□</w:t>
            </w:r>
            <w:hyperlink r:id="rId16" w:anchor="9" w:history="1">
              <w:r w:rsidRPr="008237AD">
                <w:rPr>
                  <w:rFonts w:ascii="Times New Roman" w:eastAsia="標楷體"/>
                  <w:szCs w:val="20"/>
                </w:rPr>
                <w:t xml:space="preserve">SDG 9 </w:t>
              </w:r>
              <w:r w:rsidRPr="008237AD">
                <w:rPr>
                  <w:rFonts w:ascii="Times New Roman" w:eastAsia="標楷體"/>
                  <w:szCs w:val="20"/>
                </w:rPr>
                <w:t>工業化、創新及基礎建設</w:t>
              </w:r>
            </w:hyperlink>
            <w:r w:rsidRPr="008237AD">
              <w:rPr>
                <w:rFonts w:ascii="Times New Roman" w:eastAsia="標楷體"/>
                <w:szCs w:val="20"/>
              </w:rPr>
              <w:t xml:space="preserve">     </w:t>
            </w:r>
            <w:proofErr w:type="gramStart"/>
            <w:r w:rsidRPr="008237AD">
              <w:rPr>
                <w:rFonts w:ascii="標楷體" w:eastAsia="標楷體" w:hAnsi="標楷體" w:hint="eastAsia"/>
                <w:sz w:val="16"/>
                <w:szCs w:val="16"/>
              </w:rPr>
              <w:t>█</w:t>
            </w:r>
            <w:proofErr w:type="gramEnd"/>
            <w:r w:rsidR="00951961">
              <w:fldChar w:fldCharType="begin"/>
            </w:r>
            <w:r w:rsidR="00951961">
              <w:instrText xml:space="preserve"> HYPERLINK "https://futurecity.cw.com.tw/article/1867" \l "10" </w:instrText>
            </w:r>
            <w:r w:rsidR="00951961">
              <w:fldChar w:fldCharType="separate"/>
            </w:r>
            <w:r w:rsidRPr="008237AD">
              <w:rPr>
                <w:rFonts w:ascii="Times New Roman" w:eastAsia="標楷體"/>
                <w:szCs w:val="20"/>
              </w:rPr>
              <w:t xml:space="preserve">SDG 10 </w:t>
            </w:r>
            <w:r w:rsidRPr="008237AD">
              <w:rPr>
                <w:rFonts w:ascii="Times New Roman" w:eastAsia="標楷體"/>
                <w:szCs w:val="20"/>
              </w:rPr>
              <w:t>減少不平等</w:t>
            </w:r>
            <w:r w:rsidR="00951961">
              <w:rPr>
                <w:rFonts w:ascii="Times New Roman" w:eastAsia="標楷體"/>
                <w:szCs w:val="20"/>
              </w:rPr>
              <w:fldChar w:fldCharType="end"/>
            </w:r>
          </w:p>
          <w:p w14:paraId="092CF515" w14:textId="77777777" w:rsidR="00C56655" w:rsidRPr="008237AD" w:rsidRDefault="00C56655" w:rsidP="00431EB8">
            <w:pPr>
              <w:spacing w:line="320" w:lineRule="exact"/>
              <w:rPr>
                <w:rFonts w:ascii="Times New Roman" w:eastAsia="標楷體"/>
                <w:szCs w:val="20"/>
              </w:rPr>
            </w:pPr>
            <w:r w:rsidRPr="008237AD">
              <w:rPr>
                <w:rFonts w:ascii="Times New Roman" w:eastAsia="標楷體"/>
                <w:szCs w:val="20"/>
              </w:rPr>
              <w:t>□</w:t>
            </w:r>
            <w:hyperlink r:id="rId17" w:anchor="11" w:history="1">
              <w:r w:rsidRPr="008237AD">
                <w:rPr>
                  <w:rFonts w:ascii="Times New Roman" w:eastAsia="標楷體"/>
                  <w:szCs w:val="20"/>
                </w:rPr>
                <w:t xml:space="preserve">SDG 11 </w:t>
              </w:r>
              <w:r w:rsidRPr="008237AD">
                <w:rPr>
                  <w:rFonts w:ascii="Times New Roman" w:eastAsia="標楷體"/>
                  <w:szCs w:val="20"/>
                </w:rPr>
                <w:t>永續城鄉</w:t>
              </w:r>
            </w:hyperlink>
            <w:r w:rsidRPr="008237AD">
              <w:rPr>
                <w:rFonts w:ascii="Times New Roman" w:eastAsia="標楷體"/>
                <w:szCs w:val="20"/>
              </w:rPr>
              <w:t xml:space="preserve">                  □</w:t>
            </w:r>
            <w:hyperlink r:id="rId18" w:anchor="12" w:history="1">
              <w:r w:rsidRPr="008237AD">
                <w:rPr>
                  <w:rFonts w:ascii="Times New Roman" w:eastAsia="標楷體"/>
                  <w:szCs w:val="20"/>
                </w:rPr>
                <w:t xml:space="preserve">SDG 12 </w:t>
              </w:r>
              <w:r w:rsidRPr="008237AD">
                <w:rPr>
                  <w:rFonts w:ascii="Times New Roman" w:eastAsia="標楷體"/>
                  <w:szCs w:val="20"/>
                </w:rPr>
                <w:t>責任消費及生產</w:t>
              </w:r>
            </w:hyperlink>
          </w:p>
          <w:p w14:paraId="1CC2EE90" w14:textId="77777777" w:rsidR="00C56655" w:rsidRPr="008237AD" w:rsidRDefault="00C56655" w:rsidP="00431EB8">
            <w:pPr>
              <w:spacing w:line="320" w:lineRule="exact"/>
              <w:rPr>
                <w:rFonts w:ascii="Times New Roman" w:eastAsia="標楷體"/>
                <w:szCs w:val="20"/>
              </w:rPr>
            </w:pPr>
            <w:r w:rsidRPr="008237AD">
              <w:rPr>
                <w:rFonts w:ascii="Times New Roman" w:eastAsia="標楷體"/>
                <w:szCs w:val="20"/>
              </w:rPr>
              <w:t>□</w:t>
            </w:r>
            <w:hyperlink r:id="rId19" w:anchor="13" w:history="1">
              <w:r w:rsidRPr="008237AD">
                <w:rPr>
                  <w:rFonts w:ascii="Times New Roman" w:eastAsia="標楷體"/>
                  <w:szCs w:val="20"/>
                </w:rPr>
                <w:t xml:space="preserve">SDG 13 </w:t>
              </w:r>
              <w:r w:rsidRPr="008237AD">
                <w:rPr>
                  <w:rFonts w:ascii="Times New Roman" w:eastAsia="標楷體"/>
                  <w:szCs w:val="20"/>
                </w:rPr>
                <w:t>氣候行動</w:t>
              </w:r>
            </w:hyperlink>
            <w:r w:rsidRPr="008237AD">
              <w:rPr>
                <w:rFonts w:ascii="Times New Roman" w:eastAsia="標楷體"/>
                <w:szCs w:val="20"/>
              </w:rPr>
              <w:t xml:space="preserve">                  □</w:t>
            </w:r>
            <w:hyperlink r:id="rId20" w:anchor="14" w:history="1">
              <w:r w:rsidRPr="008237AD">
                <w:rPr>
                  <w:rFonts w:ascii="Times New Roman" w:eastAsia="標楷體"/>
                  <w:szCs w:val="20"/>
                </w:rPr>
                <w:t xml:space="preserve">SDG 14 </w:t>
              </w:r>
              <w:r w:rsidRPr="008237AD">
                <w:rPr>
                  <w:rFonts w:ascii="Times New Roman" w:eastAsia="標楷體"/>
                  <w:szCs w:val="20"/>
                </w:rPr>
                <w:t>保育海洋生態</w:t>
              </w:r>
            </w:hyperlink>
          </w:p>
          <w:p w14:paraId="7D46CC2C" w14:textId="77777777" w:rsidR="00C56655" w:rsidRPr="008237AD" w:rsidRDefault="00C56655" w:rsidP="00431EB8">
            <w:pPr>
              <w:spacing w:line="320" w:lineRule="exact"/>
              <w:rPr>
                <w:rFonts w:ascii="Times New Roman" w:eastAsia="標楷體"/>
                <w:szCs w:val="20"/>
              </w:rPr>
            </w:pPr>
            <w:r w:rsidRPr="008237AD">
              <w:rPr>
                <w:rFonts w:ascii="Times New Roman" w:eastAsia="標楷體"/>
                <w:szCs w:val="20"/>
              </w:rPr>
              <w:t>□</w:t>
            </w:r>
            <w:hyperlink r:id="rId21" w:anchor="15" w:history="1">
              <w:r w:rsidRPr="008237AD">
                <w:rPr>
                  <w:rFonts w:ascii="Times New Roman" w:eastAsia="標楷體"/>
                  <w:szCs w:val="20"/>
                </w:rPr>
                <w:t xml:space="preserve">SDG 15 </w:t>
              </w:r>
              <w:r w:rsidRPr="008237AD">
                <w:rPr>
                  <w:rFonts w:ascii="Times New Roman" w:eastAsia="標楷體"/>
                  <w:szCs w:val="20"/>
                </w:rPr>
                <w:t>保育陸域生態</w:t>
              </w:r>
            </w:hyperlink>
            <w:r w:rsidRPr="008237AD">
              <w:rPr>
                <w:rFonts w:ascii="Times New Roman" w:eastAsia="標楷體"/>
                <w:szCs w:val="20"/>
              </w:rPr>
              <w:t xml:space="preserve">              </w:t>
            </w:r>
            <w:proofErr w:type="gramStart"/>
            <w:r w:rsidRPr="008237AD">
              <w:rPr>
                <w:rFonts w:ascii="標楷體" w:eastAsia="標楷體" w:hAnsi="標楷體" w:hint="eastAsia"/>
                <w:sz w:val="16"/>
                <w:szCs w:val="16"/>
              </w:rPr>
              <w:t>█</w:t>
            </w:r>
            <w:proofErr w:type="gramEnd"/>
            <w:r w:rsidR="00951961">
              <w:fldChar w:fldCharType="begin"/>
            </w:r>
            <w:r w:rsidR="00951961">
              <w:instrText xml:space="preserve"> HYPERLINK "https://futurecity.cw.com.tw/article/1867" \l "16" </w:instrText>
            </w:r>
            <w:r w:rsidR="00951961">
              <w:fldChar w:fldCharType="separate"/>
            </w:r>
            <w:r w:rsidRPr="008237AD">
              <w:rPr>
                <w:rFonts w:ascii="Times New Roman" w:eastAsia="標楷體"/>
                <w:szCs w:val="20"/>
              </w:rPr>
              <w:t xml:space="preserve">SDG 16 </w:t>
            </w:r>
            <w:r w:rsidRPr="008237AD">
              <w:rPr>
                <w:rFonts w:ascii="Times New Roman" w:eastAsia="標楷體"/>
                <w:szCs w:val="20"/>
              </w:rPr>
              <w:t>和平、正義及健全制度</w:t>
            </w:r>
            <w:r w:rsidR="00951961">
              <w:rPr>
                <w:rFonts w:ascii="Times New Roman" w:eastAsia="標楷體"/>
                <w:szCs w:val="20"/>
              </w:rPr>
              <w:fldChar w:fldCharType="end"/>
            </w:r>
          </w:p>
          <w:p w14:paraId="2013A73A" w14:textId="77777777" w:rsidR="00C56655" w:rsidRPr="008237AD" w:rsidRDefault="00C56655" w:rsidP="00431EB8">
            <w:pPr>
              <w:spacing w:line="320" w:lineRule="exact"/>
              <w:rPr>
                <w:rFonts w:ascii="Times New Roman" w:eastAsia="標楷體"/>
              </w:rPr>
            </w:pPr>
            <w:r w:rsidRPr="008237AD">
              <w:rPr>
                <w:rFonts w:ascii="Times New Roman" w:eastAsia="標楷體"/>
                <w:szCs w:val="20"/>
              </w:rPr>
              <w:t>□</w:t>
            </w:r>
            <w:hyperlink r:id="rId22" w:anchor="17" w:history="1">
              <w:r w:rsidRPr="008237AD">
                <w:rPr>
                  <w:rFonts w:ascii="Times New Roman" w:eastAsia="標楷體"/>
                  <w:szCs w:val="20"/>
                </w:rPr>
                <w:t xml:space="preserve">SDG 17 </w:t>
              </w:r>
              <w:r w:rsidRPr="008237AD">
                <w:rPr>
                  <w:rFonts w:ascii="Times New Roman" w:eastAsia="標楷體"/>
                  <w:szCs w:val="20"/>
                </w:rPr>
                <w:t>多元夥伴關係</w:t>
              </w:r>
            </w:hyperlink>
            <w:r w:rsidRPr="008237AD">
              <w:rPr>
                <w:rFonts w:ascii="Times New Roman" w:eastAsia="標楷體"/>
                <w:szCs w:val="20"/>
              </w:rPr>
              <w:t xml:space="preserve">              □</w:t>
            </w:r>
            <w:r w:rsidRPr="008237AD">
              <w:rPr>
                <w:rFonts w:ascii="Times New Roman" w:eastAsia="標楷體"/>
                <w:szCs w:val="20"/>
              </w:rPr>
              <w:t>無關聯</w:t>
            </w:r>
            <w:r>
              <w:rPr>
                <w:rFonts w:ascii="Times New Roman" w:eastAsia="標楷體" w:hint="eastAsia"/>
                <w:szCs w:val="20"/>
              </w:rPr>
              <w:t xml:space="preserve"> </w:t>
            </w:r>
          </w:p>
        </w:tc>
      </w:tr>
    </w:tbl>
    <w:p w14:paraId="6B94A737" w14:textId="77777777" w:rsidR="0030252C" w:rsidRPr="00C56655" w:rsidRDefault="0030252C" w:rsidP="0030252C">
      <w:pPr>
        <w:spacing w:line="300" w:lineRule="exact"/>
        <w:rPr>
          <w:rFonts w:ascii="Times New Roman" w:eastAsia="標楷體"/>
          <w:b/>
          <w:sz w:val="24"/>
        </w:rPr>
      </w:pPr>
    </w:p>
    <w:p w14:paraId="40DFE13E" w14:textId="77777777" w:rsidR="0030252C" w:rsidRPr="0030252C" w:rsidRDefault="0030252C" w:rsidP="0030252C">
      <w:pPr>
        <w:spacing w:line="300" w:lineRule="exact"/>
        <w:rPr>
          <w:rFonts w:ascii="Times New Roman" w:eastAsia="標楷體"/>
          <w:b/>
          <w:sz w:val="24"/>
        </w:rPr>
      </w:pPr>
    </w:p>
    <w:p w14:paraId="67D0CF87" w14:textId="77777777" w:rsidR="00BB3473" w:rsidRDefault="00042535" w:rsidP="004D68FA">
      <w:pPr>
        <w:spacing w:line="300" w:lineRule="exact"/>
        <w:rPr>
          <w:rFonts w:ascii="Times New Roman" w:eastAsia="標楷體"/>
          <w:sz w:val="24"/>
        </w:rPr>
      </w:pPr>
      <w:r w:rsidRPr="00365FE6">
        <w:rPr>
          <w:rFonts w:ascii="Times New Roman" w:eastAsia="標楷體"/>
          <w:b/>
          <w:sz w:val="24"/>
        </w:rPr>
        <w:t>成績評量方式</w:t>
      </w:r>
      <w:r w:rsidRPr="00365FE6">
        <w:rPr>
          <w:rFonts w:ascii="Times New Roman" w:eastAsia="標楷體"/>
          <w:sz w:val="24"/>
        </w:rPr>
        <w:t>：</w:t>
      </w:r>
    </w:p>
    <w:p w14:paraId="50B65D3C" w14:textId="4EB014C9" w:rsidR="00042535" w:rsidRDefault="00042535" w:rsidP="004D68FA">
      <w:pPr>
        <w:spacing w:line="300" w:lineRule="exact"/>
        <w:rPr>
          <w:rFonts w:ascii="Times New Roman" w:eastAsia="標楷體"/>
          <w:sz w:val="24"/>
        </w:rPr>
      </w:pPr>
      <w:r>
        <w:rPr>
          <w:rFonts w:ascii="Times New Roman" w:eastAsia="標楷體" w:hint="eastAsia"/>
          <w:sz w:val="24"/>
        </w:rPr>
        <w:t>小考</w:t>
      </w:r>
      <w:r w:rsidRPr="00365FE6">
        <w:rPr>
          <w:rFonts w:ascii="Times New Roman" w:eastAsia="標楷體"/>
          <w:sz w:val="24"/>
        </w:rPr>
        <w:t>：</w:t>
      </w:r>
      <w:r>
        <w:rPr>
          <w:rFonts w:ascii="Times New Roman" w:eastAsia="標楷體" w:hint="eastAsia"/>
          <w:sz w:val="24"/>
        </w:rPr>
        <w:t>35</w:t>
      </w:r>
      <w:r w:rsidRPr="00365FE6">
        <w:rPr>
          <w:rFonts w:ascii="Times New Roman" w:eastAsia="標楷體"/>
          <w:sz w:val="24"/>
        </w:rPr>
        <w:t>％</w:t>
      </w:r>
      <w:r>
        <w:rPr>
          <w:rFonts w:ascii="Times New Roman" w:eastAsia="標楷體" w:hint="eastAsia"/>
          <w:sz w:val="24"/>
        </w:rPr>
        <w:t>；質</w:t>
      </w:r>
      <w:r w:rsidR="003E63E6">
        <w:rPr>
          <w:rFonts w:ascii="Times New Roman" w:eastAsia="標楷體" w:hint="eastAsia"/>
          <w:sz w:val="24"/>
        </w:rPr>
        <w:t>化</w:t>
      </w:r>
      <w:r>
        <w:rPr>
          <w:rFonts w:ascii="Times New Roman" w:eastAsia="標楷體" w:hint="eastAsia"/>
          <w:sz w:val="24"/>
        </w:rPr>
        <w:t>研究操作</w:t>
      </w:r>
      <w:r w:rsidRPr="00365FE6">
        <w:rPr>
          <w:rFonts w:ascii="Times New Roman" w:eastAsia="標楷體"/>
          <w:sz w:val="24"/>
        </w:rPr>
        <w:t>：</w:t>
      </w:r>
      <w:r>
        <w:rPr>
          <w:rFonts w:ascii="Times New Roman" w:eastAsia="標楷體" w:hint="eastAsia"/>
          <w:sz w:val="24"/>
        </w:rPr>
        <w:t>50</w:t>
      </w:r>
      <w:r>
        <w:rPr>
          <w:rFonts w:ascii="Times New Roman" w:eastAsia="標楷體"/>
          <w:sz w:val="24"/>
        </w:rPr>
        <w:t>％</w:t>
      </w:r>
      <w:r w:rsidR="0016024A">
        <w:rPr>
          <w:rFonts w:ascii="Times New Roman" w:eastAsia="標楷體" w:hint="eastAsia"/>
          <w:sz w:val="24"/>
        </w:rPr>
        <w:t>(</w:t>
      </w:r>
      <w:r w:rsidR="0016024A" w:rsidRPr="0016024A">
        <w:rPr>
          <w:rFonts w:ascii="Times New Roman" w:eastAsia="標楷體" w:hint="eastAsia"/>
          <w:color w:val="000000"/>
          <w:sz w:val="24"/>
        </w:rPr>
        <w:t>A+B</w:t>
      </w:r>
      <w:r w:rsidR="0016024A">
        <w:rPr>
          <w:rFonts w:ascii="Times New Roman" w:eastAsia="標楷體" w:hint="eastAsia"/>
          <w:color w:val="000000"/>
          <w:sz w:val="24"/>
        </w:rPr>
        <w:t xml:space="preserve"> </w:t>
      </w:r>
      <w:r w:rsidR="0016024A" w:rsidRPr="0016024A">
        <w:rPr>
          <w:rFonts w:ascii="Times New Roman" w:eastAsia="標楷體" w:hint="eastAsia"/>
          <w:color w:val="000000"/>
          <w:sz w:val="24"/>
        </w:rPr>
        <w:t>25</w:t>
      </w:r>
      <w:r w:rsidR="0016024A" w:rsidRPr="0016024A">
        <w:rPr>
          <w:rFonts w:ascii="Times New Roman" w:eastAsia="標楷體" w:hint="eastAsia"/>
          <w:color w:val="000000"/>
          <w:sz w:val="24"/>
        </w:rPr>
        <w:t>％</w:t>
      </w:r>
      <w:r w:rsidR="0016024A">
        <w:rPr>
          <w:rFonts w:ascii="Times New Roman" w:eastAsia="標楷體" w:hint="eastAsia"/>
          <w:color w:val="000000"/>
          <w:sz w:val="24"/>
        </w:rPr>
        <w:t>；</w:t>
      </w:r>
      <w:r w:rsidR="00196E35">
        <w:rPr>
          <w:rFonts w:ascii="Times New Roman" w:eastAsia="標楷體" w:hint="eastAsia"/>
          <w:color w:val="000000"/>
          <w:sz w:val="24"/>
        </w:rPr>
        <w:t>統整</w:t>
      </w:r>
      <w:r w:rsidR="00196E35">
        <w:rPr>
          <w:rFonts w:ascii="Times New Roman" w:eastAsia="標楷體" w:hint="eastAsia"/>
          <w:color w:val="000000"/>
          <w:sz w:val="24"/>
        </w:rPr>
        <w:t xml:space="preserve"> </w:t>
      </w:r>
      <w:r w:rsidR="0016024A" w:rsidRPr="0016024A">
        <w:rPr>
          <w:rFonts w:ascii="Times New Roman" w:eastAsia="標楷體" w:hint="eastAsia"/>
          <w:color w:val="000000"/>
          <w:sz w:val="24"/>
        </w:rPr>
        <w:t>25</w:t>
      </w:r>
      <w:r w:rsidR="0016024A" w:rsidRPr="0016024A">
        <w:rPr>
          <w:rFonts w:ascii="Times New Roman" w:eastAsia="標楷體" w:hint="eastAsia"/>
          <w:color w:val="000000"/>
          <w:sz w:val="24"/>
        </w:rPr>
        <w:t>％</w:t>
      </w:r>
      <w:r w:rsidR="0016024A">
        <w:rPr>
          <w:rFonts w:ascii="Times New Roman" w:eastAsia="標楷體" w:hint="eastAsia"/>
          <w:sz w:val="24"/>
        </w:rPr>
        <w:t>)</w:t>
      </w:r>
      <w:r>
        <w:rPr>
          <w:rFonts w:ascii="Times New Roman" w:eastAsia="標楷體" w:hint="eastAsia"/>
          <w:sz w:val="24"/>
        </w:rPr>
        <w:t>；</w:t>
      </w:r>
      <w:r w:rsidRPr="00365FE6">
        <w:rPr>
          <w:rFonts w:ascii="Times New Roman" w:eastAsia="標楷體"/>
          <w:sz w:val="24"/>
        </w:rPr>
        <w:t>課堂參與</w:t>
      </w:r>
      <w:r w:rsidRPr="00365FE6">
        <w:rPr>
          <w:rFonts w:ascii="Times New Roman" w:eastAsia="標楷體"/>
          <w:color w:val="000000"/>
          <w:sz w:val="24"/>
        </w:rPr>
        <w:t>：</w:t>
      </w:r>
      <w:r>
        <w:rPr>
          <w:rFonts w:ascii="Times New Roman" w:eastAsia="標楷體" w:hint="eastAsia"/>
          <w:color w:val="000000"/>
          <w:sz w:val="24"/>
        </w:rPr>
        <w:t>15</w:t>
      </w:r>
      <w:r>
        <w:rPr>
          <w:rFonts w:ascii="Times New Roman" w:eastAsia="標楷體"/>
          <w:sz w:val="24"/>
        </w:rPr>
        <w:t>％</w:t>
      </w:r>
    </w:p>
    <w:p w14:paraId="7F23B5E9" w14:textId="77777777" w:rsidR="0016024A" w:rsidRPr="0016024A" w:rsidRDefault="0016024A" w:rsidP="004D68FA">
      <w:pPr>
        <w:spacing w:line="300" w:lineRule="exact"/>
        <w:rPr>
          <w:rFonts w:ascii="Times New Roman" w:eastAsia="標楷體"/>
          <w:sz w:val="24"/>
        </w:rPr>
      </w:pPr>
    </w:p>
    <w:p w14:paraId="1806BA29" w14:textId="77777777" w:rsidR="00042535" w:rsidRPr="00F534B7" w:rsidRDefault="00042535" w:rsidP="00042535">
      <w:pPr>
        <w:ind w:left="1200" w:hangingChars="500" w:hanging="1200"/>
        <w:rPr>
          <w:rFonts w:ascii="Times New Roman" w:eastAsia="標楷體"/>
          <w:sz w:val="24"/>
        </w:rPr>
      </w:pPr>
      <w:r w:rsidRPr="00F534B7">
        <w:rPr>
          <w:rFonts w:ascii="Times New Roman" w:eastAsia="標楷體" w:hint="eastAsia"/>
          <w:sz w:val="24"/>
        </w:rPr>
        <w:lastRenderedPageBreak/>
        <w:t>一、</w:t>
      </w:r>
      <w:r>
        <w:rPr>
          <w:rFonts w:ascii="Times New Roman" w:eastAsia="標楷體" w:hint="eastAsia"/>
          <w:sz w:val="24"/>
        </w:rPr>
        <w:t>小考</w:t>
      </w:r>
    </w:p>
    <w:p w14:paraId="55207CF4" w14:textId="77777777" w:rsidR="00042535" w:rsidRDefault="00042535" w:rsidP="00042535">
      <w:pPr>
        <w:pStyle w:val="Default"/>
        <w:rPr>
          <w:rFonts w:ascii="Times New Roman" w:eastAsia="標楷體" w:hAnsi="Times New Roman" w:cs="Times New Roman"/>
        </w:rPr>
      </w:pPr>
      <w:r>
        <w:rPr>
          <w:rFonts w:ascii="Times New Roman" w:eastAsia="標楷體" w:hAnsi="Times New Roman" w:cs="Times New Roman" w:hint="eastAsia"/>
        </w:rPr>
        <w:t>本堂課會不定期在上課一開始用</w:t>
      </w:r>
      <w:r>
        <w:rPr>
          <w:rFonts w:ascii="Times New Roman" w:eastAsia="標楷體" w:hAnsi="Times New Roman" w:cs="Times New Roman" w:hint="eastAsia"/>
        </w:rPr>
        <w:t>5</w:t>
      </w:r>
      <w:r>
        <w:rPr>
          <w:rFonts w:ascii="Times New Roman" w:eastAsia="標楷體" w:hAnsi="Times New Roman" w:cs="Times New Roman" w:hint="eastAsia"/>
        </w:rPr>
        <w:t>分鐘的時間讓同學回答幾個從當</w:t>
      </w:r>
      <w:proofErr w:type="gramStart"/>
      <w:r>
        <w:rPr>
          <w:rFonts w:ascii="Times New Roman" w:eastAsia="標楷體" w:hAnsi="Times New Roman" w:cs="Times New Roman" w:hint="eastAsia"/>
        </w:rPr>
        <w:t>週</w:t>
      </w:r>
      <w:proofErr w:type="gramEnd"/>
      <w:r w:rsidR="00452A72" w:rsidRPr="00365FE6">
        <w:rPr>
          <w:rFonts w:ascii="Times New Roman" w:eastAsia="標楷體"/>
        </w:rPr>
        <w:t>指定</w:t>
      </w:r>
      <w:r>
        <w:rPr>
          <w:rFonts w:ascii="Times New Roman" w:eastAsia="標楷體" w:hAnsi="Times New Roman" w:cs="Times New Roman" w:hint="eastAsia"/>
        </w:rPr>
        <w:t>閱讀資料中出的題目。這部份的成績以整個學期累計的結果以答對比例來計算。</w:t>
      </w:r>
    </w:p>
    <w:p w14:paraId="5A66701C" w14:textId="77777777" w:rsidR="00042535" w:rsidRPr="00D03123" w:rsidRDefault="00042535" w:rsidP="00042535">
      <w:pPr>
        <w:pStyle w:val="Default"/>
        <w:rPr>
          <w:rFonts w:ascii="Times New Roman" w:eastAsia="標楷體" w:hAnsi="Times New Roman" w:cs="Times New Roman"/>
        </w:rPr>
      </w:pPr>
    </w:p>
    <w:p w14:paraId="26E7C95A" w14:textId="77777777" w:rsidR="00042535" w:rsidRPr="00F534B7" w:rsidRDefault="00042535" w:rsidP="00042535">
      <w:pPr>
        <w:ind w:left="1200" w:hangingChars="500" w:hanging="1200"/>
        <w:rPr>
          <w:rFonts w:ascii="Times New Roman" w:eastAsia="標楷體"/>
          <w:sz w:val="24"/>
        </w:rPr>
      </w:pPr>
      <w:r w:rsidRPr="00F534B7">
        <w:rPr>
          <w:rFonts w:ascii="Times New Roman" w:eastAsia="標楷體" w:hint="eastAsia"/>
          <w:sz w:val="24"/>
        </w:rPr>
        <w:t>二、</w:t>
      </w:r>
      <w:r>
        <w:rPr>
          <w:rFonts w:ascii="Times New Roman" w:eastAsia="標楷體" w:hint="eastAsia"/>
          <w:sz w:val="24"/>
        </w:rPr>
        <w:t>質</w:t>
      </w:r>
      <w:r w:rsidR="003E63E6">
        <w:rPr>
          <w:rFonts w:ascii="Times New Roman" w:eastAsia="標楷體" w:hint="eastAsia"/>
          <w:sz w:val="24"/>
        </w:rPr>
        <w:t>化</w:t>
      </w:r>
      <w:r>
        <w:rPr>
          <w:rFonts w:ascii="Times New Roman" w:eastAsia="標楷體" w:hint="eastAsia"/>
          <w:sz w:val="24"/>
        </w:rPr>
        <w:t>研究操作</w:t>
      </w:r>
    </w:p>
    <w:p w14:paraId="252439BE" w14:textId="77777777" w:rsidR="00042535" w:rsidRDefault="00042535" w:rsidP="00042535">
      <w:pPr>
        <w:rPr>
          <w:rFonts w:ascii="Times New Roman" w:eastAsia="標楷體"/>
          <w:sz w:val="24"/>
        </w:rPr>
      </w:pPr>
      <w:r>
        <w:rPr>
          <w:rFonts w:ascii="Times New Roman" w:eastAsia="標楷體" w:hint="eastAsia"/>
          <w:sz w:val="24"/>
        </w:rPr>
        <w:t>這項作業的目的是讓同學有機會演練課堂上討論的質</w:t>
      </w:r>
      <w:r w:rsidR="003E63E6">
        <w:rPr>
          <w:rFonts w:ascii="Times New Roman" w:eastAsia="標楷體" w:hint="eastAsia"/>
          <w:sz w:val="24"/>
        </w:rPr>
        <w:t>化</w:t>
      </w:r>
      <w:r>
        <w:rPr>
          <w:rFonts w:ascii="Times New Roman" w:eastAsia="標楷體" w:hint="eastAsia"/>
          <w:sz w:val="24"/>
        </w:rPr>
        <w:t>研究操作</w:t>
      </w:r>
      <w:r w:rsidR="00AD560A">
        <w:rPr>
          <w:rFonts w:ascii="Times New Roman" w:eastAsia="標楷體" w:hint="eastAsia"/>
          <w:sz w:val="24"/>
        </w:rPr>
        <w:t>中</w:t>
      </w:r>
      <w:r>
        <w:rPr>
          <w:rFonts w:ascii="Times New Roman" w:eastAsia="標楷體" w:hint="eastAsia"/>
          <w:sz w:val="24"/>
        </w:rPr>
        <w:t>的重點步驟。作業的原意不是要幫同學進行論文計畫書的撰寫，</w:t>
      </w:r>
      <w:r w:rsidR="009D150B">
        <w:rPr>
          <w:rFonts w:ascii="Times New Roman" w:eastAsia="標楷體" w:hint="eastAsia"/>
          <w:sz w:val="24"/>
        </w:rPr>
        <w:t>而是以一個小</w:t>
      </w:r>
      <w:r w:rsidR="00DF1BF8">
        <w:rPr>
          <w:rFonts w:ascii="Times New Roman" w:eastAsia="標楷體" w:hint="eastAsia"/>
          <w:sz w:val="24"/>
        </w:rPr>
        <w:t>、</w:t>
      </w:r>
      <w:r w:rsidR="009D150B">
        <w:rPr>
          <w:rFonts w:ascii="Times New Roman" w:eastAsia="標楷體" w:hint="eastAsia"/>
          <w:sz w:val="24"/>
        </w:rPr>
        <w:t>且務實可操作的題目做研究練習</w:t>
      </w:r>
      <w:r w:rsidR="00DF1BF8">
        <w:rPr>
          <w:rFonts w:ascii="Times New Roman" w:eastAsia="標楷體" w:hint="eastAsia"/>
          <w:sz w:val="24"/>
        </w:rPr>
        <w:t>。</w:t>
      </w:r>
      <w:r>
        <w:rPr>
          <w:rFonts w:ascii="Times New Roman" w:eastAsia="標楷體" w:hint="eastAsia"/>
          <w:sz w:val="24"/>
        </w:rPr>
        <w:t>但作業內容與操作會有助於同學做論文計畫的考量與準備。</w:t>
      </w:r>
    </w:p>
    <w:p w14:paraId="79C802C4" w14:textId="77777777" w:rsidR="00042535" w:rsidRDefault="00042535" w:rsidP="00042535">
      <w:pPr>
        <w:rPr>
          <w:rFonts w:ascii="Times New Roman" w:eastAsia="標楷體"/>
          <w:sz w:val="24"/>
        </w:rPr>
      </w:pPr>
    </w:p>
    <w:p w14:paraId="091F03C1" w14:textId="77777777" w:rsidR="00A3595D" w:rsidRDefault="00A3595D" w:rsidP="00A3595D">
      <w:pPr>
        <w:rPr>
          <w:rFonts w:ascii="Times New Roman" w:eastAsia="標楷體"/>
          <w:sz w:val="24"/>
        </w:rPr>
      </w:pPr>
      <w:r>
        <w:rPr>
          <w:rFonts w:ascii="Times New Roman" w:eastAsia="標楷體" w:hint="eastAsia"/>
          <w:sz w:val="24"/>
        </w:rPr>
        <w:t>作業的進行分</w:t>
      </w:r>
      <w:r>
        <w:rPr>
          <w:rFonts w:ascii="Times New Roman" w:eastAsia="標楷體" w:hint="eastAsia"/>
          <w:sz w:val="24"/>
        </w:rPr>
        <w:t>(A)</w:t>
      </w:r>
      <w:r>
        <w:rPr>
          <w:rFonts w:ascii="Times New Roman" w:eastAsia="標楷體" w:hint="eastAsia"/>
          <w:sz w:val="24"/>
        </w:rPr>
        <w:t>、</w:t>
      </w:r>
      <w:r>
        <w:rPr>
          <w:rFonts w:ascii="Times New Roman" w:eastAsia="標楷體" w:hint="eastAsia"/>
          <w:sz w:val="24"/>
        </w:rPr>
        <w:t>(B)</w:t>
      </w:r>
      <w:r>
        <w:rPr>
          <w:rFonts w:ascii="Times New Roman" w:eastAsia="標楷體" w:hint="eastAsia"/>
          <w:sz w:val="24"/>
        </w:rPr>
        <w:t>與最後的統整三個部分。同學在繳交</w:t>
      </w:r>
      <w:r>
        <w:rPr>
          <w:rFonts w:ascii="Times New Roman" w:eastAsia="標楷體" w:hint="eastAsia"/>
          <w:sz w:val="24"/>
        </w:rPr>
        <w:t>(A+B)</w:t>
      </w:r>
      <w:r>
        <w:rPr>
          <w:rFonts w:ascii="Times New Roman" w:eastAsia="標楷體" w:hint="eastAsia"/>
          <w:sz w:val="24"/>
        </w:rPr>
        <w:t>部分後會得到一個分數，最後統整的</w:t>
      </w:r>
      <w:r w:rsidRPr="00C24247">
        <w:rPr>
          <w:rFonts w:ascii="Times New Roman" w:eastAsia="標楷體" w:hint="eastAsia"/>
          <w:sz w:val="24"/>
        </w:rPr>
        <w:t>作業</w:t>
      </w:r>
      <w:r>
        <w:rPr>
          <w:rFonts w:ascii="Times New Roman" w:eastAsia="標楷體" w:hint="eastAsia"/>
          <w:sz w:val="24"/>
        </w:rPr>
        <w:t>會得到另一個分數</w:t>
      </w:r>
      <w:r w:rsidRPr="00C24247">
        <w:rPr>
          <w:rFonts w:ascii="Times New Roman" w:eastAsia="標楷體" w:hint="eastAsia"/>
          <w:sz w:val="24"/>
        </w:rPr>
        <w:t>。這</w:t>
      </w:r>
      <w:r>
        <w:rPr>
          <w:rFonts w:ascii="Times New Roman" w:eastAsia="標楷體" w:hint="eastAsia"/>
          <w:sz w:val="24"/>
        </w:rPr>
        <w:t>三</w:t>
      </w:r>
      <w:r w:rsidRPr="00C24247">
        <w:rPr>
          <w:rFonts w:ascii="Times New Roman" w:eastAsia="標楷體" w:hint="eastAsia"/>
          <w:sz w:val="24"/>
        </w:rPr>
        <w:t>部分的內容各包括：</w:t>
      </w:r>
    </w:p>
    <w:p w14:paraId="05DFC1FB" w14:textId="77777777" w:rsidR="00A3595D" w:rsidRDefault="00A3595D" w:rsidP="00A3595D">
      <w:pPr>
        <w:rPr>
          <w:rFonts w:ascii="Times New Roman" w:eastAsia="標楷體"/>
          <w:sz w:val="24"/>
        </w:rPr>
      </w:pPr>
    </w:p>
    <w:p w14:paraId="74217CDE" w14:textId="77777777" w:rsidR="00A3595D" w:rsidRPr="00C24247" w:rsidRDefault="00A3595D" w:rsidP="00A3595D">
      <w:pPr>
        <w:pStyle w:val="a8"/>
        <w:numPr>
          <w:ilvl w:val="0"/>
          <w:numId w:val="5"/>
        </w:numPr>
        <w:ind w:leftChars="0"/>
        <w:rPr>
          <w:rFonts w:ascii="Times New Roman" w:eastAsia="標楷體"/>
          <w:szCs w:val="24"/>
        </w:rPr>
      </w:pPr>
      <w:r w:rsidRPr="00C24247">
        <w:rPr>
          <w:rFonts w:ascii="Times New Roman" w:eastAsia="標楷體" w:hint="eastAsia"/>
          <w:szCs w:val="24"/>
        </w:rPr>
        <w:t>部分</w:t>
      </w:r>
    </w:p>
    <w:p w14:paraId="43C043D0" w14:textId="77777777" w:rsidR="00A3595D" w:rsidRPr="00C24247" w:rsidRDefault="00A3595D" w:rsidP="00A3595D">
      <w:pPr>
        <w:pStyle w:val="a8"/>
        <w:numPr>
          <w:ilvl w:val="0"/>
          <w:numId w:val="6"/>
        </w:numPr>
        <w:ind w:leftChars="0"/>
        <w:rPr>
          <w:rFonts w:ascii="Times New Roman" w:eastAsia="標楷體"/>
          <w:szCs w:val="24"/>
        </w:rPr>
      </w:pPr>
      <w:r w:rsidRPr="00C24247">
        <w:rPr>
          <w:rFonts w:ascii="Times New Roman" w:eastAsia="標楷體" w:hint="eastAsia"/>
          <w:szCs w:val="24"/>
        </w:rPr>
        <w:t>研究題目</w:t>
      </w:r>
    </w:p>
    <w:p w14:paraId="41F66372" w14:textId="77777777" w:rsidR="00A3595D" w:rsidRPr="00856CB1" w:rsidRDefault="00A3595D" w:rsidP="00A3595D">
      <w:pPr>
        <w:pStyle w:val="a8"/>
        <w:numPr>
          <w:ilvl w:val="0"/>
          <w:numId w:val="6"/>
        </w:numPr>
        <w:ind w:leftChars="0"/>
        <w:rPr>
          <w:rFonts w:ascii="Times New Roman" w:eastAsia="標楷體"/>
          <w:szCs w:val="24"/>
        </w:rPr>
      </w:pPr>
      <w:r w:rsidRPr="00856CB1">
        <w:rPr>
          <w:rFonts w:ascii="Times New Roman" w:eastAsia="標楷體" w:hint="eastAsia"/>
          <w:szCs w:val="24"/>
        </w:rPr>
        <w:t>背景</w:t>
      </w:r>
      <w:r w:rsidRPr="00856CB1">
        <w:rPr>
          <w:rFonts w:ascii="Times New Roman" w:eastAsia="標楷體" w:hint="eastAsia"/>
          <w:szCs w:val="24"/>
        </w:rPr>
        <w:t xml:space="preserve"> (</w:t>
      </w:r>
      <w:r>
        <w:rPr>
          <w:rFonts w:ascii="Times New Roman" w:eastAsia="標楷體" w:hint="eastAsia"/>
          <w:szCs w:val="24"/>
        </w:rPr>
        <w:t>約</w:t>
      </w:r>
      <w:r>
        <w:rPr>
          <w:rFonts w:ascii="Times New Roman" w:eastAsia="標楷體" w:hint="eastAsia"/>
          <w:szCs w:val="24"/>
        </w:rPr>
        <w:t>2000</w:t>
      </w:r>
      <w:r>
        <w:rPr>
          <w:rFonts w:ascii="Times New Roman" w:eastAsia="標楷體" w:hint="eastAsia"/>
          <w:szCs w:val="24"/>
        </w:rPr>
        <w:t>字，含文獻</w:t>
      </w:r>
      <w:r w:rsidRPr="00856CB1">
        <w:rPr>
          <w:rFonts w:ascii="Times New Roman" w:eastAsia="標楷體" w:hint="eastAsia"/>
          <w:szCs w:val="24"/>
        </w:rPr>
        <w:t>與</w:t>
      </w:r>
      <w:r>
        <w:rPr>
          <w:rFonts w:ascii="Times New Roman" w:eastAsia="標楷體" w:hint="eastAsia"/>
          <w:szCs w:val="24"/>
        </w:rPr>
        <w:t>其他資訊，用以支持研究題目的重要性</w:t>
      </w:r>
      <w:r w:rsidRPr="00856CB1">
        <w:rPr>
          <w:rFonts w:ascii="Times New Roman" w:eastAsia="標楷體" w:hint="eastAsia"/>
          <w:szCs w:val="24"/>
        </w:rPr>
        <w:t>)</w:t>
      </w:r>
    </w:p>
    <w:p w14:paraId="2451E0EF" w14:textId="77777777" w:rsidR="00A3595D" w:rsidRPr="00C24247" w:rsidRDefault="00A3595D" w:rsidP="00A3595D">
      <w:pPr>
        <w:pStyle w:val="a8"/>
        <w:numPr>
          <w:ilvl w:val="0"/>
          <w:numId w:val="6"/>
        </w:numPr>
        <w:ind w:leftChars="0"/>
        <w:rPr>
          <w:rFonts w:ascii="Times New Roman" w:eastAsia="標楷體"/>
          <w:szCs w:val="24"/>
        </w:rPr>
      </w:pPr>
      <w:r w:rsidRPr="00C24247">
        <w:rPr>
          <w:rFonts w:ascii="Times New Roman" w:eastAsia="標楷體" w:hint="eastAsia"/>
          <w:szCs w:val="24"/>
        </w:rPr>
        <w:t>研究目的</w:t>
      </w:r>
    </w:p>
    <w:p w14:paraId="742F0677" w14:textId="77777777" w:rsidR="00A3595D" w:rsidRPr="00C24247" w:rsidRDefault="00A3595D" w:rsidP="00A3595D">
      <w:pPr>
        <w:pStyle w:val="a8"/>
        <w:numPr>
          <w:ilvl w:val="0"/>
          <w:numId w:val="6"/>
        </w:numPr>
        <w:ind w:leftChars="0"/>
        <w:rPr>
          <w:rFonts w:ascii="Times New Roman" w:eastAsia="標楷體"/>
          <w:szCs w:val="24"/>
        </w:rPr>
      </w:pPr>
      <w:r w:rsidRPr="00C24247">
        <w:rPr>
          <w:rFonts w:ascii="Times New Roman" w:eastAsia="標楷體" w:hint="eastAsia"/>
          <w:szCs w:val="24"/>
        </w:rPr>
        <w:t>研究問題</w:t>
      </w:r>
    </w:p>
    <w:p w14:paraId="4B17F4AC" w14:textId="77777777" w:rsidR="00A3595D" w:rsidRPr="00C24247" w:rsidRDefault="00A3595D" w:rsidP="00A3595D">
      <w:pPr>
        <w:pStyle w:val="a8"/>
        <w:numPr>
          <w:ilvl w:val="0"/>
          <w:numId w:val="6"/>
        </w:numPr>
        <w:ind w:leftChars="0"/>
        <w:rPr>
          <w:rFonts w:ascii="Times New Roman" w:eastAsia="標楷體"/>
          <w:szCs w:val="24"/>
        </w:rPr>
      </w:pPr>
      <w:r w:rsidRPr="00C24247">
        <w:rPr>
          <w:rFonts w:ascii="Times New Roman" w:eastAsia="標楷體" w:hint="eastAsia"/>
          <w:szCs w:val="24"/>
        </w:rPr>
        <w:t>訪談對象條件</w:t>
      </w:r>
      <w:r>
        <w:rPr>
          <w:rFonts w:ascii="Times New Roman" w:eastAsia="標楷體" w:hint="eastAsia"/>
          <w:szCs w:val="24"/>
        </w:rPr>
        <w:t xml:space="preserve"> (</w:t>
      </w:r>
      <w:r>
        <w:rPr>
          <w:rFonts w:ascii="Times New Roman" w:eastAsia="標楷體" w:hint="eastAsia"/>
          <w:szCs w:val="24"/>
        </w:rPr>
        <w:t>應與「</w:t>
      </w:r>
      <w:r>
        <w:rPr>
          <w:rFonts w:ascii="Times New Roman" w:eastAsia="標楷體" w:hint="eastAsia"/>
          <w:szCs w:val="24"/>
        </w:rPr>
        <w:t>3</w:t>
      </w:r>
      <w:r>
        <w:rPr>
          <w:rFonts w:ascii="Times New Roman" w:eastAsia="標楷體"/>
          <w:szCs w:val="24"/>
        </w:rPr>
        <w:t>.</w:t>
      </w:r>
      <w:r>
        <w:rPr>
          <w:rFonts w:ascii="Times New Roman" w:eastAsia="標楷體" w:hint="eastAsia"/>
          <w:szCs w:val="24"/>
        </w:rPr>
        <w:t>研究</w:t>
      </w:r>
      <w:r w:rsidRPr="00C24247">
        <w:rPr>
          <w:rFonts w:ascii="Times New Roman" w:eastAsia="標楷體" w:hint="eastAsia"/>
          <w:szCs w:val="24"/>
        </w:rPr>
        <w:t>目的</w:t>
      </w:r>
      <w:r>
        <w:rPr>
          <w:rFonts w:ascii="Times New Roman" w:eastAsia="標楷體" w:hint="eastAsia"/>
          <w:szCs w:val="24"/>
        </w:rPr>
        <w:t>」、「</w:t>
      </w:r>
      <w:r>
        <w:rPr>
          <w:rFonts w:ascii="Times New Roman" w:eastAsia="標楷體" w:hint="eastAsia"/>
          <w:szCs w:val="24"/>
        </w:rPr>
        <w:t>4</w:t>
      </w:r>
      <w:r>
        <w:rPr>
          <w:rFonts w:ascii="Times New Roman" w:eastAsia="標楷體"/>
          <w:szCs w:val="24"/>
        </w:rPr>
        <w:t>.</w:t>
      </w:r>
      <w:r>
        <w:rPr>
          <w:rFonts w:ascii="Times New Roman" w:eastAsia="標楷體" w:hint="eastAsia"/>
          <w:szCs w:val="24"/>
        </w:rPr>
        <w:t>研究問題」相呼應</w:t>
      </w:r>
      <w:r>
        <w:rPr>
          <w:rFonts w:ascii="Times New Roman" w:eastAsia="標楷體" w:hint="eastAsia"/>
          <w:szCs w:val="24"/>
        </w:rPr>
        <w:t>)</w:t>
      </w:r>
    </w:p>
    <w:p w14:paraId="7112449F" w14:textId="77777777" w:rsidR="00A3595D" w:rsidRPr="00C24247" w:rsidRDefault="00A3595D" w:rsidP="00A3595D">
      <w:pPr>
        <w:pStyle w:val="a8"/>
        <w:numPr>
          <w:ilvl w:val="0"/>
          <w:numId w:val="6"/>
        </w:numPr>
        <w:ind w:leftChars="0"/>
        <w:rPr>
          <w:rFonts w:ascii="Times New Roman" w:eastAsia="標楷體"/>
          <w:szCs w:val="24"/>
        </w:rPr>
      </w:pPr>
      <w:r w:rsidRPr="00C24247">
        <w:rPr>
          <w:rFonts w:ascii="Times New Roman" w:eastAsia="標楷體" w:hint="eastAsia"/>
          <w:szCs w:val="24"/>
        </w:rPr>
        <w:t>訪談問題</w:t>
      </w:r>
      <w:r>
        <w:rPr>
          <w:rFonts w:ascii="Times New Roman" w:eastAsia="標楷體" w:hint="eastAsia"/>
          <w:szCs w:val="24"/>
        </w:rPr>
        <w:t xml:space="preserve"> (</w:t>
      </w:r>
      <w:r>
        <w:rPr>
          <w:rFonts w:ascii="Times New Roman" w:eastAsia="標楷體" w:hint="eastAsia"/>
          <w:szCs w:val="24"/>
        </w:rPr>
        <w:t>應與「</w:t>
      </w:r>
      <w:r>
        <w:rPr>
          <w:rFonts w:ascii="Times New Roman" w:eastAsia="標楷體" w:hint="eastAsia"/>
          <w:szCs w:val="24"/>
        </w:rPr>
        <w:t>4</w:t>
      </w:r>
      <w:r>
        <w:rPr>
          <w:rFonts w:ascii="Times New Roman" w:eastAsia="標楷體"/>
          <w:szCs w:val="24"/>
        </w:rPr>
        <w:t>.</w:t>
      </w:r>
      <w:r>
        <w:rPr>
          <w:rFonts w:ascii="Times New Roman" w:eastAsia="標楷體" w:hint="eastAsia"/>
          <w:szCs w:val="24"/>
        </w:rPr>
        <w:t>研究問題」相呼應</w:t>
      </w:r>
      <w:r>
        <w:rPr>
          <w:rFonts w:ascii="Times New Roman" w:eastAsia="標楷體" w:hint="eastAsia"/>
          <w:szCs w:val="24"/>
        </w:rPr>
        <w:t>)</w:t>
      </w:r>
    </w:p>
    <w:p w14:paraId="64DF754E" w14:textId="77777777" w:rsidR="00A3595D" w:rsidRPr="00C24247" w:rsidRDefault="00A3595D" w:rsidP="00A3595D">
      <w:pPr>
        <w:pStyle w:val="a8"/>
        <w:ind w:leftChars="0"/>
        <w:rPr>
          <w:rFonts w:ascii="Times New Roman" w:eastAsia="標楷體"/>
          <w:szCs w:val="24"/>
        </w:rPr>
      </w:pPr>
    </w:p>
    <w:p w14:paraId="6BA420C1" w14:textId="77777777" w:rsidR="00A3595D" w:rsidRPr="00C24247" w:rsidRDefault="00A3595D" w:rsidP="00A3595D">
      <w:pPr>
        <w:pStyle w:val="a8"/>
        <w:numPr>
          <w:ilvl w:val="0"/>
          <w:numId w:val="5"/>
        </w:numPr>
        <w:ind w:leftChars="0"/>
        <w:rPr>
          <w:rFonts w:ascii="Times New Roman" w:eastAsia="標楷體"/>
          <w:szCs w:val="24"/>
        </w:rPr>
      </w:pPr>
      <w:r w:rsidRPr="00C24247">
        <w:rPr>
          <w:rFonts w:ascii="Times New Roman" w:eastAsia="標楷體" w:hint="eastAsia"/>
          <w:szCs w:val="24"/>
        </w:rPr>
        <w:t>部分</w:t>
      </w:r>
    </w:p>
    <w:p w14:paraId="128969C7" w14:textId="77777777" w:rsidR="00A3595D" w:rsidRPr="00C24247" w:rsidRDefault="00A3595D" w:rsidP="00A3595D">
      <w:pPr>
        <w:pStyle w:val="a8"/>
        <w:numPr>
          <w:ilvl w:val="0"/>
          <w:numId w:val="6"/>
        </w:numPr>
        <w:ind w:leftChars="0"/>
        <w:rPr>
          <w:rFonts w:ascii="Times New Roman" w:eastAsia="標楷體"/>
          <w:szCs w:val="24"/>
        </w:rPr>
      </w:pPr>
      <w:r>
        <w:rPr>
          <w:rFonts w:ascii="Times New Roman" w:eastAsia="標楷體" w:hint="eastAsia"/>
          <w:szCs w:val="24"/>
        </w:rPr>
        <w:t>兩個訪談的</w:t>
      </w:r>
      <w:proofErr w:type="gramStart"/>
      <w:r>
        <w:rPr>
          <w:rFonts w:ascii="Times New Roman" w:eastAsia="標楷體" w:hint="eastAsia"/>
          <w:szCs w:val="24"/>
        </w:rPr>
        <w:t>逐字稿</w:t>
      </w:r>
      <w:proofErr w:type="gramEnd"/>
      <w:r w:rsidRPr="00C24247">
        <w:rPr>
          <w:rFonts w:ascii="Times New Roman" w:eastAsia="標楷體" w:hint="eastAsia"/>
          <w:szCs w:val="24"/>
        </w:rPr>
        <w:t xml:space="preserve"> (</w:t>
      </w:r>
      <w:r>
        <w:rPr>
          <w:rFonts w:ascii="Times New Roman" w:eastAsia="標楷體" w:hint="eastAsia"/>
          <w:szCs w:val="24"/>
        </w:rPr>
        <w:t>作為</w:t>
      </w:r>
      <w:r w:rsidRPr="00C24247">
        <w:rPr>
          <w:rFonts w:ascii="Times New Roman" w:eastAsia="標楷體" w:hint="eastAsia"/>
          <w:szCs w:val="24"/>
        </w:rPr>
        <w:t>附件</w:t>
      </w:r>
      <w:r w:rsidRPr="00C24247">
        <w:rPr>
          <w:rFonts w:ascii="Times New Roman" w:eastAsia="標楷體" w:hint="eastAsia"/>
          <w:szCs w:val="24"/>
        </w:rPr>
        <w:t>)</w:t>
      </w:r>
    </w:p>
    <w:p w14:paraId="3CABACDE" w14:textId="77777777" w:rsidR="00A3595D" w:rsidRDefault="00A3595D" w:rsidP="00A3595D">
      <w:pPr>
        <w:pStyle w:val="a8"/>
        <w:numPr>
          <w:ilvl w:val="0"/>
          <w:numId w:val="6"/>
        </w:numPr>
        <w:ind w:leftChars="0"/>
        <w:rPr>
          <w:rFonts w:ascii="Times New Roman" w:eastAsia="標楷體"/>
          <w:szCs w:val="24"/>
        </w:rPr>
      </w:pPr>
      <w:r w:rsidRPr="00C24247">
        <w:rPr>
          <w:rFonts w:ascii="Times New Roman" w:eastAsia="標楷體" w:hint="eastAsia"/>
          <w:szCs w:val="24"/>
        </w:rPr>
        <w:t>訪談</w:t>
      </w:r>
      <w:r>
        <w:rPr>
          <w:rFonts w:ascii="Times New Roman" w:eastAsia="標楷體" w:hint="eastAsia"/>
          <w:szCs w:val="24"/>
        </w:rPr>
        <w:t>檢討</w:t>
      </w:r>
      <w:r w:rsidRPr="00C24247">
        <w:rPr>
          <w:rFonts w:ascii="Times New Roman" w:eastAsia="標楷體" w:hint="eastAsia"/>
          <w:szCs w:val="24"/>
        </w:rPr>
        <w:t xml:space="preserve"> (</w:t>
      </w:r>
      <w:r w:rsidRPr="00C24247">
        <w:rPr>
          <w:rFonts w:ascii="Times New Roman" w:eastAsia="標楷體" w:hint="eastAsia"/>
          <w:szCs w:val="24"/>
        </w:rPr>
        <w:t>討論訪談情境、關係建立、互動中的動力過程、訪談問題</w:t>
      </w:r>
      <w:r>
        <w:rPr>
          <w:rFonts w:ascii="Times New Roman" w:eastAsia="標楷體" w:hint="eastAsia"/>
          <w:szCs w:val="24"/>
        </w:rPr>
        <w:t>設計</w:t>
      </w:r>
      <w:r w:rsidRPr="00C24247">
        <w:rPr>
          <w:rFonts w:ascii="Times New Roman" w:eastAsia="標楷體" w:hint="eastAsia"/>
          <w:szCs w:val="24"/>
        </w:rPr>
        <w:t>之</w:t>
      </w:r>
      <w:r>
        <w:rPr>
          <w:rFonts w:ascii="Times New Roman" w:eastAsia="標楷體" w:hint="eastAsia"/>
          <w:szCs w:val="24"/>
        </w:rPr>
        <w:t>檢討</w:t>
      </w:r>
      <w:r w:rsidRPr="00C24247">
        <w:rPr>
          <w:rFonts w:ascii="Times New Roman" w:eastAsia="標楷體" w:hint="eastAsia"/>
          <w:szCs w:val="24"/>
        </w:rPr>
        <w:t>、訪談技巧等，有何自我學習？設計當時有何盲點？以及上述各項如何影響資料品質</w:t>
      </w:r>
      <w:r w:rsidRPr="00C24247">
        <w:rPr>
          <w:rFonts w:ascii="Times New Roman" w:eastAsia="標楷體" w:hint="eastAsia"/>
          <w:szCs w:val="24"/>
        </w:rPr>
        <w:t>)</w:t>
      </w:r>
      <w:r w:rsidRPr="00DD3AB2">
        <w:rPr>
          <w:rFonts w:ascii="Times New Roman" w:eastAsia="標楷體" w:hint="eastAsia"/>
          <w:szCs w:val="24"/>
        </w:rPr>
        <w:t xml:space="preserve"> </w:t>
      </w:r>
    </w:p>
    <w:p w14:paraId="2113959F" w14:textId="77777777" w:rsidR="00A3595D" w:rsidRDefault="00A3595D" w:rsidP="00A3595D">
      <w:pPr>
        <w:pStyle w:val="a8"/>
        <w:numPr>
          <w:ilvl w:val="0"/>
          <w:numId w:val="6"/>
        </w:numPr>
        <w:ind w:leftChars="0"/>
        <w:rPr>
          <w:rFonts w:ascii="Times New Roman" w:eastAsia="標楷體"/>
          <w:szCs w:val="24"/>
        </w:rPr>
      </w:pPr>
      <w:r w:rsidRPr="00DD3AB2">
        <w:rPr>
          <w:rFonts w:ascii="Times New Roman" w:eastAsia="標楷體" w:hint="eastAsia"/>
          <w:szCs w:val="24"/>
        </w:rPr>
        <w:t>研究倫理討論</w:t>
      </w:r>
      <w:r w:rsidRPr="00DD3AB2">
        <w:rPr>
          <w:rFonts w:ascii="Times New Roman" w:eastAsia="標楷體" w:hint="eastAsia"/>
          <w:szCs w:val="24"/>
        </w:rPr>
        <w:t xml:space="preserve"> (</w:t>
      </w:r>
      <w:r>
        <w:rPr>
          <w:rFonts w:ascii="Times New Roman" w:eastAsia="標楷體" w:hint="eastAsia"/>
          <w:szCs w:val="24"/>
        </w:rPr>
        <w:t>根據你的實際情況討論與此研究有關之</w:t>
      </w:r>
      <w:r w:rsidRPr="00DD3AB2">
        <w:rPr>
          <w:rFonts w:ascii="Times New Roman" w:eastAsia="標楷體" w:hint="eastAsia"/>
          <w:szCs w:val="24"/>
        </w:rPr>
        <w:t>倫理問題</w:t>
      </w:r>
      <w:r>
        <w:rPr>
          <w:rFonts w:ascii="Times New Roman" w:eastAsia="標楷體" w:hint="eastAsia"/>
          <w:szCs w:val="24"/>
        </w:rPr>
        <w:t>)</w:t>
      </w:r>
    </w:p>
    <w:p w14:paraId="075FA77E" w14:textId="77777777" w:rsidR="00A3595D" w:rsidRPr="00DD3AB2" w:rsidRDefault="00A3595D" w:rsidP="00A3595D">
      <w:pPr>
        <w:pStyle w:val="a8"/>
        <w:ind w:leftChars="0"/>
        <w:rPr>
          <w:rFonts w:ascii="Times New Roman" w:eastAsia="標楷體"/>
          <w:szCs w:val="24"/>
        </w:rPr>
      </w:pPr>
    </w:p>
    <w:p w14:paraId="7BA93F1F" w14:textId="77777777" w:rsidR="00A3595D" w:rsidRDefault="00A3595D" w:rsidP="00A3595D">
      <w:pPr>
        <w:rPr>
          <w:rFonts w:ascii="Times New Roman" w:eastAsia="標楷體"/>
          <w:sz w:val="24"/>
        </w:rPr>
      </w:pPr>
      <w:r>
        <w:rPr>
          <w:rFonts w:ascii="Times New Roman" w:eastAsia="標楷體" w:hint="eastAsia"/>
          <w:sz w:val="24"/>
        </w:rPr>
        <w:t>統整</w:t>
      </w:r>
      <w:r w:rsidRPr="00C24247">
        <w:rPr>
          <w:rFonts w:ascii="Times New Roman" w:eastAsia="標楷體" w:hint="eastAsia"/>
          <w:sz w:val="24"/>
        </w:rPr>
        <w:t>部分</w:t>
      </w:r>
      <w:r>
        <w:rPr>
          <w:rFonts w:ascii="Times New Roman" w:eastAsia="標楷體" w:hint="eastAsia"/>
          <w:sz w:val="24"/>
        </w:rPr>
        <w:t>大綱</w:t>
      </w:r>
    </w:p>
    <w:p w14:paraId="26E78ADD" w14:textId="77777777" w:rsidR="00A3595D" w:rsidRPr="00C47C79" w:rsidRDefault="00A3595D" w:rsidP="00A3595D">
      <w:pPr>
        <w:rPr>
          <w:rFonts w:ascii="Times New Roman" w:eastAsia="標楷體"/>
          <w:sz w:val="24"/>
        </w:rPr>
      </w:pPr>
      <w:r w:rsidRPr="00C47C79">
        <w:rPr>
          <w:rFonts w:ascii="Times New Roman" w:eastAsia="標楷體" w:hint="eastAsia"/>
          <w:sz w:val="24"/>
        </w:rPr>
        <w:t>研究題目</w:t>
      </w:r>
    </w:p>
    <w:p w14:paraId="1BC70AD7" w14:textId="77777777" w:rsidR="00A3595D" w:rsidRPr="00B27849" w:rsidRDefault="00A3595D" w:rsidP="00A3595D">
      <w:pPr>
        <w:pStyle w:val="a8"/>
        <w:numPr>
          <w:ilvl w:val="0"/>
          <w:numId w:val="7"/>
        </w:numPr>
        <w:ind w:leftChars="0"/>
        <w:rPr>
          <w:rFonts w:ascii="Times New Roman" w:eastAsia="標楷體"/>
        </w:rPr>
      </w:pPr>
      <w:r w:rsidRPr="00B27849">
        <w:rPr>
          <w:rFonts w:ascii="Times New Roman" w:eastAsia="標楷體" w:hint="eastAsia"/>
        </w:rPr>
        <w:t>背景</w:t>
      </w:r>
      <w:r w:rsidRPr="00B27849">
        <w:rPr>
          <w:rFonts w:ascii="Times New Roman" w:eastAsia="標楷體" w:hint="eastAsia"/>
        </w:rPr>
        <w:t xml:space="preserve"> (</w:t>
      </w:r>
      <w:r w:rsidRPr="00B27849">
        <w:rPr>
          <w:rFonts w:ascii="Times New Roman" w:eastAsia="標楷體" w:hint="eastAsia"/>
        </w:rPr>
        <w:t>約</w:t>
      </w:r>
      <w:r w:rsidRPr="00B27849">
        <w:rPr>
          <w:rFonts w:ascii="Times New Roman" w:eastAsia="標楷體" w:hint="eastAsia"/>
        </w:rPr>
        <w:t>2000</w:t>
      </w:r>
      <w:r w:rsidRPr="00B27849">
        <w:rPr>
          <w:rFonts w:ascii="Times New Roman" w:eastAsia="標楷體" w:hint="eastAsia"/>
        </w:rPr>
        <w:t>字，含文獻與其他資訊，用以支持研究題目的重要性</w:t>
      </w:r>
      <w:r w:rsidRPr="00B27849">
        <w:rPr>
          <w:rFonts w:ascii="Times New Roman" w:eastAsia="標楷體" w:hint="eastAsia"/>
        </w:rPr>
        <w:t>)</w:t>
      </w:r>
    </w:p>
    <w:p w14:paraId="3DF7A9AE" w14:textId="77777777" w:rsidR="00A3595D" w:rsidRPr="00B27849" w:rsidRDefault="00A3595D" w:rsidP="00A3595D">
      <w:pPr>
        <w:pStyle w:val="a8"/>
        <w:numPr>
          <w:ilvl w:val="0"/>
          <w:numId w:val="7"/>
        </w:numPr>
        <w:ind w:leftChars="0"/>
        <w:rPr>
          <w:rFonts w:ascii="Times New Roman" w:eastAsia="標楷體"/>
        </w:rPr>
      </w:pPr>
      <w:r w:rsidRPr="00B27849">
        <w:rPr>
          <w:rFonts w:ascii="Times New Roman" w:eastAsia="標楷體" w:hint="eastAsia"/>
        </w:rPr>
        <w:t>研究目的</w:t>
      </w:r>
    </w:p>
    <w:p w14:paraId="61354E4D" w14:textId="77777777" w:rsidR="00A3595D" w:rsidRPr="00B27849" w:rsidRDefault="00A3595D" w:rsidP="00A3595D">
      <w:pPr>
        <w:pStyle w:val="a8"/>
        <w:numPr>
          <w:ilvl w:val="0"/>
          <w:numId w:val="7"/>
        </w:numPr>
        <w:ind w:leftChars="0"/>
        <w:rPr>
          <w:rFonts w:ascii="Times New Roman" w:eastAsia="標楷體"/>
        </w:rPr>
      </w:pPr>
      <w:r w:rsidRPr="00B27849">
        <w:rPr>
          <w:rFonts w:ascii="Times New Roman" w:eastAsia="標楷體" w:hint="eastAsia"/>
        </w:rPr>
        <w:t>研究問題</w:t>
      </w:r>
    </w:p>
    <w:p w14:paraId="5509D4DC" w14:textId="77777777" w:rsidR="00A3595D" w:rsidRDefault="00A3595D" w:rsidP="00A3595D">
      <w:pPr>
        <w:pStyle w:val="a8"/>
        <w:numPr>
          <w:ilvl w:val="0"/>
          <w:numId w:val="7"/>
        </w:numPr>
        <w:ind w:leftChars="0"/>
        <w:rPr>
          <w:rFonts w:ascii="Times New Roman" w:eastAsia="標楷體"/>
        </w:rPr>
      </w:pPr>
      <w:r w:rsidRPr="00B27849">
        <w:rPr>
          <w:rFonts w:ascii="Times New Roman" w:eastAsia="標楷體" w:hint="eastAsia"/>
        </w:rPr>
        <w:t>訪談對象條件</w:t>
      </w:r>
      <w:r w:rsidRPr="00B27849">
        <w:rPr>
          <w:rFonts w:ascii="Times New Roman" w:eastAsia="標楷體" w:hint="eastAsia"/>
        </w:rPr>
        <w:t xml:space="preserve"> (</w:t>
      </w:r>
      <w:r w:rsidRPr="00B27849">
        <w:rPr>
          <w:rFonts w:ascii="Times New Roman" w:eastAsia="標楷體" w:hint="eastAsia"/>
        </w:rPr>
        <w:t>應與「</w:t>
      </w:r>
      <w:r w:rsidRPr="00B27849">
        <w:rPr>
          <w:rFonts w:ascii="Times New Roman" w:eastAsia="標楷體" w:hint="eastAsia"/>
        </w:rPr>
        <w:t>3</w:t>
      </w:r>
      <w:r w:rsidRPr="00B27849">
        <w:rPr>
          <w:rFonts w:ascii="Times New Roman" w:eastAsia="標楷體"/>
        </w:rPr>
        <w:t>.</w:t>
      </w:r>
      <w:r w:rsidRPr="00B27849">
        <w:rPr>
          <w:rFonts w:ascii="Times New Roman" w:eastAsia="標楷體" w:hint="eastAsia"/>
        </w:rPr>
        <w:t>研究目的」、「</w:t>
      </w:r>
      <w:r w:rsidRPr="00B27849">
        <w:rPr>
          <w:rFonts w:ascii="Times New Roman" w:eastAsia="標楷體" w:hint="eastAsia"/>
        </w:rPr>
        <w:t>4</w:t>
      </w:r>
      <w:r w:rsidRPr="00B27849">
        <w:rPr>
          <w:rFonts w:ascii="Times New Roman" w:eastAsia="標楷體"/>
        </w:rPr>
        <w:t>.</w:t>
      </w:r>
      <w:r w:rsidRPr="00B27849">
        <w:rPr>
          <w:rFonts w:ascii="Times New Roman" w:eastAsia="標楷體" w:hint="eastAsia"/>
        </w:rPr>
        <w:t>研究問題」相呼應</w:t>
      </w:r>
      <w:r w:rsidRPr="00B27849">
        <w:rPr>
          <w:rFonts w:ascii="Times New Roman" w:eastAsia="標楷體" w:hint="eastAsia"/>
        </w:rPr>
        <w:t>)</w:t>
      </w:r>
    </w:p>
    <w:p w14:paraId="7537E38B" w14:textId="77777777" w:rsidR="00A3595D" w:rsidRDefault="00A3595D" w:rsidP="00A3595D">
      <w:pPr>
        <w:pStyle w:val="a8"/>
        <w:numPr>
          <w:ilvl w:val="0"/>
          <w:numId w:val="7"/>
        </w:numPr>
        <w:ind w:leftChars="0"/>
        <w:rPr>
          <w:rFonts w:ascii="Times New Roman" w:eastAsia="標楷體"/>
        </w:rPr>
      </w:pPr>
      <w:r w:rsidRPr="00B27849">
        <w:rPr>
          <w:rFonts w:ascii="Times New Roman" w:eastAsia="標楷體" w:hint="eastAsia"/>
        </w:rPr>
        <w:t>訪談問題</w:t>
      </w:r>
      <w:r w:rsidRPr="00B27849">
        <w:rPr>
          <w:rFonts w:ascii="Times New Roman" w:eastAsia="標楷體" w:hint="eastAsia"/>
        </w:rPr>
        <w:t xml:space="preserve"> (</w:t>
      </w:r>
      <w:r w:rsidRPr="00B27849">
        <w:rPr>
          <w:rFonts w:ascii="Times New Roman" w:eastAsia="標楷體" w:hint="eastAsia"/>
        </w:rPr>
        <w:t>應與「</w:t>
      </w:r>
      <w:r w:rsidRPr="00B27849">
        <w:rPr>
          <w:rFonts w:ascii="Times New Roman" w:eastAsia="標楷體" w:hint="eastAsia"/>
        </w:rPr>
        <w:t>4</w:t>
      </w:r>
      <w:r w:rsidRPr="00B27849">
        <w:rPr>
          <w:rFonts w:ascii="Times New Roman" w:eastAsia="標楷體"/>
        </w:rPr>
        <w:t>.</w:t>
      </w:r>
      <w:r w:rsidRPr="00B27849">
        <w:rPr>
          <w:rFonts w:ascii="Times New Roman" w:eastAsia="標楷體" w:hint="eastAsia"/>
        </w:rPr>
        <w:t>研究問題」相呼應</w:t>
      </w:r>
      <w:r w:rsidRPr="00B27849">
        <w:rPr>
          <w:rFonts w:ascii="Times New Roman" w:eastAsia="標楷體" w:hint="eastAsia"/>
        </w:rPr>
        <w:t>)</w:t>
      </w:r>
    </w:p>
    <w:p w14:paraId="7C2153B6" w14:textId="77777777" w:rsidR="00A3595D" w:rsidRPr="00B27849" w:rsidRDefault="00A3595D" w:rsidP="00A3595D">
      <w:pPr>
        <w:pStyle w:val="a8"/>
        <w:numPr>
          <w:ilvl w:val="0"/>
          <w:numId w:val="7"/>
        </w:numPr>
        <w:ind w:leftChars="0"/>
        <w:rPr>
          <w:rFonts w:ascii="Times New Roman" w:eastAsia="標楷體"/>
        </w:rPr>
      </w:pPr>
      <w:r w:rsidRPr="00B27849">
        <w:rPr>
          <w:rFonts w:ascii="Times New Roman" w:eastAsia="標楷體" w:hint="eastAsia"/>
        </w:rPr>
        <w:t>研究倫理討論</w:t>
      </w:r>
      <w:r w:rsidRPr="00B27849">
        <w:rPr>
          <w:rFonts w:ascii="Times New Roman" w:eastAsia="標楷體" w:hint="eastAsia"/>
        </w:rPr>
        <w:t xml:space="preserve"> (</w:t>
      </w:r>
      <w:r w:rsidRPr="00B27849">
        <w:rPr>
          <w:rFonts w:ascii="Times New Roman" w:eastAsia="標楷體" w:hint="eastAsia"/>
        </w:rPr>
        <w:t>根據你的實際情況討論與此研究有關之倫理問題</w:t>
      </w:r>
      <w:r w:rsidRPr="00B27849">
        <w:rPr>
          <w:rFonts w:ascii="Times New Roman" w:eastAsia="標楷體" w:hint="eastAsia"/>
        </w:rPr>
        <w:t>)</w:t>
      </w:r>
    </w:p>
    <w:p w14:paraId="25957603" w14:textId="77777777" w:rsidR="00A3595D" w:rsidRPr="00B27849" w:rsidRDefault="00A3595D" w:rsidP="00A3595D">
      <w:pPr>
        <w:pStyle w:val="a8"/>
        <w:numPr>
          <w:ilvl w:val="0"/>
          <w:numId w:val="7"/>
        </w:numPr>
        <w:ind w:leftChars="0"/>
        <w:rPr>
          <w:rFonts w:ascii="Times New Roman" w:eastAsia="標楷體"/>
        </w:rPr>
      </w:pPr>
      <w:r w:rsidRPr="00B27849">
        <w:rPr>
          <w:rFonts w:ascii="Times New Roman" w:eastAsia="標楷體" w:hint="eastAsia"/>
        </w:rPr>
        <w:t>研究分析</w:t>
      </w:r>
      <w:r w:rsidRPr="00B27849">
        <w:rPr>
          <w:rFonts w:ascii="Times New Roman" w:eastAsia="標楷體" w:hint="eastAsia"/>
        </w:rPr>
        <w:t xml:space="preserve"> </w:t>
      </w:r>
      <w:r w:rsidRPr="00B27849">
        <w:rPr>
          <w:rFonts w:ascii="Times New Roman" w:eastAsia="標楷體"/>
        </w:rPr>
        <w:t>(</w:t>
      </w:r>
      <w:r w:rsidRPr="00B27849">
        <w:rPr>
          <w:rFonts w:ascii="Times New Roman" w:eastAsia="標楷體" w:hint="eastAsia"/>
        </w:rPr>
        <w:t>說</w:t>
      </w:r>
      <w:r w:rsidRPr="00B27849">
        <w:rPr>
          <w:rFonts w:ascii="Times New Roman" w:eastAsia="標楷體"/>
        </w:rPr>
        <w:t>明資料分析的方法或架構，以及實際操作的過程</w:t>
      </w:r>
      <w:r w:rsidRPr="00B27849">
        <w:rPr>
          <w:rFonts w:ascii="Times New Roman" w:eastAsia="標楷體"/>
        </w:rPr>
        <w:t>)</w:t>
      </w:r>
    </w:p>
    <w:p w14:paraId="71DD2588" w14:textId="77777777" w:rsidR="001E58F7" w:rsidRPr="00B27849" w:rsidRDefault="001E58F7" w:rsidP="001E58F7">
      <w:pPr>
        <w:pStyle w:val="a8"/>
        <w:numPr>
          <w:ilvl w:val="0"/>
          <w:numId w:val="7"/>
        </w:numPr>
        <w:ind w:leftChars="0"/>
        <w:rPr>
          <w:rFonts w:ascii="Times New Roman" w:eastAsia="標楷體" w:hAnsi="Times New Roman" w:cs="Times New Roman"/>
          <w:szCs w:val="24"/>
        </w:rPr>
      </w:pPr>
      <w:r w:rsidRPr="00B27849">
        <w:rPr>
          <w:rFonts w:ascii="Times New Roman" w:eastAsia="標楷體"/>
        </w:rPr>
        <w:t>研究結果</w:t>
      </w:r>
      <w:r w:rsidRPr="00B27849">
        <w:rPr>
          <w:rFonts w:ascii="Times New Roman" w:eastAsia="標楷體"/>
        </w:rPr>
        <w:t xml:space="preserve"> (</w:t>
      </w:r>
      <w:r w:rsidRPr="00B27849">
        <w:rPr>
          <w:rFonts w:ascii="Times New Roman" w:eastAsia="標楷體"/>
        </w:rPr>
        <w:t>參考撰寫課堂之期刊論文形式呈現</w:t>
      </w:r>
      <w:r w:rsidRPr="00B27849">
        <w:rPr>
          <w:rFonts w:ascii="Times New Roman" w:eastAsia="標楷體" w:hAnsi="Times New Roman" w:cs="Times New Roman"/>
          <w:szCs w:val="24"/>
        </w:rPr>
        <w:t>，回答「</w:t>
      </w:r>
      <w:r w:rsidRPr="00B27849">
        <w:rPr>
          <w:rFonts w:ascii="Times New Roman" w:eastAsia="標楷體" w:hAnsi="Times New Roman" w:cs="Times New Roman"/>
          <w:szCs w:val="24"/>
        </w:rPr>
        <w:t>4.</w:t>
      </w:r>
      <w:r w:rsidRPr="00B27849">
        <w:rPr>
          <w:rFonts w:ascii="Times New Roman" w:eastAsia="標楷體" w:hAnsi="Times New Roman" w:cs="Times New Roman"/>
          <w:szCs w:val="24"/>
        </w:rPr>
        <w:t>研究問題」</w:t>
      </w:r>
      <w:r w:rsidRPr="00B27849">
        <w:rPr>
          <w:rFonts w:ascii="Times New Roman" w:eastAsia="標楷體"/>
        </w:rPr>
        <w:t>)</w:t>
      </w:r>
    </w:p>
    <w:p w14:paraId="4BF5C772" w14:textId="77777777" w:rsidR="001E58F7" w:rsidRDefault="001E58F7" w:rsidP="001E58F7">
      <w:pPr>
        <w:pStyle w:val="a8"/>
        <w:numPr>
          <w:ilvl w:val="0"/>
          <w:numId w:val="7"/>
        </w:numPr>
        <w:ind w:leftChars="0"/>
        <w:rPr>
          <w:rFonts w:ascii="Times New Roman" w:eastAsia="標楷體" w:hAnsi="Times New Roman" w:cs="Times New Roman"/>
          <w:szCs w:val="24"/>
        </w:rPr>
      </w:pPr>
      <w:r w:rsidRPr="00B27849">
        <w:rPr>
          <w:rFonts w:ascii="Times New Roman" w:eastAsia="標楷體" w:hAnsi="Times New Roman" w:cs="Times New Roman"/>
          <w:szCs w:val="24"/>
        </w:rPr>
        <w:t>結果討論</w:t>
      </w:r>
      <w:r w:rsidRPr="00B27849">
        <w:rPr>
          <w:rFonts w:ascii="Times New Roman" w:eastAsia="標楷體" w:hAnsi="Times New Roman" w:cs="Times New Roman"/>
          <w:szCs w:val="24"/>
        </w:rPr>
        <w:t xml:space="preserve"> (</w:t>
      </w:r>
      <w:r w:rsidRPr="00B27849">
        <w:rPr>
          <w:rFonts w:ascii="Times New Roman" w:eastAsia="標楷體" w:hAnsi="Times New Roman" w:cs="Times New Roman"/>
          <w:szCs w:val="24"/>
        </w:rPr>
        <w:t>依分析結果</w:t>
      </w:r>
      <w:r w:rsidR="00951961" w:rsidRPr="00951961">
        <w:rPr>
          <w:rFonts w:ascii="Times New Roman" w:eastAsia="標楷體" w:hAnsi="Times New Roman" w:cs="Times New Roman" w:hint="eastAsia"/>
          <w:szCs w:val="24"/>
        </w:rPr>
        <w:t>，納入文獻</w:t>
      </w:r>
      <w:r w:rsidRPr="00B27849">
        <w:rPr>
          <w:rFonts w:ascii="Times New Roman" w:eastAsia="標楷體" w:hAnsi="Times New Roman" w:cs="Times New Roman"/>
          <w:szCs w:val="24"/>
        </w:rPr>
        <w:t>進行討論</w:t>
      </w:r>
      <w:r w:rsidRPr="00B27849">
        <w:rPr>
          <w:rFonts w:ascii="Times New Roman" w:eastAsia="標楷體" w:hAnsi="Times New Roman" w:cs="Times New Roman"/>
          <w:szCs w:val="24"/>
        </w:rPr>
        <w:t>)</w:t>
      </w:r>
    </w:p>
    <w:p w14:paraId="2EF12FC4" w14:textId="77777777" w:rsidR="00A3595D" w:rsidRDefault="00A3595D" w:rsidP="00A3595D">
      <w:pPr>
        <w:pStyle w:val="a8"/>
        <w:numPr>
          <w:ilvl w:val="0"/>
          <w:numId w:val="7"/>
        </w:numPr>
        <w:ind w:leftChars="0"/>
        <w:rPr>
          <w:rFonts w:ascii="Times New Roman" w:eastAsia="標楷體" w:hAnsi="Times New Roman" w:cs="Times New Roman"/>
          <w:szCs w:val="24"/>
        </w:rPr>
      </w:pPr>
      <w:r>
        <w:rPr>
          <w:rFonts w:ascii="Times New Roman" w:eastAsia="標楷體" w:hAnsi="Times New Roman" w:cs="Times New Roman" w:hint="eastAsia"/>
          <w:szCs w:val="24"/>
        </w:rPr>
        <w:t>參考文獻</w:t>
      </w:r>
    </w:p>
    <w:p w14:paraId="75C23363" w14:textId="77777777" w:rsidR="00A3595D" w:rsidRPr="00B27849" w:rsidRDefault="00A3595D" w:rsidP="00A3595D">
      <w:pPr>
        <w:pStyle w:val="a8"/>
        <w:numPr>
          <w:ilvl w:val="0"/>
          <w:numId w:val="7"/>
        </w:numPr>
        <w:ind w:leftChars="0"/>
        <w:rPr>
          <w:rFonts w:ascii="Times New Roman" w:eastAsia="標楷體" w:hAnsi="Times New Roman" w:cs="Times New Roman"/>
          <w:szCs w:val="24"/>
        </w:rPr>
      </w:pPr>
      <w:r>
        <w:rPr>
          <w:rFonts w:ascii="Times New Roman" w:eastAsia="標楷體" w:hAnsi="Times New Roman" w:cs="Times New Roman" w:hint="eastAsia"/>
          <w:szCs w:val="24"/>
        </w:rPr>
        <w:t>附件：</w:t>
      </w:r>
      <w:r>
        <w:rPr>
          <w:rFonts w:ascii="Times New Roman" w:eastAsia="標楷體" w:hint="eastAsia"/>
          <w:szCs w:val="24"/>
        </w:rPr>
        <w:t>兩個訪談的逐字稿</w:t>
      </w:r>
    </w:p>
    <w:p w14:paraId="363A5E38" w14:textId="77777777" w:rsidR="00A3595D" w:rsidRPr="006F0239" w:rsidRDefault="00A3595D" w:rsidP="00A3595D">
      <w:pPr>
        <w:rPr>
          <w:rFonts w:ascii="Times New Roman" w:eastAsia="標楷體"/>
          <w:sz w:val="24"/>
        </w:rPr>
      </w:pPr>
    </w:p>
    <w:p w14:paraId="783D4A8E" w14:textId="77777777" w:rsidR="00A3595D" w:rsidRPr="006F0239" w:rsidRDefault="00A3595D" w:rsidP="00A3595D">
      <w:pPr>
        <w:rPr>
          <w:rFonts w:ascii="Times New Roman" w:eastAsia="標楷體"/>
          <w:sz w:val="24"/>
        </w:rPr>
      </w:pPr>
      <w:r w:rsidRPr="006F0239">
        <w:rPr>
          <w:rStyle w:val="af2"/>
          <w:rFonts w:ascii="Times New Roman" w:eastAsia="標楷體"/>
          <w:b w:val="0"/>
          <w:sz w:val="24"/>
        </w:rPr>
        <w:t>作業中的參考文獻</w:t>
      </w:r>
      <w:r w:rsidRPr="006F0239">
        <w:rPr>
          <w:rFonts w:ascii="Times New Roman" w:eastAsia="標楷體"/>
          <w:bCs/>
          <w:sz w:val="24"/>
        </w:rPr>
        <w:t>格式</w:t>
      </w:r>
      <w:r w:rsidRPr="006F0239">
        <w:rPr>
          <w:rFonts w:ascii="Times New Roman" w:eastAsia="標楷體"/>
          <w:sz w:val="24"/>
        </w:rPr>
        <w:t>請參照「台灣</w:t>
      </w:r>
      <w:proofErr w:type="gramStart"/>
      <w:r w:rsidRPr="006F0239">
        <w:rPr>
          <w:rFonts w:ascii="Times New Roman" w:eastAsia="標楷體"/>
          <w:sz w:val="24"/>
        </w:rPr>
        <w:t>社會福利學刊</w:t>
      </w:r>
      <w:proofErr w:type="gramEnd"/>
      <w:r w:rsidRPr="006F0239">
        <w:rPr>
          <w:rFonts w:ascii="Times New Roman" w:eastAsia="標楷體"/>
          <w:sz w:val="24"/>
        </w:rPr>
        <w:t>」稿件格式第</w:t>
      </w:r>
      <w:r>
        <w:rPr>
          <w:rFonts w:ascii="Times New Roman" w:eastAsia="標楷體" w:hint="eastAsia"/>
          <w:sz w:val="24"/>
        </w:rPr>
        <w:t>7</w:t>
      </w:r>
      <w:r w:rsidRPr="006F0239">
        <w:rPr>
          <w:rFonts w:ascii="Times New Roman" w:eastAsia="標楷體"/>
          <w:sz w:val="24"/>
        </w:rPr>
        <w:t>、</w:t>
      </w:r>
      <w:r>
        <w:rPr>
          <w:rFonts w:ascii="Times New Roman" w:eastAsia="標楷體" w:hint="eastAsia"/>
          <w:sz w:val="24"/>
        </w:rPr>
        <w:t>8</w:t>
      </w:r>
      <w:r w:rsidRPr="006F0239">
        <w:rPr>
          <w:rFonts w:ascii="Times New Roman" w:eastAsia="標楷體"/>
          <w:sz w:val="24"/>
        </w:rPr>
        <w:t>項：</w:t>
      </w:r>
      <w:r w:rsidRPr="006F0239">
        <w:rPr>
          <w:rFonts w:ascii="Times New Roman" w:eastAsia="標楷體"/>
          <w:sz w:val="24"/>
        </w:rPr>
        <w:t xml:space="preserve"> </w:t>
      </w:r>
    </w:p>
    <w:p w14:paraId="62621CF9" w14:textId="77777777" w:rsidR="00A3595D" w:rsidRPr="002E1A25" w:rsidRDefault="002C6DCB" w:rsidP="00A3595D">
      <w:pPr>
        <w:rPr>
          <w:rFonts w:ascii="Times New Roman" w:eastAsia="標楷體"/>
          <w:szCs w:val="20"/>
        </w:rPr>
      </w:pPr>
      <w:hyperlink r:id="rId23" w:history="1">
        <w:r w:rsidR="00A3595D" w:rsidRPr="00841253">
          <w:rPr>
            <w:rStyle w:val="a7"/>
            <w:rFonts w:ascii="Times New Roman" w:eastAsia="標楷體"/>
            <w:szCs w:val="20"/>
          </w:rPr>
          <w:t>https://swat.welfaretaiwan.org/attachments/article/15/</w:t>
        </w:r>
        <w:r w:rsidR="00A3595D" w:rsidRPr="00841253">
          <w:rPr>
            <w:rStyle w:val="a7"/>
            <w:rFonts w:ascii="Times New Roman" w:eastAsia="標楷體" w:hint="eastAsia"/>
            <w:szCs w:val="20"/>
          </w:rPr>
          <w:t>台灣社會福利學刊稿件格式</w:t>
        </w:r>
        <w:r w:rsidR="00A3595D" w:rsidRPr="00841253">
          <w:rPr>
            <w:rStyle w:val="a7"/>
            <w:rFonts w:ascii="Times New Roman" w:eastAsia="標楷體"/>
            <w:szCs w:val="20"/>
          </w:rPr>
          <w:t>20220806.pdf</w:t>
        </w:r>
      </w:hyperlink>
      <w:r w:rsidR="00A3595D">
        <w:rPr>
          <w:rFonts w:ascii="Times New Roman" w:eastAsia="標楷體" w:hint="eastAsia"/>
          <w:szCs w:val="20"/>
        </w:rPr>
        <w:t xml:space="preserve"> </w:t>
      </w:r>
    </w:p>
    <w:p w14:paraId="046EC32D" w14:textId="3B839D0F" w:rsidR="00A3595D" w:rsidRDefault="004B346C" w:rsidP="00A3595D">
      <w:pPr>
        <w:rPr>
          <w:rFonts w:ascii="Times New Roman" w:eastAsia="標楷體"/>
          <w:sz w:val="24"/>
        </w:rPr>
      </w:pPr>
      <w:r>
        <w:rPr>
          <w:rFonts w:ascii="Times New Roman" w:eastAsia="標楷體" w:hint="eastAsia"/>
          <w:sz w:val="24"/>
        </w:rPr>
        <w:t>，若可得，亦請</w:t>
      </w:r>
      <w:r w:rsidR="00EB5994">
        <w:rPr>
          <w:rFonts w:ascii="Times New Roman" w:eastAsia="標楷體" w:hint="eastAsia"/>
          <w:sz w:val="24"/>
        </w:rPr>
        <w:t>註明文章之</w:t>
      </w:r>
      <w:r w:rsidR="00EB5994" w:rsidRPr="00A304A8">
        <w:rPr>
          <w:rFonts w:ascii="Times New Roman" w:eastAsia="標楷體" w:hint="eastAsia"/>
          <w:sz w:val="24"/>
        </w:rPr>
        <w:t>DOI</w:t>
      </w:r>
      <w:r w:rsidR="00EB5994">
        <w:rPr>
          <w:rFonts w:ascii="Times New Roman" w:eastAsia="標楷體" w:hint="eastAsia"/>
          <w:sz w:val="24"/>
        </w:rPr>
        <w:t>或</w:t>
      </w:r>
      <w:r w:rsidR="00A304A8">
        <w:rPr>
          <w:rFonts w:ascii="Times New Roman" w:eastAsia="標楷體" w:hint="eastAsia"/>
          <w:sz w:val="24"/>
        </w:rPr>
        <w:t>資料</w:t>
      </w:r>
      <w:r w:rsidR="00EB5994">
        <w:rPr>
          <w:rFonts w:ascii="Times New Roman" w:eastAsia="標楷體" w:hint="eastAsia"/>
          <w:sz w:val="24"/>
        </w:rPr>
        <w:t>出處的</w:t>
      </w:r>
      <w:r w:rsidR="00A304A8" w:rsidRPr="00A304A8">
        <w:rPr>
          <w:rFonts w:ascii="Times New Roman" w:eastAsia="標楷體" w:hint="eastAsia"/>
          <w:sz w:val="24"/>
        </w:rPr>
        <w:t>URL</w:t>
      </w:r>
      <w:r w:rsidR="00EB5994">
        <w:rPr>
          <w:rFonts w:ascii="Times New Roman" w:eastAsia="標楷體" w:hint="eastAsia"/>
          <w:sz w:val="24"/>
        </w:rPr>
        <w:t>。</w:t>
      </w:r>
      <w:r w:rsidR="00A3595D">
        <w:rPr>
          <w:rFonts w:ascii="Times New Roman" w:eastAsia="標楷體" w:hint="eastAsia"/>
          <w:sz w:val="24"/>
        </w:rPr>
        <w:t>所有作業請</w:t>
      </w:r>
      <w:r w:rsidR="00A3595D" w:rsidRPr="0072004E">
        <w:rPr>
          <w:rFonts w:ascii="Times New Roman" w:eastAsia="標楷體" w:hint="eastAsia"/>
          <w:sz w:val="24"/>
        </w:rPr>
        <w:t>在截止日</w:t>
      </w:r>
      <w:r w:rsidR="00A3595D">
        <w:rPr>
          <w:rFonts w:ascii="Times New Roman" w:eastAsia="標楷體" w:hint="eastAsia"/>
          <w:sz w:val="24"/>
        </w:rPr>
        <w:t>/</w:t>
      </w:r>
      <w:r w:rsidR="00A3595D">
        <w:rPr>
          <w:rFonts w:ascii="Times New Roman" w:eastAsia="標楷體" w:hint="eastAsia"/>
          <w:sz w:val="24"/>
        </w:rPr>
        <w:t>時前</w:t>
      </w:r>
      <w:r w:rsidR="00A3595D" w:rsidRPr="00BE5AF8">
        <w:rPr>
          <w:rFonts w:ascii="Times New Roman" w:eastAsia="標楷體" w:hint="eastAsia"/>
          <w:sz w:val="24"/>
        </w:rPr>
        <w:lastRenderedPageBreak/>
        <w:t>上傳</w:t>
      </w:r>
      <w:r w:rsidR="00A3595D" w:rsidRPr="00BE5AF8">
        <w:rPr>
          <w:rFonts w:ascii="Times New Roman" w:eastAsia="標楷體" w:hint="eastAsia"/>
          <w:sz w:val="24"/>
        </w:rPr>
        <w:t xml:space="preserve"> e-course </w:t>
      </w:r>
      <w:r w:rsidR="00A3595D" w:rsidRPr="00BE5AF8">
        <w:rPr>
          <w:rFonts w:ascii="Times New Roman" w:eastAsia="標楷體" w:hint="eastAsia"/>
          <w:sz w:val="24"/>
        </w:rPr>
        <w:t>平台</w:t>
      </w:r>
      <w:r w:rsidR="00A3595D" w:rsidRPr="0072004E">
        <w:rPr>
          <w:rFonts w:ascii="Times New Roman" w:eastAsia="標楷體" w:hint="eastAsia"/>
          <w:sz w:val="24"/>
        </w:rPr>
        <w:t>繳交。</w:t>
      </w:r>
      <w:r w:rsidR="00A3595D" w:rsidRPr="00715DA9">
        <w:rPr>
          <w:rFonts w:ascii="Times New Roman" w:eastAsia="標楷體" w:hint="eastAsia"/>
          <w:sz w:val="24"/>
        </w:rPr>
        <w:t>逾期作業將扣分以示公平。</w:t>
      </w:r>
    </w:p>
    <w:p w14:paraId="284249E0" w14:textId="77777777" w:rsidR="00A3595D" w:rsidRDefault="00A3595D" w:rsidP="00A3595D">
      <w:pPr>
        <w:rPr>
          <w:rFonts w:ascii="Times New Roman" w:eastAsia="標楷體"/>
          <w:sz w:val="24"/>
        </w:rPr>
      </w:pPr>
    </w:p>
    <w:p w14:paraId="1218D684" w14:textId="77777777" w:rsidR="00A3595D" w:rsidRPr="00EF17F6" w:rsidRDefault="00A3595D" w:rsidP="00A3595D">
      <w:pPr>
        <w:rPr>
          <w:rFonts w:ascii="Times New Roman" w:eastAsia="標楷體"/>
          <w:color w:val="000000"/>
          <w:sz w:val="24"/>
        </w:rPr>
      </w:pPr>
      <w:r w:rsidRPr="00EF17F6">
        <w:rPr>
          <w:rFonts w:ascii="Times New Roman" w:eastAsia="標楷體" w:hint="eastAsia"/>
          <w:color w:val="000000"/>
          <w:sz w:val="24"/>
        </w:rPr>
        <w:t>評分</w:t>
      </w:r>
      <w:r>
        <w:rPr>
          <w:rFonts w:ascii="Times New Roman" w:eastAsia="標楷體" w:hint="eastAsia"/>
          <w:color w:val="000000"/>
          <w:sz w:val="24"/>
        </w:rPr>
        <w:t>考量</w:t>
      </w:r>
      <w:r w:rsidRPr="00EF17F6">
        <w:rPr>
          <w:rFonts w:ascii="Times New Roman" w:eastAsia="標楷體" w:hint="eastAsia"/>
          <w:color w:val="000000"/>
          <w:sz w:val="24"/>
        </w:rPr>
        <w:t>包括：準時</w:t>
      </w:r>
      <w:r>
        <w:rPr>
          <w:rFonts w:ascii="Times New Roman" w:eastAsia="標楷體" w:hint="eastAsia"/>
          <w:color w:val="000000"/>
          <w:sz w:val="24"/>
        </w:rPr>
        <w:t>性</w:t>
      </w:r>
      <w:r w:rsidRPr="00EF17F6">
        <w:rPr>
          <w:rFonts w:ascii="Times New Roman" w:eastAsia="標楷體" w:hint="eastAsia"/>
          <w:color w:val="000000"/>
          <w:sz w:val="24"/>
        </w:rPr>
        <w:t>、</w:t>
      </w:r>
      <w:r>
        <w:rPr>
          <w:rFonts w:ascii="Times New Roman" w:eastAsia="標楷體" w:hint="eastAsia"/>
          <w:color w:val="000000"/>
          <w:sz w:val="24"/>
        </w:rPr>
        <w:t>作業完整性、</w:t>
      </w:r>
      <w:r w:rsidRPr="00EF17F6">
        <w:rPr>
          <w:rFonts w:ascii="Times New Roman" w:eastAsia="標楷體" w:hint="eastAsia"/>
          <w:color w:val="000000"/>
          <w:sz w:val="24"/>
        </w:rPr>
        <w:t>邏輯</w:t>
      </w:r>
      <w:r>
        <w:rPr>
          <w:rFonts w:ascii="Times New Roman" w:eastAsia="標楷體" w:hint="eastAsia"/>
          <w:color w:val="000000"/>
          <w:sz w:val="24"/>
        </w:rPr>
        <w:t>清晰程度</w:t>
      </w:r>
      <w:r w:rsidRPr="00EF17F6">
        <w:rPr>
          <w:rFonts w:ascii="Times New Roman" w:eastAsia="標楷體" w:hint="eastAsia"/>
          <w:color w:val="000000"/>
          <w:sz w:val="24"/>
        </w:rPr>
        <w:t>、分析與組織能力、</w:t>
      </w:r>
      <w:r>
        <w:rPr>
          <w:rFonts w:ascii="Times New Roman" w:eastAsia="標楷體" w:hint="eastAsia"/>
          <w:color w:val="000000"/>
          <w:sz w:val="24"/>
        </w:rPr>
        <w:t>展現課堂內容融會貫通之程度</w:t>
      </w:r>
      <w:r w:rsidRPr="00EF17F6">
        <w:rPr>
          <w:rFonts w:ascii="Times New Roman" w:eastAsia="標楷體" w:hint="eastAsia"/>
          <w:color w:val="000000"/>
          <w:sz w:val="24"/>
        </w:rPr>
        <w:t>、報告</w:t>
      </w:r>
      <w:r>
        <w:rPr>
          <w:rFonts w:ascii="Times New Roman" w:eastAsia="標楷體" w:hint="eastAsia"/>
          <w:color w:val="000000"/>
          <w:sz w:val="24"/>
        </w:rPr>
        <w:t>寫作品質、</w:t>
      </w:r>
      <w:r w:rsidRPr="0093208C">
        <w:rPr>
          <w:rFonts w:ascii="Times New Roman" w:eastAsia="標楷體" w:hint="eastAsia"/>
          <w:sz w:val="24"/>
        </w:rPr>
        <w:t>文獻與其他資訊</w:t>
      </w:r>
      <w:r>
        <w:rPr>
          <w:rFonts w:ascii="Times New Roman" w:eastAsia="標楷體" w:hint="eastAsia"/>
          <w:color w:val="000000"/>
          <w:sz w:val="24"/>
        </w:rPr>
        <w:t>之運用</w:t>
      </w:r>
      <w:r w:rsidRPr="00EF17F6">
        <w:rPr>
          <w:rFonts w:ascii="Times New Roman" w:eastAsia="標楷體" w:hint="eastAsia"/>
          <w:color w:val="000000"/>
          <w:sz w:val="24"/>
        </w:rPr>
        <w:t>。</w:t>
      </w:r>
      <w:r w:rsidRPr="00EF17F6">
        <w:rPr>
          <w:rFonts w:ascii="Times New Roman" w:eastAsia="標楷體" w:hint="eastAsia"/>
          <w:color w:val="000000"/>
          <w:sz w:val="24"/>
        </w:rPr>
        <w:t xml:space="preserve"> </w:t>
      </w:r>
    </w:p>
    <w:p w14:paraId="5DEA4C02" w14:textId="77777777" w:rsidR="00A3595D" w:rsidRPr="00F534B7" w:rsidRDefault="00A3595D" w:rsidP="00A3595D">
      <w:pPr>
        <w:ind w:left="1200" w:hangingChars="500" w:hanging="1200"/>
        <w:rPr>
          <w:rFonts w:ascii="Times New Roman" w:eastAsia="標楷體"/>
          <w:color w:val="000000"/>
          <w:sz w:val="24"/>
        </w:rPr>
      </w:pPr>
    </w:p>
    <w:p w14:paraId="0072E290" w14:textId="2362322D" w:rsidR="00A3595D" w:rsidRPr="006F0239" w:rsidRDefault="00A3595D" w:rsidP="00A3595D">
      <w:pPr>
        <w:rPr>
          <w:rFonts w:ascii="Times New Roman" w:eastAsia="標楷體"/>
          <w:bCs/>
          <w:sz w:val="24"/>
        </w:rPr>
      </w:pPr>
      <w:r>
        <w:rPr>
          <w:rFonts w:ascii="Times New Roman" w:eastAsia="標楷體" w:hint="eastAsia"/>
          <w:sz w:val="24"/>
        </w:rPr>
        <w:t>作業嚴禁抄襲</w:t>
      </w:r>
      <w:r>
        <w:rPr>
          <w:rFonts w:ascii="Times New Roman" w:eastAsia="標楷體" w:hint="eastAsia"/>
          <w:sz w:val="24"/>
        </w:rPr>
        <w:t>/</w:t>
      </w:r>
      <w:r>
        <w:rPr>
          <w:rFonts w:ascii="Times New Roman" w:eastAsia="標楷體" w:hint="eastAsia"/>
          <w:sz w:val="24"/>
        </w:rPr>
        <w:t>剽竊，違者作業以零分計算。同學應自行熟悉抄襲</w:t>
      </w:r>
      <w:r>
        <w:rPr>
          <w:rFonts w:ascii="Times New Roman" w:eastAsia="標楷體" w:hint="eastAsia"/>
          <w:sz w:val="24"/>
        </w:rPr>
        <w:t>/</w:t>
      </w:r>
      <w:r>
        <w:rPr>
          <w:rFonts w:ascii="Times New Roman" w:eastAsia="標楷體" w:hint="eastAsia"/>
          <w:sz w:val="24"/>
        </w:rPr>
        <w:t>剽竊之定義與正確引述參考資料的作法</w:t>
      </w:r>
      <w:r>
        <w:rPr>
          <w:rFonts w:ascii="Times New Roman" w:eastAsia="標楷體" w:hint="eastAsia"/>
          <w:sz w:val="24"/>
        </w:rPr>
        <w:t xml:space="preserve"> </w:t>
      </w:r>
      <w:r w:rsidRPr="00320A0C">
        <w:rPr>
          <w:rFonts w:ascii="Times New Roman" w:eastAsia="標楷體" w:hint="eastAsia"/>
          <w:szCs w:val="20"/>
        </w:rPr>
        <w:t>(</w:t>
      </w:r>
      <w:hyperlink r:id="rId24" w:history="1">
        <w:r w:rsidRPr="00913DFD">
          <w:rPr>
            <w:rStyle w:val="a7"/>
            <w:rFonts w:ascii="Times New Roman" w:eastAsia="標楷體" w:hint="eastAsia"/>
            <w:szCs w:val="20"/>
          </w:rPr>
          <w:t>https://devel.kmu.edu.tw/images/Shuailunlu/1070327</w:t>
        </w:r>
        <w:r w:rsidRPr="00913DFD">
          <w:rPr>
            <w:rStyle w:val="a7"/>
            <w:rFonts w:ascii="Times New Roman" w:eastAsia="標楷體" w:hint="eastAsia"/>
            <w:szCs w:val="20"/>
          </w:rPr>
          <w:t>學倫講座</w:t>
        </w:r>
        <w:r w:rsidRPr="00913DFD">
          <w:rPr>
            <w:rStyle w:val="a7"/>
            <w:rFonts w:ascii="Times New Roman" w:eastAsia="標楷體" w:hint="eastAsia"/>
            <w:szCs w:val="20"/>
          </w:rPr>
          <w:t>-</w:t>
        </w:r>
        <w:r w:rsidRPr="00913DFD">
          <w:rPr>
            <w:rStyle w:val="a7"/>
            <w:rFonts w:ascii="Times New Roman" w:eastAsia="標楷體" w:hint="eastAsia"/>
            <w:szCs w:val="20"/>
          </w:rPr>
          <w:t>避免陷入抄襲的質疑</w:t>
        </w:r>
        <w:r w:rsidRPr="00913DFD">
          <w:rPr>
            <w:rStyle w:val="a7"/>
            <w:rFonts w:ascii="Times New Roman" w:eastAsia="標楷體" w:hint="eastAsia"/>
            <w:szCs w:val="20"/>
          </w:rPr>
          <w:t>-</w:t>
        </w:r>
        <w:r w:rsidRPr="00913DFD">
          <w:rPr>
            <w:rStyle w:val="a7"/>
            <w:rFonts w:ascii="Times New Roman" w:eastAsia="標楷體" w:hint="eastAsia"/>
            <w:szCs w:val="20"/>
          </w:rPr>
          <w:t>劉于鵬助理教授</w:t>
        </w:r>
        <w:r w:rsidRPr="00913DFD">
          <w:rPr>
            <w:rStyle w:val="a7"/>
            <w:rFonts w:ascii="Times New Roman" w:eastAsia="標楷體" w:hint="eastAsia"/>
            <w:szCs w:val="20"/>
          </w:rPr>
          <w:t>.pdf</w:t>
        </w:r>
      </w:hyperlink>
      <w:r w:rsidRPr="00320A0C">
        <w:rPr>
          <w:rFonts w:ascii="Times New Roman" w:eastAsia="標楷體" w:hint="eastAsia"/>
          <w:szCs w:val="20"/>
        </w:rPr>
        <w:t>)</w:t>
      </w:r>
      <w:r>
        <w:rPr>
          <w:rFonts w:ascii="Times New Roman" w:eastAsia="標楷體" w:hint="eastAsia"/>
          <w:sz w:val="24"/>
        </w:rPr>
        <w:t>。</w:t>
      </w:r>
      <w:r w:rsidR="009A5112">
        <w:rPr>
          <w:rFonts w:ascii="Times New Roman" w:eastAsia="標楷體" w:hint="eastAsia"/>
          <w:sz w:val="24"/>
        </w:rPr>
        <w:t xml:space="preserve"> </w:t>
      </w:r>
    </w:p>
    <w:p w14:paraId="526A6F20" w14:textId="77777777" w:rsidR="00A3595D" w:rsidRDefault="00A3595D" w:rsidP="00A3595D">
      <w:pPr>
        <w:ind w:left="1200" w:hangingChars="500" w:hanging="1200"/>
        <w:rPr>
          <w:rFonts w:ascii="Times New Roman" w:eastAsia="標楷體"/>
          <w:color w:val="000000"/>
          <w:sz w:val="24"/>
        </w:rPr>
      </w:pPr>
    </w:p>
    <w:p w14:paraId="5835FD09" w14:textId="77777777" w:rsidR="00A3595D" w:rsidRPr="00F534B7" w:rsidRDefault="00A3595D" w:rsidP="00A3595D">
      <w:pPr>
        <w:ind w:left="1200" w:hangingChars="500" w:hanging="1200"/>
        <w:rPr>
          <w:rFonts w:ascii="Times New Roman" w:eastAsia="標楷體"/>
          <w:sz w:val="24"/>
        </w:rPr>
      </w:pPr>
      <w:r>
        <w:rPr>
          <w:rFonts w:ascii="Times New Roman" w:eastAsia="標楷體" w:hint="eastAsia"/>
          <w:sz w:val="24"/>
        </w:rPr>
        <w:t>三、</w:t>
      </w:r>
      <w:r w:rsidRPr="00F534B7">
        <w:rPr>
          <w:rFonts w:ascii="Times New Roman" w:eastAsia="標楷體"/>
          <w:sz w:val="24"/>
        </w:rPr>
        <w:t>課堂參與</w:t>
      </w:r>
    </w:p>
    <w:p w14:paraId="2A39227B" w14:textId="77777777" w:rsidR="00A3595D" w:rsidRDefault="00A3595D" w:rsidP="00A3595D">
      <w:pPr>
        <w:rPr>
          <w:rFonts w:ascii="標楷體" w:eastAsia="標楷體" w:hAnsi="標楷體"/>
          <w:sz w:val="24"/>
        </w:rPr>
      </w:pPr>
      <w:r w:rsidRPr="009929FF">
        <w:rPr>
          <w:rFonts w:ascii="標楷體" w:eastAsia="標楷體" w:hAnsi="標楷體" w:hint="eastAsia"/>
          <w:sz w:val="24"/>
        </w:rPr>
        <w:t>課堂參與成績包括課前準備、課堂討論參與、及出席狀況。每週課堂上將討論指定教材的閱讀重點，所以同學務必於上課前讀完指定教材，並於上課時提出教材或課堂中有的疑問。參與課堂討論是有效學習的關鍵。老師鼓勵同學們踴躍發言，並互相尊重、學習聆聽。課堂上嚴禁使用手機或其他干擾上課之電子用品。基於專業態度的養成訓練，如有預期不可避免之缺課需要，請務必請假並告知老師。無故缺席一次扣學期總成績10分，公假(附證明)不扣分，</w:t>
      </w:r>
      <w:proofErr w:type="gramStart"/>
      <w:r w:rsidRPr="009929FF">
        <w:rPr>
          <w:rFonts w:ascii="標楷體" w:eastAsia="標楷體" w:hAnsi="標楷體" w:hint="eastAsia"/>
          <w:sz w:val="24"/>
        </w:rPr>
        <w:t>私假</w:t>
      </w:r>
      <w:proofErr w:type="gramEnd"/>
      <w:r w:rsidRPr="009929FF">
        <w:rPr>
          <w:rFonts w:ascii="標楷體" w:eastAsia="標楷體" w:hAnsi="標楷體" w:hint="eastAsia"/>
          <w:sz w:val="24"/>
        </w:rPr>
        <w:t xml:space="preserve"> (提供假單) 三次內</w:t>
      </w:r>
      <w:proofErr w:type="gramStart"/>
      <w:r w:rsidRPr="009929FF">
        <w:rPr>
          <w:rFonts w:ascii="標楷體" w:eastAsia="標楷體" w:hAnsi="標楷體" w:hint="eastAsia"/>
          <w:sz w:val="24"/>
        </w:rPr>
        <w:t>不另扣</w:t>
      </w:r>
      <w:proofErr w:type="gramEnd"/>
      <w:r w:rsidRPr="009929FF">
        <w:rPr>
          <w:rFonts w:ascii="標楷體" w:eastAsia="標楷體" w:hAnsi="標楷體" w:hint="eastAsia"/>
          <w:sz w:val="24"/>
        </w:rPr>
        <w:t>分，第四次開始一次扣學期總成績5分。</w:t>
      </w:r>
    </w:p>
    <w:p w14:paraId="6CEC84D9" w14:textId="77777777" w:rsidR="00A3595D" w:rsidRDefault="00A3595D" w:rsidP="00042535">
      <w:pPr>
        <w:spacing w:line="300" w:lineRule="exact"/>
        <w:ind w:left="1201" w:hangingChars="500" w:hanging="1201"/>
        <w:rPr>
          <w:rFonts w:ascii="Times New Roman" w:eastAsia="標楷體"/>
          <w:b/>
          <w:sz w:val="24"/>
        </w:rPr>
      </w:pPr>
    </w:p>
    <w:p w14:paraId="48B17390" w14:textId="77777777" w:rsidR="00F55487" w:rsidRDefault="00042535" w:rsidP="00042535">
      <w:pPr>
        <w:spacing w:line="300" w:lineRule="exact"/>
        <w:ind w:left="1201" w:hangingChars="500" w:hanging="1201"/>
        <w:rPr>
          <w:rFonts w:ascii="Times New Roman" w:eastAsia="標楷體"/>
          <w:sz w:val="24"/>
        </w:rPr>
      </w:pPr>
      <w:r w:rsidRPr="00365FE6">
        <w:rPr>
          <w:rFonts w:ascii="Times New Roman" w:eastAsia="標楷體"/>
          <w:b/>
          <w:sz w:val="24"/>
        </w:rPr>
        <w:t>教科書：</w:t>
      </w:r>
      <w:r w:rsidRPr="00365FE6">
        <w:rPr>
          <w:rFonts w:ascii="Times New Roman" w:eastAsia="標楷體"/>
          <w:sz w:val="24"/>
        </w:rPr>
        <w:t xml:space="preserve"> </w:t>
      </w:r>
    </w:p>
    <w:p w14:paraId="5AAB4988" w14:textId="77777777" w:rsidR="00042535" w:rsidRDefault="00042535" w:rsidP="00042535">
      <w:pPr>
        <w:spacing w:line="300" w:lineRule="exact"/>
        <w:ind w:left="1200" w:hangingChars="500" w:hanging="1200"/>
        <w:rPr>
          <w:rFonts w:ascii="Times New Roman" w:eastAsia="標楷體"/>
          <w:sz w:val="24"/>
        </w:rPr>
      </w:pPr>
      <w:r w:rsidRPr="00365FE6">
        <w:rPr>
          <w:rFonts w:ascii="Times New Roman" w:eastAsia="標楷體"/>
          <w:sz w:val="24"/>
        </w:rPr>
        <w:t>本課程無</w:t>
      </w:r>
      <w:r>
        <w:rPr>
          <w:rFonts w:ascii="Times New Roman" w:eastAsia="標楷體" w:hint="eastAsia"/>
          <w:sz w:val="24"/>
        </w:rPr>
        <w:t>指</w:t>
      </w:r>
      <w:r w:rsidRPr="00365FE6">
        <w:rPr>
          <w:rFonts w:ascii="Times New Roman" w:eastAsia="標楷體"/>
          <w:sz w:val="24"/>
        </w:rPr>
        <w:t>定之教科書。指定之閱讀材料於</w:t>
      </w:r>
      <w:r w:rsidRPr="00365FE6">
        <w:rPr>
          <w:rFonts w:ascii="Times New Roman" w:eastAsia="標楷體"/>
          <w:sz w:val="24"/>
        </w:rPr>
        <w:t xml:space="preserve"> e-course </w:t>
      </w:r>
      <w:r w:rsidRPr="00365FE6">
        <w:rPr>
          <w:rFonts w:ascii="Times New Roman" w:eastAsia="標楷體"/>
          <w:sz w:val="24"/>
        </w:rPr>
        <w:t>平台上提供</w:t>
      </w:r>
      <w:r>
        <w:rPr>
          <w:rFonts w:ascii="Times New Roman" w:eastAsia="標楷體" w:hint="eastAsia"/>
          <w:sz w:val="24"/>
        </w:rPr>
        <w:t>。</w:t>
      </w:r>
    </w:p>
    <w:p w14:paraId="7830C7A9" w14:textId="77777777" w:rsidR="00042535" w:rsidRDefault="00042535" w:rsidP="00042535">
      <w:pPr>
        <w:rPr>
          <w:rFonts w:ascii="Times New Roman" w:eastAsia="標楷體"/>
          <w:sz w:val="24"/>
        </w:rPr>
      </w:pPr>
    </w:p>
    <w:p w14:paraId="026895C2" w14:textId="77777777" w:rsidR="00042535" w:rsidRPr="00365FE6" w:rsidRDefault="00042535" w:rsidP="00042535">
      <w:pPr>
        <w:rPr>
          <w:rFonts w:ascii="Times New Roman" w:eastAsia="標楷體"/>
          <w:b/>
          <w:sz w:val="24"/>
        </w:rPr>
      </w:pPr>
      <w:r w:rsidRPr="00365FE6">
        <w:rPr>
          <w:rFonts w:ascii="Times New Roman" w:eastAsia="標楷體"/>
          <w:b/>
          <w:sz w:val="24"/>
        </w:rPr>
        <w:t>學期一覽表：</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51"/>
        <w:gridCol w:w="4110"/>
        <w:gridCol w:w="2694"/>
      </w:tblGrid>
      <w:tr w:rsidR="00240322" w:rsidRPr="00365FE6" w14:paraId="6F0244A1" w14:textId="77777777" w:rsidTr="00325412">
        <w:tc>
          <w:tcPr>
            <w:tcW w:w="704" w:type="dxa"/>
          </w:tcPr>
          <w:p w14:paraId="0145F498" w14:textId="77777777" w:rsidR="00240322" w:rsidRPr="00365FE6" w:rsidRDefault="00240322" w:rsidP="00325412">
            <w:pPr>
              <w:rPr>
                <w:rFonts w:ascii="Times New Roman" w:eastAsia="標楷體"/>
                <w:sz w:val="24"/>
              </w:rPr>
            </w:pPr>
            <w:proofErr w:type="gramStart"/>
            <w:r w:rsidRPr="00365FE6">
              <w:rPr>
                <w:rFonts w:ascii="Times New Roman" w:eastAsia="標楷體"/>
                <w:sz w:val="24"/>
              </w:rPr>
              <w:t>週</w:t>
            </w:r>
            <w:proofErr w:type="gramEnd"/>
            <w:r w:rsidRPr="00365FE6">
              <w:rPr>
                <w:rFonts w:ascii="Times New Roman" w:eastAsia="標楷體"/>
                <w:sz w:val="24"/>
              </w:rPr>
              <w:t>次</w:t>
            </w:r>
          </w:p>
        </w:tc>
        <w:tc>
          <w:tcPr>
            <w:tcW w:w="851" w:type="dxa"/>
          </w:tcPr>
          <w:p w14:paraId="73C518C6" w14:textId="77777777" w:rsidR="00240322" w:rsidRPr="00365FE6" w:rsidRDefault="00240322" w:rsidP="00325412">
            <w:pPr>
              <w:rPr>
                <w:rFonts w:ascii="Times New Roman" w:eastAsia="標楷體"/>
                <w:sz w:val="24"/>
              </w:rPr>
            </w:pPr>
            <w:r w:rsidRPr="00365FE6">
              <w:rPr>
                <w:rFonts w:ascii="Times New Roman" w:eastAsia="標楷體"/>
                <w:sz w:val="24"/>
              </w:rPr>
              <w:t>日期</w:t>
            </w:r>
          </w:p>
        </w:tc>
        <w:tc>
          <w:tcPr>
            <w:tcW w:w="4110" w:type="dxa"/>
          </w:tcPr>
          <w:p w14:paraId="6B54658C" w14:textId="77777777" w:rsidR="00240322" w:rsidRPr="00365FE6" w:rsidRDefault="00240322" w:rsidP="00325412">
            <w:pPr>
              <w:rPr>
                <w:rFonts w:ascii="Times New Roman" w:eastAsia="標楷體"/>
                <w:sz w:val="24"/>
              </w:rPr>
            </w:pPr>
            <w:r w:rsidRPr="00365FE6">
              <w:rPr>
                <w:rFonts w:ascii="Times New Roman" w:eastAsia="標楷體"/>
                <w:sz w:val="24"/>
              </w:rPr>
              <w:t>主題</w:t>
            </w:r>
          </w:p>
        </w:tc>
        <w:tc>
          <w:tcPr>
            <w:tcW w:w="2694" w:type="dxa"/>
          </w:tcPr>
          <w:p w14:paraId="1FC8A22C" w14:textId="77777777" w:rsidR="00240322" w:rsidRPr="00365FE6" w:rsidRDefault="00240322" w:rsidP="00325412">
            <w:pPr>
              <w:rPr>
                <w:rFonts w:ascii="Times New Roman" w:eastAsia="標楷體"/>
                <w:sz w:val="24"/>
              </w:rPr>
            </w:pPr>
            <w:r w:rsidRPr="00365FE6">
              <w:rPr>
                <w:rFonts w:ascii="Times New Roman" w:eastAsia="標楷體"/>
                <w:sz w:val="24"/>
              </w:rPr>
              <w:t>到期作業</w:t>
            </w:r>
          </w:p>
        </w:tc>
      </w:tr>
      <w:tr w:rsidR="00240322" w:rsidRPr="00365FE6" w14:paraId="4ED4A4CE" w14:textId="77777777" w:rsidTr="00325412">
        <w:tc>
          <w:tcPr>
            <w:tcW w:w="704" w:type="dxa"/>
          </w:tcPr>
          <w:p w14:paraId="450FBBBD" w14:textId="77777777" w:rsidR="00240322" w:rsidRPr="00365FE6" w:rsidRDefault="00240322" w:rsidP="00325412">
            <w:pPr>
              <w:rPr>
                <w:rFonts w:ascii="Times New Roman" w:eastAsia="標楷體"/>
                <w:sz w:val="24"/>
              </w:rPr>
            </w:pPr>
            <w:r w:rsidRPr="00365FE6">
              <w:rPr>
                <w:rFonts w:ascii="Times New Roman" w:eastAsia="標楷體"/>
                <w:sz w:val="24"/>
              </w:rPr>
              <w:t>1</w:t>
            </w:r>
          </w:p>
        </w:tc>
        <w:tc>
          <w:tcPr>
            <w:tcW w:w="851" w:type="dxa"/>
          </w:tcPr>
          <w:p w14:paraId="07A22731" w14:textId="77777777" w:rsidR="00240322" w:rsidRPr="00976DD5" w:rsidRDefault="00240322" w:rsidP="00A3595D">
            <w:pPr>
              <w:rPr>
                <w:rFonts w:ascii="Times New Roman" w:eastAsia="標楷體"/>
                <w:sz w:val="24"/>
              </w:rPr>
            </w:pPr>
            <w:r>
              <w:rPr>
                <w:rFonts w:ascii="Times New Roman" w:eastAsia="標楷體" w:hint="eastAsia"/>
                <w:sz w:val="24"/>
              </w:rPr>
              <w:t>0</w:t>
            </w:r>
            <w:r w:rsidR="00A3595D">
              <w:rPr>
                <w:rFonts w:ascii="Times New Roman" w:eastAsia="標楷體" w:hint="eastAsia"/>
                <w:sz w:val="24"/>
              </w:rPr>
              <w:t>9</w:t>
            </w:r>
            <w:r>
              <w:rPr>
                <w:rFonts w:ascii="Times New Roman" w:eastAsia="標楷體" w:hint="eastAsia"/>
                <w:sz w:val="24"/>
              </w:rPr>
              <w:t>/</w:t>
            </w:r>
            <w:r w:rsidR="00A3595D">
              <w:rPr>
                <w:rFonts w:ascii="Times New Roman" w:eastAsia="標楷體" w:hint="eastAsia"/>
                <w:sz w:val="24"/>
              </w:rPr>
              <w:t>09</w:t>
            </w:r>
          </w:p>
        </w:tc>
        <w:tc>
          <w:tcPr>
            <w:tcW w:w="4110" w:type="dxa"/>
          </w:tcPr>
          <w:p w14:paraId="72C63AFF" w14:textId="77777777" w:rsidR="00240322" w:rsidRPr="00365FE6" w:rsidRDefault="00240322" w:rsidP="00325412">
            <w:pPr>
              <w:rPr>
                <w:rFonts w:ascii="Times New Roman" w:eastAsia="標楷體"/>
                <w:sz w:val="24"/>
              </w:rPr>
            </w:pPr>
            <w:r w:rsidRPr="00725FA6">
              <w:rPr>
                <w:rFonts w:ascii="Times New Roman" w:eastAsia="標楷體" w:hint="eastAsia"/>
                <w:sz w:val="24"/>
              </w:rPr>
              <w:t>課程介紹</w:t>
            </w:r>
          </w:p>
        </w:tc>
        <w:tc>
          <w:tcPr>
            <w:tcW w:w="2694" w:type="dxa"/>
          </w:tcPr>
          <w:p w14:paraId="39D22B51" w14:textId="77777777" w:rsidR="00240322" w:rsidRPr="00365FE6" w:rsidRDefault="00240322" w:rsidP="00325412">
            <w:pPr>
              <w:rPr>
                <w:rFonts w:ascii="Times New Roman" w:eastAsia="標楷體"/>
                <w:sz w:val="24"/>
              </w:rPr>
            </w:pPr>
          </w:p>
        </w:tc>
      </w:tr>
      <w:tr w:rsidR="00240322" w:rsidRPr="00365FE6" w14:paraId="32B45B5E" w14:textId="77777777" w:rsidTr="00325412">
        <w:tc>
          <w:tcPr>
            <w:tcW w:w="704" w:type="dxa"/>
          </w:tcPr>
          <w:p w14:paraId="4EC35FA2" w14:textId="77777777" w:rsidR="00240322" w:rsidRPr="00365FE6" w:rsidRDefault="00240322" w:rsidP="00240322">
            <w:pPr>
              <w:rPr>
                <w:rFonts w:ascii="Times New Roman" w:eastAsia="標楷體"/>
                <w:sz w:val="24"/>
              </w:rPr>
            </w:pPr>
            <w:r w:rsidRPr="00365FE6">
              <w:rPr>
                <w:rFonts w:ascii="Times New Roman" w:eastAsia="標楷體"/>
                <w:sz w:val="24"/>
              </w:rPr>
              <w:t>2</w:t>
            </w:r>
          </w:p>
        </w:tc>
        <w:tc>
          <w:tcPr>
            <w:tcW w:w="851" w:type="dxa"/>
          </w:tcPr>
          <w:p w14:paraId="383899CD" w14:textId="77777777" w:rsidR="00240322" w:rsidRPr="00976DD5" w:rsidRDefault="00240322" w:rsidP="00A3595D">
            <w:pPr>
              <w:rPr>
                <w:rFonts w:ascii="Times New Roman" w:eastAsia="標楷體"/>
                <w:sz w:val="24"/>
              </w:rPr>
            </w:pPr>
            <w:r>
              <w:rPr>
                <w:rFonts w:ascii="Times New Roman" w:eastAsia="標楷體" w:hint="eastAsia"/>
                <w:sz w:val="24"/>
              </w:rPr>
              <w:t>0</w:t>
            </w:r>
            <w:r w:rsidR="00A3595D">
              <w:rPr>
                <w:rFonts w:ascii="Times New Roman" w:eastAsia="標楷體" w:hint="eastAsia"/>
                <w:sz w:val="24"/>
              </w:rPr>
              <w:t>9</w:t>
            </w:r>
            <w:r>
              <w:rPr>
                <w:rFonts w:ascii="Times New Roman" w:eastAsia="標楷體" w:hint="eastAsia"/>
                <w:sz w:val="24"/>
              </w:rPr>
              <w:t>/</w:t>
            </w:r>
            <w:r w:rsidR="00A3595D">
              <w:rPr>
                <w:rFonts w:ascii="Times New Roman" w:eastAsia="標楷體" w:hint="eastAsia"/>
                <w:sz w:val="24"/>
              </w:rPr>
              <w:t>16</w:t>
            </w:r>
          </w:p>
        </w:tc>
        <w:tc>
          <w:tcPr>
            <w:tcW w:w="4110" w:type="dxa"/>
          </w:tcPr>
          <w:p w14:paraId="6E71200B" w14:textId="77777777" w:rsidR="00240322" w:rsidRPr="00365FE6" w:rsidRDefault="00240322" w:rsidP="00240322">
            <w:pPr>
              <w:rPr>
                <w:rFonts w:ascii="Times New Roman" w:eastAsia="標楷體"/>
                <w:sz w:val="24"/>
              </w:rPr>
            </w:pPr>
            <w:r>
              <w:rPr>
                <w:rFonts w:ascii="Times New Roman" w:eastAsia="標楷體" w:hint="eastAsia"/>
                <w:sz w:val="24"/>
              </w:rPr>
              <w:t>知識與研究</w:t>
            </w:r>
          </w:p>
        </w:tc>
        <w:tc>
          <w:tcPr>
            <w:tcW w:w="2694" w:type="dxa"/>
          </w:tcPr>
          <w:p w14:paraId="04E72648" w14:textId="77777777" w:rsidR="00240322" w:rsidRPr="00365FE6" w:rsidRDefault="00240322" w:rsidP="00240322">
            <w:pPr>
              <w:rPr>
                <w:rFonts w:ascii="Times New Roman" w:eastAsia="標楷體"/>
                <w:sz w:val="24"/>
              </w:rPr>
            </w:pPr>
          </w:p>
        </w:tc>
      </w:tr>
      <w:tr w:rsidR="00240322" w:rsidRPr="00365FE6" w14:paraId="23CFD456" w14:textId="77777777" w:rsidTr="00325412">
        <w:tc>
          <w:tcPr>
            <w:tcW w:w="704" w:type="dxa"/>
          </w:tcPr>
          <w:p w14:paraId="4C21FC5D" w14:textId="77777777" w:rsidR="00240322" w:rsidRPr="00365FE6" w:rsidRDefault="00240322" w:rsidP="00240322">
            <w:pPr>
              <w:rPr>
                <w:rFonts w:ascii="Times New Roman" w:eastAsia="標楷體"/>
                <w:sz w:val="24"/>
              </w:rPr>
            </w:pPr>
            <w:r w:rsidRPr="00365FE6">
              <w:rPr>
                <w:rFonts w:ascii="Times New Roman" w:eastAsia="標楷體"/>
                <w:sz w:val="24"/>
              </w:rPr>
              <w:t>3</w:t>
            </w:r>
          </w:p>
        </w:tc>
        <w:tc>
          <w:tcPr>
            <w:tcW w:w="851" w:type="dxa"/>
          </w:tcPr>
          <w:p w14:paraId="4EDB661C" w14:textId="77777777" w:rsidR="00240322" w:rsidRPr="00976DD5" w:rsidRDefault="00240322" w:rsidP="00A3595D">
            <w:pPr>
              <w:rPr>
                <w:rFonts w:ascii="Times New Roman" w:eastAsia="標楷體"/>
                <w:sz w:val="24"/>
              </w:rPr>
            </w:pPr>
            <w:r>
              <w:rPr>
                <w:rFonts w:ascii="Times New Roman" w:eastAsia="標楷體" w:hint="eastAsia"/>
                <w:sz w:val="24"/>
              </w:rPr>
              <w:t>0</w:t>
            </w:r>
            <w:r w:rsidR="00A3595D">
              <w:rPr>
                <w:rFonts w:ascii="Times New Roman" w:eastAsia="標楷體" w:hint="eastAsia"/>
                <w:sz w:val="24"/>
              </w:rPr>
              <w:t>9</w:t>
            </w:r>
            <w:r>
              <w:rPr>
                <w:rFonts w:ascii="Times New Roman" w:eastAsia="標楷體" w:hint="eastAsia"/>
                <w:sz w:val="24"/>
              </w:rPr>
              <w:t>/</w:t>
            </w:r>
            <w:r w:rsidR="00A3595D">
              <w:rPr>
                <w:rFonts w:ascii="Times New Roman" w:eastAsia="標楷體" w:hint="eastAsia"/>
                <w:sz w:val="24"/>
              </w:rPr>
              <w:t>23</w:t>
            </w:r>
          </w:p>
        </w:tc>
        <w:tc>
          <w:tcPr>
            <w:tcW w:w="4110" w:type="dxa"/>
          </w:tcPr>
          <w:p w14:paraId="51E91058" w14:textId="77777777" w:rsidR="00240322" w:rsidRPr="00365FE6" w:rsidRDefault="00240322" w:rsidP="00240322">
            <w:pPr>
              <w:rPr>
                <w:rFonts w:ascii="Times New Roman" w:eastAsia="標楷體"/>
                <w:sz w:val="24"/>
              </w:rPr>
            </w:pPr>
            <w:r w:rsidRPr="004F6B65">
              <w:rPr>
                <w:rFonts w:ascii="標楷體" w:eastAsia="標楷體" w:hAnsi="標楷體" w:hint="eastAsia"/>
                <w:sz w:val="24"/>
              </w:rPr>
              <w:t>研究問題</w:t>
            </w:r>
            <w:r>
              <w:rPr>
                <w:rFonts w:ascii="標楷體" w:eastAsia="標楷體" w:hAnsi="標楷體" w:hint="eastAsia"/>
                <w:sz w:val="24"/>
              </w:rPr>
              <w:t xml:space="preserve"> </w:t>
            </w:r>
          </w:p>
        </w:tc>
        <w:tc>
          <w:tcPr>
            <w:tcW w:w="2694" w:type="dxa"/>
          </w:tcPr>
          <w:p w14:paraId="7524E771" w14:textId="77777777" w:rsidR="00240322" w:rsidRPr="00365FE6" w:rsidRDefault="00240322" w:rsidP="00240322">
            <w:pPr>
              <w:rPr>
                <w:rFonts w:ascii="Times New Roman" w:eastAsia="標楷體"/>
                <w:sz w:val="24"/>
              </w:rPr>
            </w:pPr>
          </w:p>
        </w:tc>
      </w:tr>
      <w:tr w:rsidR="00240322" w:rsidRPr="00365FE6" w14:paraId="073FCD3A" w14:textId="77777777" w:rsidTr="00325412">
        <w:tc>
          <w:tcPr>
            <w:tcW w:w="704" w:type="dxa"/>
          </w:tcPr>
          <w:p w14:paraId="7711AB80" w14:textId="77777777" w:rsidR="00240322" w:rsidRPr="00365FE6" w:rsidRDefault="00240322" w:rsidP="00240322">
            <w:pPr>
              <w:rPr>
                <w:rFonts w:ascii="Times New Roman" w:eastAsia="標楷體"/>
                <w:sz w:val="24"/>
              </w:rPr>
            </w:pPr>
            <w:r w:rsidRPr="00365FE6">
              <w:rPr>
                <w:rFonts w:ascii="Times New Roman" w:eastAsia="標楷體"/>
                <w:sz w:val="24"/>
              </w:rPr>
              <w:t>4</w:t>
            </w:r>
          </w:p>
        </w:tc>
        <w:tc>
          <w:tcPr>
            <w:tcW w:w="851" w:type="dxa"/>
          </w:tcPr>
          <w:p w14:paraId="7BED398B" w14:textId="77777777" w:rsidR="00240322" w:rsidRPr="00976DD5" w:rsidRDefault="00240322" w:rsidP="00A3595D">
            <w:pPr>
              <w:rPr>
                <w:rFonts w:ascii="Times New Roman" w:eastAsia="標楷體"/>
                <w:sz w:val="24"/>
              </w:rPr>
            </w:pPr>
            <w:r>
              <w:rPr>
                <w:rFonts w:ascii="Times New Roman" w:eastAsia="標楷體" w:hint="eastAsia"/>
                <w:sz w:val="24"/>
              </w:rPr>
              <w:t>0</w:t>
            </w:r>
            <w:r w:rsidR="00A3595D">
              <w:rPr>
                <w:rFonts w:ascii="Times New Roman" w:eastAsia="標楷體" w:hint="eastAsia"/>
                <w:sz w:val="24"/>
              </w:rPr>
              <w:t>9</w:t>
            </w:r>
            <w:r>
              <w:rPr>
                <w:rFonts w:ascii="Times New Roman" w:eastAsia="標楷體" w:hint="eastAsia"/>
                <w:sz w:val="24"/>
              </w:rPr>
              <w:t>/</w:t>
            </w:r>
            <w:r w:rsidR="00A3595D">
              <w:rPr>
                <w:rFonts w:ascii="Times New Roman" w:eastAsia="標楷體" w:hint="eastAsia"/>
                <w:sz w:val="24"/>
              </w:rPr>
              <w:t>30</w:t>
            </w:r>
          </w:p>
        </w:tc>
        <w:tc>
          <w:tcPr>
            <w:tcW w:w="4110" w:type="dxa"/>
          </w:tcPr>
          <w:p w14:paraId="56C58700" w14:textId="77777777" w:rsidR="00240322" w:rsidRPr="00365FE6" w:rsidRDefault="00240322" w:rsidP="00240322">
            <w:pPr>
              <w:outlineLvl w:val="0"/>
              <w:rPr>
                <w:rFonts w:ascii="Times New Roman" w:eastAsia="標楷體"/>
                <w:sz w:val="24"/>
              </w:rPr>
            </w:pPr>
            <w:r>
              <w:rPr>
                <w:rFonts w:ascii="Times New Roman" w:eastAsia="標楷體" w:hint="eastAsia"/>
                <w:sz w:val="24"/>
              </w:rPr>
              <w:t>質化研究設計</w:t>
            </w:r>
            <w:r>
              <w:rPr>
                <w:rFonts w:ascii="Times New Roman" w:eastAsia="標楷體" w:hint="eastAsia"/>
                <w:sz w:val="24"/>
              </w:rPr>
              <w:t xml:space="preserve"> (</w:t>
            </w:r>
            <w:proofErr w:type="gramStart"/>
            <w:r>
              <w:rPr>
                <w:rFonts w:ascii="Times New Roman" w:eastAsia="標楷體" w:hint="eastAsia"/>
                <w:sz w:val="24"/>
              </w:rPr>
              <w:t>一</w:t>
            </w:r>
            <w:proofErr w:type="gramEnd"/>
            <w:r>
              <w:rPr>
                <w:rFonts w:ascii="Times New Roman" w:eastAsia="標楷體" w:hint="eastAsia"/>
                <w:sz w:val="24"/>
              </w:rPr>
              <w:t>)</w:t>
            </w:r>
          </w:p>
        </w:tc>
        <w:tc>
          <w:tcPr>
            <w:tcW w:w="2694" w:type="dxa"/>
          </w:tcPr>
          <w:p w14:paraId="72D8EE6D" w14:textId="77777777" w:rsidR="00240322" w:rsidRPr="00365FE6" w:rsidRDefault="00240322" w:rsidP="00240322">
            <w:pPr>
              <w:rPr>
                <w:rFonts w:ascii="Times New Roman" w:eastAsia="標楷體"/>
                <w:color w:val="FF0000"/>
                <w:sz w:val="24"/>
              </w:rPr>
            </w:pPr>
          </w:p>
        </w:tc>
      </w:tr>
      <w:tr w:rsidR="00240322" w:rsidRPr="00365FE6" w14:paraId="6C44D3C0" w14:textId="77777777" w:rsidTr="00325412">
        <w:tc>
          <w:tcPr>
            <w:tcW w:w="704" w:type="dxa"/>
          </w:tcPr>
          <w:p w14:paraId="35B0E6D7" w14:textId="77777777" w:rsidR="00240322" w:rsidRPr="00365FE6" w:rsidRDefault="00240322" w:rsidP="00240322">
            <w:pPr>
              <w:rPr>
                <w:rFonts w:ascii="Times New Roman" w:eastAsia="標楷體"/>
                <w:sz w:val="24"/>
              </w:rPr>
            </w:pPr>
            <w:r w:rsidRPr="00365FE6">
              <w:rPr>
                <w:rFonts w:ascii="Times New Roman" w:eastAsia="標楷體"/>
                <w:sz w:val="24"/>
              </w:rPr>
              <w:t>5</w:t>
            </w:r>
          </w:p>
        </w:tc>
        <w:tc>
          <w:tcPr>
            <w:tcW w:w="851" w:type="dxa"/>
          </w:tcPr>
          <w:p w14:paraId="5E94857E" w14:textId="77777777" w:rsidR="00240322" w:rsidRPr="00976DD5" w:rsidRDefault="00A3595D" w:rsidP="00240322">
            <w:pPr>
              <w:rPr>
                <w:rFonts w:ascii="Times New Roman" w:eastAsia="標楷體"/>
                <w:sz w:val="24"/>
              </w:rPr>
            </w:pPr>
            <w:r>
              <w:rPr>
                <w:rFonts w:ascii="Times New Roman" w:eastAsia="標楷體" w:hint="eastAsia"/>
                <w:sz w:val="24"/>
              </w:rPr>
              <w:t>10/07</w:t>
            </w:r>
          </w:p>
        </w:tc>
        <w:tc>
          <w:tcPr>
            <w:tcW w:w="4110" w:type="dxa"/>
          </w:tcPr>
          <w:p w14:paraId="02D2263E" w14:textId="77777777" w:rsidR="00240322" w:rsidRPr="004F6B65" w:rsidRDefault="00240322" w:rsidP="00240322">
            <w:pPr>
              <w:rPr>
                <w:rFonts w:ascii="標楷體" w:eastAsia="標楷體" w:hAnsi="標楷體"/>
                <w:sz w:val="24"/>
              </w:rPr>
            </w:pPr>
            <w:r>
              <w:rPr>
                <w:rFonts w:ascii="Times New Roman" w:eastAsia="標楷體" w:hint="eastAsia"/>
                <w:sz w:val="24"/>
              </w:rPr>
              <w:t>質化研究設計</w:t>
            </w:r>
            <w:r>
              <w:rPr>
                <w:rFonts w:ascii="Times New Roman" w:eastAsia="標楷體" w:hint="eastAsia"/>
                <w:sz w:val="24"/>
              </w:rPr>
              <w:t xml:space="preserve"> (</w:t>
            </w:r>
            <w:r>
              <w:rPr>
                <w:rFonts w:ascii="Times New Roman" w:eastAsia="標楷體" w:hint="eastAsia"/>
                <w:sz w:val="24"/>
              </w:rPr>
              <w:t>二</w:t>
            </w:r>
            <w:r>
              <w:rPr>
                <w:rFonts w:ascii="Times New Roman" w:eastAsia="標楷體" w:hint="eastAsia"/>
                <w:sz w:val="24"/>
              </w:rPr>
              <w:t xml:space="preserve">) </w:t>
            </w:r>
          </w:p>
        </w:tc>
        <w:tc>
          <w:tcPr>
            <w:tcW w:w="2694" w:type="dxa"/>
          </w:tcPr>
          <w:p w14:paraId="5311C87A" w14:textId="77777777" w:rsidR="00240322" w:rsidRPr="00365FE6" w:rsidRDefault="00240322" w:rsidP="00240322">
            <w:pPr>
              <w:rPr>
                <w:rFonts w:ascii="Times New Roman" w:eastAsia="標楷體"/>
                <w:color w:val="FF0000"/>
                <w:sz w:val="24"/>
              </w:rPr>
            </w:pPr>
          </w:p>
        </w:tc>
      </w:tr>
      <w:tr w:rsidR="00A3595D" w:rsidRPr="00365FE6" w14:paraId="17AF4379" w14:textId="77777777" w:rsidTr="00325412">
        <w:tc>
          <w:tcPr>
            <w:tcW w:w="704" w:type="dxa"/>
          </w:tcPr>
          <w:p w14:paraId="277C5F04" w14:textId="77777777" w:rsidR="00A3595D" w:rsidRPr="00365FE6" w:rsidRDefault="00A3595D" w:rsidP="00A3595D">
            <w:pPr>
              <w:rPr>
                <w:rFonts w:ascii="Times New Roman" w:eastAsia="標楷體"/>
                <w:sz w:val="24"/>
              </w:rPr>
            </w:pPr>
            <w:r w:rsidRPr="00365FE6">
              <w:rPr>
                <w:rFonts w:ascii="Times New Roman" w:eastAsia="標楷體"/>
                <w:sz w:val="24"/>
              </w:rPr>
              <w:t>6</w:t>
            </w:r>
          </w:p>
        </w:tc>
        <w:tc>
          <w:tcPr>
            <w:tcW w:w="851" w:type="dxa"/>
          </w:tcPr>
          <w:p w14:paraId="6955F671" w14:textId="77777777" w:rsidR="00A3595D" w:rsidRPr="00976DD5" w:rsidRDefault="00A3595D" w:rsidP="00A3595D">
            <w:pPr>
              <w:rPr>
                <w:rFonts w:ascii="Times New Roman" w:eastAsia="標楷體"/>
                <w:sz w:val="24"/>
              </w:rPr>
            </w:pPr>
            <w:r>
              <w:rPr>
                <w:rFonts w:ascii="Times New Roman" w:eastAsia="標楷體" w:hint="eastAsia"/>
                <w:sz w:val="24"/>
              </w:rPr>
              <w:t>10/14</w:t>
            </w:r>
          </w:p>
        </w:tc>
        <w:tc>
          <w:tcPr>
            <w:tcW w:w="4110" w:type="dxa"/>
          </w:tcPr>
          <w:p w14:paraId="21DC2CA9" w14:textId="77777777" w:rsidR="00A3595D" w:rsidRPr="004F6B65" w:rsidRDefault="00A3595D" w:rsidP="00A3595D">
            <w:pPr>
              <w:rPr>
                <w:rFonts w:ascii="標楷體" w:eastAsia="標楷體" w:hAnsi="標楷體"/>
                <w:sz w:val="24"/>
              </w:rPr>
            </w:pPr>
            <w:r w:rsidRPr="004F6B65">
              <w:rPr>
                <w:rFonts w:ascii="標楷體" w:eastAsia="標楷體" w:hAnsi="標楷體" w:hint="eastAsia"/>
                <w:sz w:val="24"/>
              </w:rPr>
              <w:t>資料</w:t>
            </w:r>
            <w:r>
              <w:rPr>
                <w:rFonts w:ascii="標楷體" w:eastAsia="標楷體" w:hAnsi="標楷體" w:hint="eastAsia"/>
                <w:sz w:val="24"/>
              </w:rPr>
              <w:t>蒐集</w:t>
            </w:r>
            <w:proofErr w:type="gramStart"/>
            <w:r>
              <w:rPr>
                <w:rFonts w:ascii="標楷體" w:eastAsia="標楷體" w:hAnsi="標楷體"/>
                <w:sz w:val="24"/>
              </w:rPr>
              <w:t>–</w:t>
            </w:r>
            <w:proofErr w:type="gramEnd"/>
            <w:r>
              <w:rPr>
                <w:rFonts w:ascii="標楷體" w:eastAsia="標楷體" w:hAnsi="標楷體" w:hint="eastAsia"/>
                <w:sz w:val="24"/>
              </w:rPr>
              <w:t>訪談</w:t>
            </w:r>
          </w:p>
        </w:tc>
        <w:tc>
          <w:tcPr>
            <w:tcW w:w="2694" w:type="dxa"/>
          </w:tcPr>
          <w:p w14:paraId="16AA208B" w14:textId="77777777" w:rsidR="00A3595D" w:rsidRPr="00365FE6" w:rsidRDefault="00A3595D" w:rsidP="00A3595D">
            <w:pPr>
              <w:rPr>
                <w:rFonts w:ascii="Times New Roman" w:eastAsia="標楷體"/>
                <w:sz w:val="24"/>
              </w:rPr>
            </w:pPr>
          </w:p>
        </w:tc>
      </w:tr>
      <w:tr w:rsidR="00A3595D" w:rsidRPr="00365FE6" w14:paraId="1AB6BD57" w14:textId="77777777" w:rsidTr="00325412">
        <w:trPr>
          <w:trHeight w:val="153"/>
        </w:trPr>
        <w:tc>
          <w:tcPr>
            <w:tcW w:w="704" w:type="dxa"/>
          </w:tcPr>
          <w:p w14:paraId="39BC3DAB" w14:textId="77777777" w:rsidR="00A3595D" w:rsidRPr="00365FE6" w:rsidRDefault="00A3595D" w:rsidP="00A3595D">
            <w:pPr>
              <w:rPr>
                <w:rFonts w:ascii="Times New Roman" w:eastAsia="標楷體"/>
                <w:sz w:val="24"/>
              </w:rPr>
            </w:pPr>
            <w:r w:rsidRPr="00365FE6">
              <w:rPr>
                <w:rFonts w:ascii="Times New Roman" w:eastAsia="標楷體"/>
                <w:sz w:val="24"/>
              </w:rPr>
              <w:t>7</w:t>
            </w:r>
          </w:p>
        </w:tc>
        <w:tc>
          <w:tcPr>
            <w:tcW w:w="851" w:type="dxa"/>
          </w:tcPr>
          <w:p w14:paraId="05969241" w14:textId="77777777" w:rsidR="00A3595D" w:rsidRPr="00976DD5" w:rsidRDefault="00A3595D" w:rsidP="00A3595D">
            <w:pPr>
              <w:rPr>
                <w:rFonts w:ascii="Times New Roman" w:eastAsia="標楷體"/>
                <w:sz w:val="24"/>
              </w:rPr>
            </w:pPr>
            <w:r>
              <w:rPr>
                <w:rFonts w:ascii="Times New Roman" w:eastAsia="標楷體" w:hint="eastAsia"/>
                <w:sz w:val="24"/>
              </w:rPr>
              <w:t>10/21</w:t>
            </w:r>
          </w:p>
        </w:tc>
        <w:tc>
          <w:tcPr>
            <w:tcW w:w="4110" w:type="dxa"/>
          </w:tcPr>
          <w:p w14:paraId="7C7585E0" w14:textId="77777777" w:rsidR="00A3595D" w:rsidRPr="004F6B65" w:rsidRDefault="00A3595D" w:rsidP="00A3595D">
            <w:pPr>
              <w:rPr>
                <w:rFonts w:ascii="標楷體" w:eastAsia="標楷體" w:hAnsi="標楷體"/>
                <w:sz w:val="24"/>
              </w:rPr>
            </w:pPr>
            <w:r w:rsidRPr="004F6B65">
              <w:rPr>
                <w:rFonts w:ascii="標楷體" w:eastAsia="標楷體" w:hAnsi="標楷體" w:hint="eastAsia"/>
                <w:sz w:val="24"/>
              </w:rPr>
              <w:t>資料</w:t>
            </w:r>
            <w:r>
              <w:rPr>
                <w:rFonts w:ascii="標楷體" w:eastAsia="標楷體" w:hAnsi="標楷體" w:hint="eastAsia"/>
                <w:sz w:val="24"/>
              </w:rPr>
              <w:t>蒐集</w:t>
            </w:r>
            <w:proofErr w:type="gramStart"/>
            <w:r>
              <w:rPr>
                <w:rFonts w:ascii="標楷體" w:eastAsia="標楷體" w:hAnsi="標楷體"/>
                <w:sz w:val="24"/>
              </w:rPr>
              <w:t>–</w:t>
            </w:r>
            <w:proofErr w:type="gramEnd"/>
            <w:r>
              <w:rPr>
                <w:rFonts w:ascii="標楷體" w:eastAsia="標楷體" w:hAnsi="標楷體" w:hint="eastAsia"/>
                <w:sz w:val="24"/>
              </w:rPr>
              <w:t>田野</w:t>
            </w:r>
          </w:p>
        </w:tc>
        <w:tc>
          <w:tcPr>
            <w:tcW w:w="2694" w:type="dxa"/>
          </w:tcPr>
          <w:p w14:paraId="439DE068" w14:textId="77777777" w:rsidR="00A3595D" w:rsidRPr="00365FE6" w:rsidRDefault="00A3595D" w:rsidP="00A3595D">
            <w:pPr>
              <w:rPr>
                <w:rFonts w:ascii="Times New Roman" w:eastAsia="標楷體"/>
                <w:sz w:val="24"/>
              </w:rPr>
            </w:pPr>
            <w:r>
              <w:rPr>
                <w:rFonts w:ascii="Times New Roman" w:eastAsia="標楷體" w:hint="eastAsia"/>
                <w:sz w:val="24"/>
              </w:rPr>
              <w:t>質化研究操作</w:t>
            </w:r>
            <w:r>
              <w:rPr>
                <w:rFonts w:ascii="Times New Roman" w:eastAsia="標楷體" w:hint="eastAsia"/>
                <w:sz w:val="24"/>
              </w:rPr>
              <w:t>(A)</w:t>
            </w:r>
          </w:p>
        </w:tc>
      </w:tr>
      <w:tr w:rsidR="00A3595D" w:rsidRPr="00365FE6" w14:paraId="42F393EC" w14:textId="77777777" w:rsidTr="00325412">
        <w:tc>
          <w:tcPr>
            <w:tcW w:w="704" w:type="dxa"/>
          </w:tcPr>
          <w:p w14:paraId="6F8A77FD" w14:textId="77777777" w:rsidR="00A3595D" w:rsidRPr="00365FE6" w:rsidRDefault="00A3595D" w:rsidP="00A3595D">
            <w:pPr>
              <w:rPr>
                <w:rFonts w:ascii="Times New Roman" w:eastAsia="標楷體"/>
                <w:sz w:val="24"/>
              </w:rPr>
            </w:pPr>
            <w:r w:rsidRPr="00365FE6">
              <w:rPr>
                <w:rFonts w:ascii="Times New Roman" w:eastAsia="標楷體"/>
                <w:sz w:val="24"/>
              </w:rPr>
              <w:t>8</w:t>
            </w:r>
          </w:p>
        </w:tc>
        <w:tc>
          <w:tcPr>
            <w:tcW w:w="851" w:type="dxa"/>
          </w:tcPr>
          <w:p w14:paraId="2E2A0665" w14:textId="77777777" w:rsidR="00A3595D" w:rsidRPr="00976DD5" w:rsidRDefault="00A3595D" w:rsidP="00A3595D">
            <w:pPr>
              <w:rPr>
                <w:rFonts w:ascii="Times New Roman" w:eastAsia="標楷體"/>
                <w:sz w:val="24"/>
              </w:rPr>
            </w:pPr>
            <w:r>
              <w:rPr>
                <w:rFonts w:ascii="Times New Roman" w:eastAsia="標楷體" w:hint="eastAsia"/>
                <w:sz w:val="24"/>
              </w:rPr>
              <w:t>10/28</w:t>
            </w:r>
          </w:p>
        </w:tc>
        <w:tc>
          <w:tcPr>
            <w:tcW w:w="4110" w:type="dxa"/>
          </w:tcPr>
          <w:p w14:paraId="1D44104F" w14:textId="77777777" w:rsidR="00A3595D" w:rsidRPr="004F6B65" w:rsidRDefault="00072D4B" w:rsidP="00072D4B">
            <w:pPr>
              <w:rPr>
                <w:rFonts w:ascii="標楷體" w:eastAsia="標楷體" w:hAnsi="標楷體"/>
                <w:sz w:val="24"/>
              </w:rPr>
            </w:pPr>
            <w:r>
              <w:rPr>
                <w:rFonts w:ascii="Times New Roman" w:eastAsia="標楷體" w:hint="eastAsia"/>
                <w:sz w:val="24"/>
              </w:rPr>
              <w:t>質化研究品質</w:t>
            </w:r>
          </w:p>
        </w:tc>
        <w:tc>
          <w:tcPr>
            <w:tcW w:w="2694" w:type="dxa"/>
          </w:tcPr>
          <w:p w14:paraId="57326257" w14:textId="77777777" w:rsidR="00A3595D" w:rsidRPr="00365FE6" w:rsidRDefault="00A3595D" w:rsidP="00A3595D">
            <w:pPr>
              <w:rPr>
                <w:rFonts w:ascii="Times New Roman" w:eastAsia="標楷體"/>
                <w:color w:val="FF0000"/>
                <w:sz w:val="24"/>
              </w:rPr>
            </w:pPr>
          </w:p>
        </w:tc>
      </w:tr>
      <w:tr w:rsidR="00240322" w:rsidRPr="00365FE6" w14:paraId="3639378D" w14:textId="77777777" w:rsidTr="00325412">
        <w:tc>
          <w:tcPr>
            <w:tcW w:w="704" w:type="dxa"/>
          </w:tcPr>
          <w:p w14:paraId="157EA94B" w14:textId="77777777" w:rsidR="00240322" w:rsidRPr="00365FE6" w:rsidRDefault="00240322" w:rsidP="00325412">
            <w:pPr>
              <w:rPr>
                <w:rFonts w:ascii="Times New Roman" w:eastAsia="標楷體"/>
                <w:sz w:val="24"/>
              </w:rPr>
            </w:pPr>
            <w:r w:rsidRPr="00365FE6">
              <w:rPr>
                <w:rFonts w:ascii="Times New Roman" w:eastAsia="標楷體"/>
                <w:sz w:val="24"/>
              </w:rPr>
              <w:t>9</w:t>
            </w:r>
          </w:p>
        </w:tc>
        <w:tc>
          <w:tcPr>
            <w:tcW w:w="851" w:type="dxa"/>
          </w:tcPr>
          <w:p w14:paraId="37314C95" w14:textId="77777777" w:rsidR="00240322" w:rsidRPr="00976DD5" w:rsidRDefault="00A3595D" w:rsidP="00325412">
            <w:pPr>
              <w:rPr>
                <w:rFonts w:ascii="Times New Roman" w:eastAsia="標楷體"/>
                <w:sz w:val="24"/>
              </w:rPr>
            </w:pPr>
            <w:r>
              <w:rPr>
                <w:rFonts w:ascii="Times New Roman" w:eastAsia="標楷體" w:hint="eastAsia"/>
                <w:sz w:val="24"/>
              </w:rPr>
              <w:t>11</w:t>
            </w:r>
            <w:r w:rsidR="00240322">
              <w:rPr>
                <w:rFonts w:ascii="Times New Roman" w:eastAsia="標楷體" w:hint="eastAsia"/>
                <w:sz w:val="24"/>
              </w:rPr>
              <w:t>/</w:t>
            </w:r>
            <w:r>
              <w:rPr>
                <w:rFonts w:ascii="Times New Roman" w:eastAsia="標楷體" w:hint="eastAsia"/>
                <w:sz w:val="24"/>
              </w:rPr>
              <w:t>04</w:t>
            </w:r>
          </w:p>
        </w:tc>
        <w:tc>
          <w:tcPr>
            <w:tcW w:w="4110" w:type="dxa"/>
          </w:tcPr>
          <w:p w14:paraId="7953BBA7" w14:textId="77777777" w:rsidR="00240322" w:rsidRPr="00365FE6" w:rsidRDefault="00240322" w:rsidP="00325412">
            <w:pPr>
              <w:jc w:val="right"/>
              <w:rPr>
                <w:rFonts w:ascii="Times New Roman" w:eastAsia="標楷體"/>
                <w:sz w:val="24"/>
              </w:rPr>
            </w:pPr>
            <w:r>
              <w:rPr>
                <w:rFonts w:ascii="Times New Roman" w:eastAsia="標楷體" w:hint="eastAsia"/>
                <w:sz w:val="24"/>
              </w:rPr>
              <w:t>期中考</w:t>
            </w:r>
            <w:proofErr w:type="gramStart"/>
            <w:r>
              <w:rPr>
                <w:rFonts w:ascii="Times New Roman" w:eastAsia="標楷體" w:hint="eastAsia"/>
                <w:sz w:val="24"/>
              </w:rPr>
              <w:t>週</w:t>
            </w:r>
            <w:proofErr w:type="gramEnd"/>
            <w:r>
              <w:rPr>
                <w:rFonts w:ascii="Times New Roman" w:eastAsia="標楷體" w:hint="eastAsia"/>
                <w:sz w:val="24"/>
              </w:rPr>
              <w:t>(</w:t>
            </w:r>
            <w:r>
              <w:rPr>
                <w:rFonts w:ascii="Times New Roman" w:eastAsia="標楷體" w:hint="eastAsia"/>
                <w:sz w:val="24"/>
              </w:rPr>
              <w:t>無期中考</w:t>
            </w:r>
            <w:r>
              <w:rPr>
                <w:rFonts w:ascii="Times New Roman" w:eastAsia="標楷體" w:hint="eastAsia"/>
                <w:sz w:val="24"/>
              </w:rPr>
              <w:t>)</w:t>
            </w:r>
          </w:p>
        </w:tc>
        <w:tc>
          <w:tcPr>
            <w:tcW w:w="2694" w:type="dxa"/>
          </w:tcPr>
          <w:p w14:paraId="1C52F978" w14:textId="77777777" w:rsidR="00240322" w:rsidRPr="00365FE6" w:rsidRDefault="00240322" w:rsidP="00325412">
            <w:pPr>
              <w:rPr>
                <w:rFonts w:ascii="Times New Roman" w:eastAsia="標楷體"/>
                <w:sz w:val="24"/>
              </w:rPr>
            </w:pPr>
          </w:p>
        </w:tc>
      </w:tr>
      <w:tr w:rsidR="00072D4B" w:rsidRPr="00365FE6" w14:paraId="24D7856C" w14:textId="77777777" w:rsidTr="00325412">
        <w:tc>
          <w:tcPr>
            <w:tcW w:w="704" w:type="dxa"/>
          </w:tcPr>
          <w:p w14:paraId="4C14F696" w14:textId="77777777" w:rsidR="00072D4B" w:rsidRPr="00365FE6" w:rsidRDefault="00072D4B" w:rsidP="00072D4B">
            <w:pPr>
              <w:rPr>
                <w:rFonts w:ascii="Times New Roman" w:eastAsia="標楷體"/>
                <w:sz w:val="24"/>
              </w:rPr>
            </w:pPr>
            <w:r w:rsidRPr="00365FE6">
              <w:rPr>
                <w:rFonts w:ascii="Times New Roman" w:eastAsia="標楷體"/>
                <w:sz w:val="24"/>
              </w:rPr>
              <w:t>10</w:t>
            </w:r>
          </w:p>
        </w:tc>
        <w:tc>
          <w:tcPr>
            <w:tcW w:w="851" w:type="dxa"/>
          </w:tcPr>
          <w:p w14:paraId="5B44B494" w14:textId="77777777" w:rsidR="00072D4B" w:rsidRDefault="00072D4B" w:rsidP="00072D4B">
            <w:r w:rsidRPr="003B5E01">
              <w:rPr>
                <w:rFonts w:ascii="Times New Roman" w:eastAsia="標楷體" w:hint="eastAsia"/>
                <w:sz w:val="24"/>
              </w:rPr>
              <w:t>11/1</w:t>
            </w:r>
            <w:r>
              <w:rPr>
                <w:rFonts w:ascii="Times New Roman" w:eastAsia="標楷體" w:hint="eastAsia"/>
                <w:sz w:val="24"/>
              </w:rPr>
              <w:t>1</w:t>
            </w:r>
          </w:p>
        </w:tc>
        <w:tc>
          <w:tcPr>
            <w:tcW w:w="4110" w:type="dxa"/>
          </w:tcPr>
          <w:p w14:paraId="75D074AB" w14:textId="77777777" w:rsidR="00072D4B" w:rsidRPr="004F6B65" w:rsidRDefault="00072D4B" w:rsidP="00072D4B">
            <w:pPr>
              <w:rPr>
                <w:rFonts w:ascii="標楷體" w:eastAsia="標楷體" w:hAnsi="標楷體"/>
                <w:sz w:val="24"/>
              </w:rPr>
            </w:pPr>
            <w:r w:rsidRPr="004F6B65">
              <w:rPr>
                <w:rFonts w:ascii="標楷體" w:eastAsia="標楷體" w:hAnsi="標楷體" w:hint="eastAsia"/>
                <w:sz w:val="24"/>
              </w:rPr>
              <w:t>研究倫理</w:t>
            </w:r>
          </w:p>
        </w:tc>
        <w:tc>
          <w:tcPr>
            <w:tcW w:w="2694" w:type="dxa"/>
          </w:tcPr>
          <w:p w14:paraId="5918BB55" w14:textId="77777777" w:rsidR="00072D4B" w:rsidRPr="00365FE6" w:rsidRDefault="00072D4B" w:rsidP="00072D4B">
            <w:pPr>
              <w:rPr>
                <w:rFonts w:ascii="Times New Roman" w:eastAsia="標楷體"/>
                <w:sz w:val="24"/>
              </w:rPr>
            </w:pPr>
          </w:p>
        </w:tc>
      </w:tr>
      <w:tr w:rsidR="00072D4B" w:rsidRPr="00365FE6" w14:paraId="26D33E9D" w14:textId="77777777" w:rsidTr="00325412">
        <w:tc>
          <w:tcPr>
            <w:tcW w:w="704" w:type="dxa"/>
          </w:tcPr>
          <w:p w14:paraId="7B263608" w14:textId="77777777" w:rsidR="00072D4B" w:rsidRPr="00365FE6" w:rsidRDefault="00072D4B" w:rsidP="00072D4B">
            <w:pPr>
              <w:rPr>
                <w:rFonts w:ascii="Times New Roman" w:eastAsia="標楷體"/>
                <w:sz w:val="24"/>
              </w:rPr>
            </w:pPr>
            <w:r w:rsidRPr="00365FE6">
              <w:rPr>
                <w:rFonts w:ascii="Times New Roman" w:eastAsia="標楷體"/>
                <w:sz w:val="24"/>
              </w:rPr>
              <w:t>11</w:t>
            </w:r>
          </w:p>
        </w:tc>
        <w:tc>
          <w:tcPr>
            <w:tcW w:w="851" w:type="dxa"/>
          </w:tcPr>
          <w:p w14:paraId="03F3BAC9" w14:textId="77777777" w:rsidR="00072D4B" w:rsidRDefault="00072D4B" w:rsidP="00072D4B">
            <w:r w:rsidRPr="003B5E01">
              <w:rPr>
                <w:rFonts w:ascii="Times New Roman" w:eastAsia="標楷體" w:hint="eastAsia"/>
                <w:sz w:val="24"/>
              </w:rPr>
              <w:t>11</w:t>
            </w:r>
            <w:r>
              <w:rPr>
                <w:rFonts w:ascii="Times New Roman" w:eastAsia="標楷體" w:hint="eastAsia"/>
                <w:sz w:val="24"/>
              </w:rPr>
              <w:t>/18</w:t>
            </w:r>
          </w:p>
        </w:tc>
        <w:tc>
          <w:tcPr>
            <w:tcW w:w="4110" w:type="dxa"/>
          </w:tcPr>
          <w:p w14:paraId="38515775" w14:textId="77777777" w:rsidR="00072D4B" w:rsidRPr="004F6B65" w:rsidRDefault="00072D4B" w:rsidP="00072D4B">
            <w:pPr>
              <w:rPr>
                <w:rFonts w:ascii="標楷體" w:eastAsia="標楷體" w:hAnsi="標楷體"/>
                <w:sz w:val="24"/>
              </w:rPr>
            </w:pPr>
            <w:r w:rsidRPr="004F6B65">
              <w:rPr>
                <w:rFonts w:ascii="標楷體" w:eastAsia="標楷體" w:hAnsi="標楷體" w:hint="eastAsia"/>
                <w:sz w:val="24"/>
              </w:rPr>
              <w:t>資料分析 (</w:t>
            </w:r>
            <w:proofErr w:type="gramStart"/>
            <w:r w:rsidRPr="004F6B65">
              <w:rPr>
                <w:rFonts w:ascii="標楷體" w:eastAsia="標楷體" w:hAnsi="標楷體" w:hint="eastAsia"/>
                <w:sz w:val="24"/>
              </w:rPr>
              <w:t>一</w:t>
            </w:r>
            <w:proofErr w:type="gramEnd"/>
            <w:r w:rsidRPr="004F6B65">
              <w:rPr>
                <w:rFonts w:ascii="標楷體" w:eastAsia="標楷體" w:hAnsi="標楷體" w:hint="eastAsia"/>
                <w:sz w:val="24"/>
              </w:rPr>
              <w:t>)</w:t>
            </w:r>
          </w:p>
        </w:tc>
        <w:tc>
          <w:tcPr>
            <w:tcW w:w="2694" w:type="dxa"/>
          </w:tcPr>
          <w:p w14:paraId="23950450" w14:textId="77777777" w:rsidR="00072D4B" w:rsidRPr="00520B54" w:rsidRDefault="00072D4B" w:rsidP="00072D4B">
            <w:pPr>
              <w:rPr>
                <w:rFonts w:ascii="Times New Roman" w:eastAsia="標楷體"/>
                <w:sz w:val="24"/>
              </w:rPr>
            </w:pPr>
          </w:p>
        </w:tc>
      </w:tr>
      <w:tr w:rsidR="00072D4B" w:rsidRPr="00365FE6" w14:paraId="28791435" w14:textId="77777777" w:rsidTr="00325412">
        <w:tc>
          <w:tcPr>
            <w:tcW w:w="704" w:type="dxa"/>
          </w:tcPr>
          <w:p w14:paraId="1115E6CD" w14:textId="77777777" w:rsidR="00072D4B" w:rsidRPr="00365FE6" w:rsidRDefault="00072D4B" w:rsidP="00072D4B">
            <w:pPr>
              <w:rPr>
                <w:rFonts w:ascii="Times New Roman" w:eastAsia="標楷體"/>
                <w:sz w:val="24"/>
              </w:rPr>
            </w:pPr>
            <w:r w:rsidRPr="00365FE6">
              <w:rPr>
                <w:rFonts w:ascii="Times New Roman" w:eastAsia="標楷體"/>
                <w:sz w:val="24"/>
              </w:rPr>
              <w:t>12</w:t>
            </w:r>
          </w:p>
        </w:tc>
        <w:tc>
          <w:tcPr>
            <w:tcW w:w="851" w:type="dxa"/>
          </w:tcPr>
          <w:p w14:paraId="1044112E" w14:textId="77777777" w:rsidR="00072D4B" w:rsidRDefault="00072D4B" w:rsidP="00072D4B">
            <w:r w:rsidRPr="003B5E01">
              <w:rPr>
                <w:rFonts w:ascii="Times New Roman" w:eastAsia="標楷體" w:hint="eastAsia"/>
                <w:sz w:val="24"/>
              </w:rPr>
              <w:t>11</w:t>
            </w:r>
            <w:r>
              <w:rPr>
                <w:rFonts w:ascii="Times New Roman" w:eastAsia="標楷體" w:hint="eastAsia"/>
                <w:sz w:val="24"/>
              </w:rPr>
              <w:t>/2</w:t>
            </w:r>
            <w:r w:rsidRPr="003B5E01">
              <w:rPr>
                <w:rFonts w:ascii="Times New Roman" w:eastAsia="標楷體" w:hint="eastAsia"/>
                <w:sz w:val="24"/>
              </w:rPr>
              <w:t>5</w:t>
            </w:r>
          </w:p>
        </w:tc>
        <w:tc>
          <w:tcPr>
            <w:tcW w:w="4110" w:type="dxa"/>
          </w:tcPr>
          <w:p w14:paraId="1E53C8DC" w14:textId="77777777" w:rsidR="00072D4B" w:rsidRPr="004F6B65" w:rsidRDefault="00072D4B" w:rsidP="00072D4B">
            <w:pPr>
              <w:rPr>
                <w:rFonts w:ascii="標楷體" w:eastAsia="標楷體" w:hAnsi="標楷體"/>
                <w:sz w:val="24"/>
              </w:rPr>
            </w:pPr>
            <w:r w:rsidRPr="004F6B65">
              <w:rPr>
                <w:rFonts w:ascii="標楷體" w:eastAsia="標楷體" w:hAnsi="標楷體" w:hint="eastAsia"/>
                <w:sz w:val="24"/>
              </w:rPr>
              <w:t>資料分析 (</w:t>
            </w:r>
            <w:r>
              <w:rPr>
                <w:rFonts w:ascii="標楷體" w:eastAsia="標楷體" w:hAnsi="標楷體" w:hint="eastAsia"/>
                <w:sz w:val="24"/>
              </w:rPr>
              <w:t>二</w:t>
            </w:r>
            <w:r w:rsidRPr="004F6B65">
              <w:rPr>
                <w:rFonts w:ascii="標楷體" w:eastAsia="標楷體" w:hAnsi="標楷體" w:hint="eastAsia"/>
                <w:sz w:val="24"/>
              </w:rPr>
              <w:t>)</w:t>
            </w:r>
          </w:p>
        </w:tc>
        <w:tc>
          <w:tcPr>
            <w:tcW w:w="2694" w:type="dxa"/>
          </w:tcPr>
          <w:p w14:paraId="0F4D6DC7" w14:textId="1FF73B65" w:rsidR="00072D4B" w:rsidRPr="00520B54" w:rsidRDefault="009A5112" w:rsidP="00072D4B">
            <w:pPr>
              <w:rPr>
                <w:rFonts w:ascii="Times New Roman" w:eastAsia="標楷體"/>
                <w:sz w:val="24"/>
              </w:rPr>
            </w:pPr>
            <w:r>
              <w:rPr>
                <w:rFonts w:ascii="Times New Roman" w:eastAsia="標楷體" w:hint="eastAsia"/>
                <w:sz w:val="24"/>
              </w:rPr>
              <w:t>質化研究操作</w:t>
            </w:r>
            <w:r>
              <w:rPr>
                <w:rFonts w:ascii="Times New Roman" w:eastAsia="標楷體" w:hint="eastAsia"/>
                <w:sz w:val="24"/>
              </w:rPr>
              <w:t>(A+B)</w:t>
            </w:r>
          </w:p>
        </w:tc>
      </w:tr>
      <w:tr w:rsidR="00072D4B" w:rsidRPr="00365FE6" w14:paraId="56A94393" w14:textId="77777777" w:rsidTr="00325412">
        <w:tc>
          <w:tcPr>
            <w:tcW w:w="704" w:type="dxa"/>
          </w:tcPr>
          <w:p w14:paraId="4808EF79" w14:textId="77777777" w:rsidR="00072D4B" w:rsidRPr="00365FE6" w:rsidRDefault="00072D4B" w:rsidP="00072D4B">
            <w:pPr>
              <w:rPr>
                <w:rFonts w:ascii="Times New Roman" w:eastAsia="標楷體"/>
                <w:sz w:val="24"/>
              </w:rPr>
            </w:pPr>
            <w:r w:rsidRPr="00365FE6">
              <w:rPr>
                <w:rFonts w:ascii="Times New Roman" w:eastAsia="標楷體"/>
                <w:sz w:val="24"/>
              </w:rPr>
              <w:t>13</w:t>
            </w:r>
          </w:p>
        </w:tc>
        <w:tc>
          <w:tcPr>
            <w:tcW w:w="851" w:type="dxa"/>
          </w:tcPr>
          <w:p w14:paraId="19D7D3F8" w14:textId="77777777" w:rsidR="00072D4B" w:rsidRPr="006D741A" w:rsidRDefault="00072D4B" w:rsidP="00072D4B">
            <w:pPr>
              <w:rPr>
                <w:rFonts w:ascii="Times New Roman" w:eastAsia="標楷體"/>
                <w:sz w:val="24"/>
              </w:rPr>
            </w:pPr>
            <w:r>
              <w:rPr>
                <w:rFonts w:ascii="Times New Roman" w:eastAsia="標楷體" w:hint="eastAsia"/>
                <w:sz w:val="24"/>
              </w:rPr>
              <w:t>12/02</w:t>
            </w:r>
          </w:p>
        </w:tc>
        <w:tc>
          <w:tcPr>
            <w:tcW w:w="4110" w:type="dxa"/>
          </w:tcPr>
          <w:p w14:paraId="07EB90DD" w14:textId="77777777" w:rsidR="00072D4B" w:rsidRPr="004F6B65" w:rsidRDefault="00072D4B" w:rsidP="00072D4B">
            <w:pPr>
              <w:rPr>
                <w:rFonts w:ascii="標楷體" w:eastAsia="標楷體" w:hAnsi="標楷體"/>
                <w:sz w:val="24"/>
              </w:rPr>
            </w:pPr>
            <w:r w:rsidRPr="004F6B65">
              <w:rPr>
                <w:rFonts w:ascii="標楷體" w:eastAsia="標楷體" w:hAnsi="標楷體" w:hint="eastAsia"/>
                <w:sz w:val="24"/>
              </w:rPr>
              <w:t>資料分析 (</w:t>
            </w:r>
            <w:r>
              <w:rPr>
                <w:rFonts w:ascii="標楷體" w:eastAsia="標楷體" w:hAnsi="標楷體" w:hint="eastAsia"/>
                <w:sz w:val="24"/>
              </w:rPr>
              <w:t>三</w:t>
            </w:r>
            <w:r w:rsidRPr="004F6B65">
              <w:rPr>
                <w:rFonts w:ascii="標楷體" w:eastAsia="標楷體" w:hAnsi="標楷體" w:hint="eastAsia"/>
                <w:sz w:val="24"/>
              </w:rPr>
              <w:t>)</w:t>
            </w:r>
          </w:p>
        </w:tc>
        <w:tc>
          <w:tcPr>
            <w:tcW w:w="2694" w:type="dxa"/>
          </w:tcPr>
          <w:p w14:paraId="73211180" w14:textId="1D173FCC" w:rsidR="00072D4B" w:rsidRPr="00520B54" w:rsidRDefault="00072D4B" w:rsidP="00072D4B">
            <w:pPr>
              <w:rPr>
                <w:rFonts w:ascii="Times New Roman" w:eastAsia="標楷體"/>
                <w:sz w:val="24"/>
              </w:rPr>
            </w:pPr>
          </w:p>
        </w:tc>
      </w:tr>
      <w:tr w:rsidR="00072D4B" w:rsidRPr="00365FE6" w14:paraId="75D6BA23" w14:textId="77777777" w:rsidTr="00325412">
        <w:tc>
          <w:tcPr>
            <w:tcW w:w="704" w:type="dxa"/>
          </w:tcPr>
          <w:p w14:paraId="369243C8" w14:textId="77777777" w:rsidR="00072D4B" w:rsidRPr="00365FE6" w:rsidRDefault="00072D4B" w:rsidP="00072D4B">
            <w:pPr>
              <w:rPr>
                <w:rFonts w:ascii="Times New Roman" w:eastAsia="標楷體"/>
                <w:sz w:val="24"/>
              </w:rPr>
            </w:pPr>
            <w:r w:rsidRPr="00365FE6">
              <w:rPr>
                <w:rFonts w:ascii="Times New Roman" w:eastAsia="標楷體"/>
                <w:sz w:val="24"/>
              </w:rPr>
              <w:t>14</w:t>
            </w:r>
          </w:p>
        </w:tc>
        <w:tc>
          <w:tcPr>
            <w:tcW w:w="851" w:type="dxa"/>
          </w:tcPr>
          <w:p w14:paraId="243F2048" w14:textId="77777777" w:rsidR="00072D4B" w:rsidRDefault="00072D4B" w:rsidP="00072D4B">
            <w:r w:rsidRPr="0089408F">
              <w:rPr>
                <w:rFonts w:ascii="Times New Roman" w:eastAsia="標楷體" w:hint="eastAsia"/>
                <w:sz w:val="24"/>
              </w:rPr>
              <w:t>12</w:t>
            </w:r>
            <w:r>
              <w:rPr>
                <w:rFonts w:ascii="Times New Roman" w:eastAsia="標楷體" w:hint="eastAsia"/>
                <w:sz w:val="24"/>
              </w:rPr>
              <w:t>/09</w:t>
            </w:r>
          </w:p>
        </w:tc>
        <w:tc>
          <w:tcPr>
            <w:tcW w:w="4110" w:type="dxa"/>
          </w:tcPr>
          <w:p w14:paraId="24C62EB8" w14:textId="77777777" w:rsidR="00072D4B" w:rsidRPr="004F6B65" w:rsidRDefault="00072D4B" w:rsidP="00072D4B">
            <w:pPr>
              <w:rPr>
                <w:rFonts w:ascii="標楷體" w:eastAsia="標楷體" w:hAnsi="標楷體"/>
                <w:sz w:val="24"/>
              </w:rPr>
            </w:pPr>
            <w:r>
              <w:rPr>
                <w:rFonts w:ascii="Times New Roman" w:eastAsia="標楷體" w:hint="eastAsia"/>
                <w:sz w:val="24"/>
              </w:rPr>
              <w:t>質</w:t>
            </w:r>
            <w:r w:rsidRPr="00AE2941">
              <w:rPr>
                <w:rFonts w:ascii="Times New Roman" w:eastAsia="標楷體" w:hint="eastAsia"/>
                <w:sz w:val="24"/>
              </w:rPr>
              <w:t>化研</w:t>
            </w:r>
            <w:r>
              <w:rPr>
                <w:rFonts w:ascii="Times New Roman" w:eastAsia="標楷體" w:hint="eastAsia"/>
                <w:sz w:val="24"/>
              </w:rPr>
              <w:t>究撰寫</w:t>
            </w:r>
          </w:p>
        </w:tc>
        <w:tc>
          <w:tcPr>
            <w:tcW w:w="2694" w:type="dxa"/>
          </w:tcPr>
          <w:p w14:paraId="61FB0409" w14:textId="77777777" w:rsidR="00072D4B" w:rsidRPr="00520B54" w:rsidRDefault="00072D4B" w:rsidP="00072D4B">
            <w:pPr>
              <w:rPr>
                <w:rFonts w:ascii="Times New Roman" w:eastAsia="標楷體"/>
                <w:sz w:val="24"/>
              </w:rPr>
            </w:pPr>
          </w:p>
        </w:tc>
      </w:tr>
      <w:tr w:rsidR="00072D4B" w:rsidRPr="00365FE6" w14:paraId="1E515BE8" w14:textId="77777777" w:rsidTr="00325412">
        <w:tc>
          <w:tcPr>
            <w:tcW w:w="704" w:type="dxa"/>
          </w:tcPr>
          <w:p w14:paraId="49AFCDFF" w14:textId="77777777" w:rsidR="00072D4B" w:rsidRPr="00365FE6" w:rsidRDefault="00072D4B" w:rsidP="00072D4B">
            <w:pPr>
              <w:rPr>
                <w:rFonts w:ascii="Times New Roman" w:eastAsia="標楷體"/>
                <w:sz w:val="24"/>
              </w:rPr>
            </w:pPr>
            <w:r w:rsidRPr="00365FE6">
              <w:rPr>
                <w:rFonts w:ascii="Times New Roman" w:eastAsia="標楷體"/>
                <w:sz w:val="24"/>
              </w:rPr>
              <w:t>15</w:t>
            </w:r>
          </w:p>
        </w:tc>
        <w:tc>
          <w:tcPr>
            <w:tcW w:w="851" w:type="dxa"/>
          </w:tcPr>
          <w:p w14:paraId="787E7E15" w14:textId="77777777" w:rsidR="00072D4B" w:rsidRDefault="00072D4B" w:rsidP="00072D4B">
            <w:r w:rsidRPr="0089408F">
              <w:rPr>
                <w:rFonts w:ascii="Times New Roman" w:eastAsia="標楷體" w:hint="eastAsia"/>
                <w:sz w:val="24"/>
              </w:rPr>
              <w:t>12</w:t>
            </w:r>
            <w:r>
              <w:rPr>
                <w:rFonts w:ascii="Times New Roman" w:eastAsia="標楷體" w:hint="eastAsia"/>
                <w:sz w:val="24"/>
              </w:rPr>
              <w:t>/16</w:t>
            </w:r>
          </w:p>
        </w:tc>
        <w:tc>
          <w:tcPr>
            <w:tcW w:w="4110" w:type="dxa"/>
          </w:tcPr>
          <w:p w14:paraId="27B7F2A7" w14:textId="77777777" w:rsidR="00072D4B" w:rsidRPr="004F6B65" w:rsidRDefault="00072D4B" w:rsidP="00072D4B">
            <w:pPr>
              <w:rPr>
                <w:rFonts w:ascii="標楷體" w:eastAsia="標楷體" w:hAnsi="標楷體"/>
                <w:sz w:val="24"/>
              </w:rPr>
            </w:pPr>
            <w:r>
              <w:rPr>
                <w:rFonts w:ascii="標楷體" w:eastAsia="標楷體" w:hAnsi="標楷體" w:hint="eastAsia"/>
                <w:sz w:val="24"/>
              </w:rPr>
              <w:t>扎</w:t>
            </w:r>
            <w:r w:rsidRPr="001A4A86">
              <w:rPr>
                <w:rFonts w:ascii="標楷體" w:eastAsia="標楷體" w:hAnsi="標楷體" w:hint="eastAsia"/>
                <w:sz w:val="24"/>
              </w:rPr>
              <w:t>根理論</w:t>
            </w:r>
            <w:r>
              <w:rPr>
                <w:rFonts w:ascii="標楷體" w:eastAsia="標楷體" w:hAnsi="標楷體" w:hint="eastAsia"/>
                <w:sz w:val="24"/>
              </w:rPr>
              <w:t xml:space="preserve"> (</w:t>
            </w:r>
            <w:proofErr w:type="gramStart"/>
            <w:r>
              <w:rPr>
                <w:rFonts w:ascii="標楷體" w:eastAsia="標楷體" w:hAnsi="標楷體" w:hint="eastAsia"/>
                <w:sz w:val="24"/>
              </w:rPr>
              <w:t>一</w:t>
            </w:r>
            <w:proofErr w:type="gramEnd"/>
            <w:r>
              <w:rPr>
                <w:rFonts w:ascii="標楷體" w:eastAsia="標楷體" w:hAnsi="標楷體" w:hint="eastAsia"/>
                <w:sz w:val="24"/>
              </w:rPr>
              <w:t>)</w:t>
            </w:r>
          </w:p>
        </w:tc>
        <w:tc>
          <w:tcPr>
            <w:tcW w:w="2694" w:type="dxa"/>
          </w:tcPr>
          <w:p w14:paraId="56E4B06E" w14:textId="77777777" w:rsidR="00072D4B" w:rsidRPr="00520B54" w:rsidRDefault="00072D4B" w:rsidP="00072D4B">
            <w:pPr>
              <w:rPr>
                <w:rFonts w:ascii="Times New Roman" w:eastAsia="標楷體"/>
                <w:sz w:val="24"/>
              </w:rPr>
            </w:pPr>
          </w:p>
        </w:tc>
      </w:tr>
      <w:tr w:rsidR="00A3595D" w:rsidRPr="00365FE6" w14:paraId="0A093932" w14:textId="77777777" w:rsidTr="00325412">
        <w:tc>
          <w:tcPr>
            <w:tcW w:w="704" w:type="dxa"/>
          </w:tcPr>
          <w:p w14:paraId="323F94FF" w14:textId="77777777" w:rsidR="00A3595D" w:rsidRPr="00365FE6" w:rsidRDefault="00A3595D" w:rsidP="00A3595D">
            <w:pPr>
              <w:rPr>
                <w:rFonts w:ascii="Times New Roman" w:eastAsia="標楷體"/>
                <w:sz w:val="24"/>
              </w:rPr>
            </w:pPr>
            <w:r w:rsidRPr="00365FE6">
              <w:rPr>
                <w:rFonts w:ascii="Times New Roman" w:eastAsia="標楷體"/>
                <w:sz w:val="24"/>
              </w:rPr>
              <w:t>16</w:t>
            </w:r>
          </w:p>
        </w:tc>
        <w:tc>
          <w:tcPr>
            <w:tcW w:w="851" w:type="dxa"/>
          </w:tcPr>
          <w:p w14:paraId="4C43B993" w14:textId="77777777" w:rsidR="00A3595D" w:rsidRDefault="00A3595D" w:rsidP="00A3595D">
            <w:r w:rsidRPr="0089408F">
              <w:rPr>
                <w:rFonts w:ascii="Times New Roman" w:eastAsia="標楷體" w:hint="eastAsia"/>
                <w:sz w:val="24"/>
              </w:rPr>
              <w:t>12</w:t>
            </w:r>
            <w:r>
              <w:rPr>
                <w:rFonts w:ascii="Times New Roman" w:eastAsia="標楷體" w:hint="eastAsia"/>
                <w:sz w:val="24"/>
              </w:rPr>
              <w:t>/2</w:t>
            </w:r>
            <w:r w:rsidRPr="0089408F">
              <w:rPr>
                <w:rFonts w:ascii="Times New Roman" w:eastAsia="標楷體" w:hint="eastAsia"/>
                <w:sz w:val="24"/>
              </w:rPr>
              <w:t>3</w:t>
            </w:r>
          </w:p>
        </w:tc>
        <w:tc>
          <w:tcPr>
            <w:tcW w:w="4110" w:type="dxa"/>
          </w:tcPr>
          <w:p w14:paraId="5D332C6B" w14:textId="77777777" w:rsidR="00A3595D" w:rsidRPr="004F6B65" w:rsidRDefault="00A3595D" w:rsidP="00A3595D">
            <w:pPr>
              <w:rPr>
                <w:rFonts w:ascii="標楷體" w:eastAsia="標楷體" w:hAnsi="標楷體"/>
                <w:sz w:val="24"/>
              </w:rPr>
            </w:pPr>
            <w:r>
              <w:rPr>
                <w:rFonts w:ascii="標楷體" w:eastAsia="標楷體" w:hAnsi="標楷體" w:hint="eastAsia"/>
                <w:sz w:val="24"/>
              </w:rPr>
              <w:t>扎</w:t>
            </w:r>
            <w:r w:rsidRPr="001A4A86">
              <w:rPr>
                <w:rFonts w:ascii="標楷體" w:eastAsia="標楷體" w:hAnsi="標楷體" w:hint="eastAsia"/>
                <w:sz w:val="24"/>
              </w:rPr>
              <w:t>根理論</w:t>
            </w:r>
            <w:r w:rsidR="00072D4B">
              <w:rPr>
                <w:rFonts w:ascii="標楷體" w:eastAsia="標楷體" w:hAnsi="標楷體" w:hint="eastAsia"/>
                <w:sz w:val="24"/>
              </w:rPr>
              <w:t xml:space="preserve"> </w:t>
            </w:r>
            <w:r w:rsidR="00072D4B" w:rsidRPr="004F6B65">
              <w:rPr>
                <w:rFonts w:ascii="標楷體" w:eastAsia="標楷體" w:hAnsi="標楷體" w:hint="eastAsia"/>
                <w:sz w:val="24"/>
              </w:rPr>
              <w:t>(</w:t>
            </w:r>
            <w:r w:rsidR="00072D4B">
              <w:rPr>
                <w:rFonts w:ascii="標楷體" w:eastAsia="標楷體" w:hAnsi="標楷體" w:hint="eastAsia"/>
                <w:sz w:val="24"/>
              </w:rPr>
              <w:t>二</w:t>
            </w:r>
            <w:r w:rsidR="00072D4B" w:rsidRPr="004F6B65">
              <w:rPr>
                <w:rFonts w:ascii="標楷體" w:eastAsia="標楷體" w:hAnsi="標楷體" w:hint="eastAsia"/>
                <w:sz w:val="24"/>
              </w:rPr>
              <w:t>)</w:t>
            </w:r>
          </w:p>
        </w:tc>
        <w:tc>
          <w:tcPr>
            <w:tcW w:w="2694" w:type="dxa"/>
          </w:tcPr>
          <w:p w14:paraId="0F3BF3EB" w14:textId="77777777" w:rsidR="00A3595D" w:rsidRPr="00520B54" w:rsidRDefault="00A3595D" w:rsidP="00A3595D">
            <w:pPr>
              <w:rPr>
                <w:rFonts w:ascii="標楷體" w:eastAsia="標楷體" w:hAnsi="標楷體"/>
                <w:sz w:val="24"/>
              </w:rPr>
            </w:pPr>
          </w:p>
        </w:tc>
      </w:tr>
      <w:tr w:rsidR="00A3595D" w:rsidRPr="00365FE6" w14:paraId="1A1E13BC" w14:textId="77777777" w:rsidTr="00325412">
        <w:tc>
          <w:tcPr>
            <w:tcW w:w="704" w:type="dxa"/>
          </w:tcPr>
          <w:p w14:paraId="1EE3D6D5" w14:textId="77777777" w:rsidR="00A3595D" w:rsidRPr="00365FE6" w:rsidRDefault="00A3595D" w:rsidP="00A3595D">
            <w:pPr>
              <w:rPr>
                <w:rFonts w:ascii="Times New Roman" w:eastAsia="標楷體"/>
                <w:sz w:val="24"/>
              </w:rPr>
            </w:pPr>
            <w:r w:rsidRPr="00365FE6">
              <w:rPr>
                <w:rFonts w:ascii="Times New Roman" w:eastAsia="標楷體"/>
                <w:sz w:val="24"/>
              </w:rPr>
              <w:t>17</w:t>
            </w:r>
          </w:p>
        </w:tc>
        <w:tc>
          <w:tcPr>
            <w:tcW w:w="851" w:type="dxa"/>
          </w:tcPr>
          <w:p w14:paraId="25B56E8A" w14:textId="77777777" w:rsidR="00A3595D" w:rsidRDefault="00A3595D" w:rsidP="00A3595D">
            <w:r w:rsidRPr="0089408F">
              <w:rPr>
                <w:rFonts w:ascii="Times New Roman" w:eastAsia="標楷體" w:hint="eastAsia"/>
                <w:sz w:val="24"/>
              </w:rPr>
              <w:t>12</w:t>
            </w:r>
            <w:r>
              <w:rPr>
                <w:rFonts w:ascii="Times New Roman" w:eastAsia="標楷體" w:hint="eastAsia"/>
                <w:sz w:val="24"/>
              </w:rPr>
              <w:t>/</w:t>
            </w:r>
            <w:r w:rsidRPr="0089408F">
              <w:rPr>
                <w:rFonts w:ascii="Times New Roman" w:eastAsia="標楷體" w:hint="eastAsia"/>
                <w:sz w:val="24"/>
              </w:rPr>
              <w:t>3</w:t>
            </w:r>
            <w:r>
              <w:rPr>
                <w:rFonts w:ascii="Times New Roman" w:eastAsia="標楷體" w:hint="eastAsia"/>
                <w:sz w:val="24"/>
              </w:rPr>
              <w:t>0</w:t>
            </w:r>
          </w:p>
        </w:tc>
        <w:tc>
          <w:tcPr>
            <w:tcW w:w="4110" w:type="dxa"/>
          </w:tcPr>
          <w:p w14:paraId="3C5E70B6" w14:textId="77777777" w:rsidR="00A3595D" w:rsidRPr="004F6B65" w:rsidRDefault="00A3595D" w:rsidP="00A3595D">
            <w:pPr>
              <w:rPr>
                <w:rFonts w:ascii="標楷體" w:eastAsia="標楷體" w:hAnsi="標楷體"/>
                <w:sz w:val="24"/>
              </w:rPr>
            </w:pPr>
            <w:r w:rsidRPr="00F9299C">
              <w:rPr>
                <w:rFonts w:ascii="標楷體" w:eastAsia="標楷體" w:hAnsi="標楷體" w:hint="eastAsia"/>
                <w:sz w:val="24"/>
              </w:rPr>
              <w:t>自主學習</w:t>
            </w:r>
          </w:p>
        </w:tc>
        <w:tc>
          <w:tcPr>
            <w:tcW w:w="2694" w:type="dxa"/>
          </w:tcPr>
          <w:p w14:paraId="0E16C206" w14:textId="77777777" w:rsidR="00A3595D" w:rsidRPr="00520B54" w:rsidRDefault="00A3595D" w:rsidP="00A3595D">
            <w:pPr>
              <w:rPr>
                <w:rFonts w:ascii="標楷體" w:eastAsia="標楷體" w:hAnsi="標楷體"/>
                <w:sz w:val="24"/>
              </w:rPr>
            </w:pPr>
          </w:p>
        </w:tc>
      </w:tr>
      <w:tr w:rsidR="00240322" w:rsidRPr="00365FE6" w14:paraId="6E3CAA63" w14:textId="77777777" w:rsidTr="00325412">
        <w:tc>
          <w:tcPr>
            <w:tcW w:w="704" w:type="dxa"/>
            <w:tcBorders>
              <w:top w:val="single" w:sz="4" w:space="0" w:color="auto"/>
              <w:left w:val="single" w:sz="4" w:space="0" w:color="auto"/>
              <w:bottom w:val="single" w:sz="4" w:space="0" w:color="auto"/>
              <w:right w:val="single" w:sz="4" w:space="0" w:color="auto"/>
            </w:tcBorders>
          </w:tcPr>
          <w:p w14:paraId="0EE7C594" w14:textId="77777777" w:rsidR="00240322" w:rsidRPr="00365FE6" w:rsidRDefault="00240322" w:rsidP="00325412">
            <w:pPr>
              <w:rPr>
                <w:rFonts w:ascii="Times New Roman" w:eastAsia="標楷體"/>
                <w:sz w:val="24"/>
              </w:rPr>
            </w:pPr>
            <w:r w:rsidRPr="00365FE6">
              <w:rPr>
                <w:rFonts w:ascii="Times New Roman" w:eastAsia="標楷體"/>
                <w:sz w:val="24"/>
              </w:rPr>
              <w:t>18</w:t>
            </w:r>
          </w:p>
        </w:tc>
        <w:tc>
          <w:tcPr>
            <w:tcW w:w="851" w:type="dxa"/>
            <w:tcBorders>
              <w:top w:val="single" w:sz="4" w:space="0" w:color="auto"/>
              <w:left w:val="single" w:sz="4" w:space="0" w:color="auto"/>
              <w:bottom w:val="single" w:sz="4" w:space="0" w:color="auto"/>
              <w:right w:val="single" w:sz="4" w:space="0" w:color="auto"/>
            </w:tcBorders>
          </w:tcPr>
          <w:p w14:paraId="6C936DAB" w14:textId="77777777" w:rsidR="00240322" w:rsidRDefault="00A3595D" w:rsidP="00A3595D">
            <w:pPr>
              <w:rPr>
                <w:rFonts w:ascii="Times New Roman" w:eastAsia="標楷體"/>
                <w:sz w:val="24"/>
              </w:rPr>
            </w:pPr>
            <w:r>
              <w:rPr>
                <w:rFonts w:ascii="Times New Roman" w:eastAsia="標楷體" w:hint="eastAsia"/>
                <w:sz w:val="24"/>
              </w:rPr>
              <w:t>01/06</w:t>
            </w:r>
          </w:p>
        </w:tc>
        <w:tc>
          <w:tcPr>
            <w:tcW w:w="4110" w:type="dxa"/>
            <w:tcBorders>
              <w:top w:val="single" w:sz="4" w:space="0" w:color="auto"/>
              <w:left w:val="single" w:sz="4" w:space="0" w:color="auto"/>
              <w:bottom w:val="single" w:sz="4" w:space="0" w:color="auto"/>
              <w:right w:val="single" w:sz="4" w:space="0" w:color="auto"/>
            </w:tcBorders>
          </w:tcPr>
          <w:p w14:paraId="6EE32E15" w14:textId="77777777" w:rsidR="00240322" w:rsidRPr="00365FE6" w:rsidRDefault="00240322" w:rsidP="00325412">
            <w:pPr>
              <w:jc w:val="right"/>
              <w:rPr>
                <w:rFonts w:ascii="Times New Roman" w:eastAsia="標楷體"/>
                <w:sz w:val="24"/>
              </w:rPr>
            </w:pPr>
            <w:r>
              <w:rPr>
                <w:rFonts w:ascii="Times New Roman" w:eastAsia="標楷體" w:hint="eastAsia"/>
                <w:sz w:val="24"/>
              </w:rPr>
              <w:t>期末考</w:t>
            </w:r>
            <w:proofErr w:type="gramStart"/>
            <w:r>
              <w:rPr>
                <w:rFonts w:ascii="Times New Roman" w:eastAsia="標楷體" w:hint="eastAsia"/>
                <w:sz w:val="24"/>
              </w:rPr>
              <w:t>週</w:t>
            </w:r>
            <w:proofErr w:type="gramEnd"/>
            <w:r>
              <w:rPr>
                <w:rFonts w:ascii="Times New Roman" w:eastAsia="標楷體" w:hint="eastAsia"/>
                <w:sz w:val="24"/>
              </w:rPr>
              <w:t>(</w:t>
            </w:r>
            <w:r>
              <w:rPr>
                <w:rFonts w:ascii="Times New Roman" w:eastAsia="標楷體" w:hint="eastAsia"/>
                <w:sz w:val="24"/>
              </w:rPr>
              <w:t>無期末考</w:t>
            </w:r>
            <w:r>
              <w:rPr>
                <w:rFonts w:ascii="Times New Roman" w:eastAsia="標楷體" w:hint="eastAsia"/>
                <w:sz w:val="24"/>
              </w:rPr>
              <w:t>)</w:t>
            </w:r>
          </w:p>
        </w:tc>
        <w:tc>
          <w:tcPr>
            <w:tcW w:w="2694" w:type="dxa"/>
            <w:tcBorders>
              <w:top w:val="single" w:sz="4" w:space="0" w:color="auto"/>
              <w:left w:val="single" w:sz="4" w:space="0" w:color="auto"/>
              <w:bottom w:val="single" w:sz="4" w:space="0" w:color="auto"/>
              <w:right w:val="single" w:sz="4" w:space="0" w:color="auto"/>
            </w:tcBorders>
          </w:tcPr>
          <w:p w14:paraId="1C6BCA4D" w14:textId="77777777" w:rsidR="00240322" w:rsidRPr="00365FE6" w:rsidRDefault="001834B5" w:rsidP="00325412">
            <w:pPr>
              <w:rPr>
                <w:rFonts w:ascii="Times New Roman" w:eastAsia="標楷體"/>
                <w:sz w:val="24"/>
              </w:rPr>
            </w:pPr>
            <w:r>
              <w:rPr>
                <w:rFonts w:ascii="Times New Roman" w:eastAsia="標楷體" w:hint="eastAsia"/>
                <w:sz w:val="24"/>
              </w:rPr>
              <w:t>質化研</w:t>
            </w:r>
            <w:r w:rsidRPr="00042535">
              <w:rPr>
                <w:rFonts w:ascii="Times New Roman" w:eastAsia="標楷體" w:hint="eastAsia"/>
                <w:sz w:val="24"/>
              </w:rPr>
              <w:t>究操作</w:t>
            </w:r>
            <w:r w:rsidRPr="00042535">
              <w:rPr>
                <w:rFonts w:ascii="Times New Roman" w:eastAsia="標楷體" w:hint="eastAsia"/>
                <w:sz w:val="24"/>
              </w:rPr>
              <w:t>(A+B</w:t>
            </w:r>
            <w:r>
              <w:rPr>
                <w:rFonts w:ascii="Times New Roman" w:eastAsia="標楷體" w:hint="eastAsia"/>
                <w:sz w:val="24"/>
              </w:rPr>
              <w:t>+C</w:t>
            </w:r>
            <w:r w:rsidRPr="00042535">
              <w:rPr>
                <w:rFonts w:ascii="Times New Roman" w:eastAsia="標楷體" w:hint="eastAsia"/>
                <w:sz w:val="24"/>
              </w:rPr>
              <w:t>)</w:t>
            </w:r>
          </w:p>
        </w:tc>
      </w:tr>
    </w:tbl>
    <w:p w14:paraId="28617D92" w14:textId="77777777" w:rsidR="00C14EA0" w:rsidRDefault="00C14EA0" w:rsidP="00817C43">
      <w:pPr>
        <w:spacing w:line="300" w:lineRule="exact"/>
        <w:rPr>
          <w:rFonts w:ascii="Times New Roman" w:eastAsia="標楷體"/>
          <w:b/>
          <w:color w:val="FF0000"/>
          <w:sz w:val="24"/>
        </w:rPr>
      </w:pPr>
    </w:p>
    <w:p w14:paraId="46C07D0C" w14:textId="77777777" w:rsidR="00E31F32" w:rsidRDefault="00E31F32" w:rsidP="00817C43">
      <w:pPr>
        <w:spacing w:line="300" w:lineRule="exact"/>
        <w:rPr>
          <w:rFonts w:ascii="Times New Roman" w:eastAsia="標楷體"/>
          <w:b/>
          <w:color w:val="FF0000"/>
          <w:sz w:val="24"/>
        </w:rPr>
      </w:pPr>
    </w:p>
    <w:p w14:paraId="3434CF1C" w14:textId="77777777" w:rsidR="00E31F32" w:rsidRPr="00365FE6" w:rsidRDefault="00E31F32" w:rsidP="00E31F32">
      <w:pPr>
        <w:rPr>
          <w:rFonts w:ascii="Times New Roman" w:eastAsia="標楷體"/>
          <w:b/>
          <w:sz w:val="24"/>
        </w:rPr>
      </w:pPr>
      <w:r w:rsidRPr="00365FE6">
        <w:rPr>
          <w:rFonts w:ascii="Times New Roman" w:eastAsia="標楷體"/>
          <w:b/>
          <w:sz w:val="24"/>
        </w:rPr>
        <w:t>每週授課主題與閱讀資料：</w:t>
      </w:r>
    </w:p>
    <w:p w14:paraId="68FA357E" w14:textId="77777777" w:rsidR="00E31F32" w:rsidRPr="00365FE6" w:rsidRDefault="00E31F32" w:rsidP="00E31F32">
      <w:pPr>
        <w:widowControl/>
        <w:ind w:left="566" w:hangingChars="236" w:hanging="566"/>
        <w:rPr>
          <w:rFonts w:ascii="Times New Roman" w:eastAsia="標楷體"/>
          <w:color w:val="000000"/>
          <w:sz w:val="24"/>
          <w:shd w:val="clear" w:color="auto" w:fill="D9D9D9" w:themeFill="background1" w:themeFillShade="D9"/>
        </w:rPr>
      </w:pPr>
      <w:r w:rsidRPr="00365FE6">
        <w:rPr>
          <w:rFonts w:ascii="Times New Roman" w:eastAsia="標楷體"/>
          <w:color w:val="000000"/>
          <w:sz w:val="24"/>
          <w:shd w:val="clear" w:color="auto" w:fill="D9D9D9" w:themeFill="background1" w:themeFillShade="D9"/>
        </w:rPr>
        <w:lastRenderedPageBreak/>
        <w:t>第</w:t>
      </w:r>
      <w:r>
        <w:rPr>
          <w:rFonts w:ascii="Times New Roman" w:eastAsia="標楷體" w:hint="eastAsia"/>
          <w:color w:val="000000"/>
          <w:sz w:val="24"/>
          <w:shd w:val="clear" w:color="auto" w:fill="D9D9D9" w:themeFill="background1" w:themeFillShade="D9"/>
        </w:rPr>
        <w:t>一</w:t>
      </w:r>
      <w:proofErr w:type="gramStart"/>
      <w:r w:rsidRPr="00365FE6">
        <w:rPr>
          <w:rFonts w:ascii="Times New Roman" w:eastAsia="標楷體"/>
          <w:color w:val="000000"/>
          <w:sz w:val="24"/>
          <w:shd w:val="clear" w:color="auto" w:fill="D9D9D9" w:themeFill="background1" w:themeFillShade="D9"/>
        </w:rPr>
        <w:t>週</w:t>
      </w:r>
      <w:proofErr w:type="gramEnd"/>
      <w:r w:rsidRPr="00365FE6">
        <w:rPr>
          <w:rFonts w:ascii="Times New Roman" w:eastAsia="標楷體"/>
          <w:color w:val="000000"/>
          <w:sz w:val="24"/>
          <w:shd w:val="clear" w:color="auto" w:fill="D9D9D9" w:themeFill="background1" w:themeFillShade="D9"/>
        </w:rPr>
        <w:t>：課程介紹</w:t>
      </w:r>
      <w:r w:rsidRPr="00365FE6">
        <w:rPr>
          <w:rFonts w:ascii="Times New Roman" w:eastAsia="標楷體"/>
          <w:color w:val="000000"/>
          <w:sz w:val="24"/>
          <w:shd w:val="clear" w:color="auto" w:fill="D9D9D9" w:themeFill="background1" w:themeFillShade="D9"/>
        </w:rPr>
        <w:tab/>
      </w:r>
      <w:r w:rsidRPr="00365FE6">
        <w:rPr>
          <w:rFonts w:ascii="Times New Roman" w:eastAsia="標楷體"/>
          <w:color w:val="000000"/>
          <w:sz w:val="24"/>
          <w:shd w:val="clear" w:color="auto" w:fill="D9D9D9" w:themeFill="background1" w:themeFillShade="D9"/>
        </w:rPr>
        <w:tab/>
      </w:r>
      <w:r w:rsidRPr="00365FE6">
        <w:rPr>
          <w:rFonts w:ascii="Times New Roman" w:eastAsia="標楷體"/>
          <w:color w:val="000000"/>
          <w:sz w:val="24"/>
          <w:shd w:val="clear" w:color="auto" w:fill="D9D9D9" w:themeFill="background1" w:themeFillShade="D9"/>
        </w:rPr>
        <w:tab/>
      </w:r>
      <w:r w:rsidRPr="00365FE6">
        <w:rPr>
          <w:rFonts w:ascii="Times New Roman" w:eastAsia="標楷體"/>
          <w:color w:val="000000"/>
          <w:sz w:val="24"/>
          <w:shd w:val="clear" w:color="auto" w:fill="D9D9D9" w:themeFill="background1" w:themeFillShade="D9"/>
        </w:rPr>
        <w:tab/>
      </w:r>
      <w:r w:rsidRPr="00365FE6">
        <w:rPr>
          <w:rFonts w:ascii="Times New Roman" w:eastAsia="標楷體"/>
          <w:color w:val="000000"/>
          <w:sz w:val="24"/>
          <w:shd w:val="clear" w:color="auto" w:fill="D9D9D9" w:themeFill="background1" w:themeFillShade="D9"/>
        </w:rPr>
        <w:tab/>
      </w:r>
      <w:r w:rsidRPr="00365FE6">
        <w:rPr>
          <w:rFonts w:ascii="Times New Roman" w:eastAsia="標楷體"/>
          <w:color w:val="000000"/>
          <w:sz w:val="24"/>
          <w:shd w:val="clear" w:color="auto" w:fill="D9D9D9" w:themeFill="background1" w:themeFillShade="D9"/>
        </w:rPr>
        <w:tab/>
      </w:r>
      <w:r>
        <w:rPr>
          <w:rFonts w:ascii="Times New Roman" w:eastAsia="標楷體"/>
          <w:color w:val="000000"/>
          <w:sz w:val="24"/>
          <w:shd w:val="clear" w:color="auto" w:fill="D9D9D9" w:themeFill="background1" w:themeFillShade="D9"/>
        </w:rPr>
        <w:tab/>
      </w:r>
      <w:r w:rsidRPr="00365FE6">
        <w:rPr>
          <w:rFonts w:ascii="Times New Roman" w:eastAsia="標楷體"/>
          <w:color w:val="000000"/>
          <w:sz w:val="24"/>
          <w:shd w:val="clear" w:color="auto" w:fill="D9D9D9" w:themeFill="background1" w:themeFillShade="D9"/>
        </w:rPr>
        <w:tab/>
      </w:r>
      <w:r w:rsidRPr="00365FE6">
        <w:rPr>
          <w:rFonts w:ascii="Times New Roman" w:eastAsia="標楷體"/>
          <w:color w:val="000000"/>
          <w:sz w:val="24"/>
          <w:shd w:val="clear" w:color="auto" w:fill="D9D9D9" w:themeFill="background1" w:themeFillShade="D9"/>
        </w:rPr>
        <w:tab/>
      </w:r>
      <w:r w:rsidRPr="00365FE6">
        <w:rPr>
          <w:rFonts w:ascii="Times New Roman" w:eastAsia="標楷體"/>
          <w:color w:val="000000"/>
          <w:sz w:val="24"/>
          <w:shd w:val="clear" w:color="auto" w:fill="D9D9D9" w:themeFill="background1" w:themeFillShade="D9"/>
        </w:rPr>
        <w:tab/>
      </w:r>
      <w:r>
        <w:rPr>
          <w:rFonts w:ascii="Times New Roman" w:eastAsia="標楷體" w:hint="eastAsia"/>
          <w:color w:val="000000"/>
          <w:sz w:val="24"/>
          <w:shd w:val="clear" w:color="auto" w:fill="D9D9D9" w:themeFill="background1" w:themeFillShade="D9"/>
        </w:rPr>
        <w:tab/>
      </w:r>
      <w:r w:rsidRPr="00365FE6">
        <w:rPr>
          <w:rFonts w:ascii="Times New Roman" w:eastAsia="標楷體"/>
          <w:color w:val="000000"/>
          <w:sz w:val="24"/>
          <w:shd w:val="clear" w:color="auto" w:fill="D9D9D9" w:themeFill="background1" w:themeFillShade="D9"/>
        </w:rPr>
        <w:tab/>
      </w:r>
      <w:r w:rsidRPr="00365FE6">
        <w:rPr>
          <w:rFonts w:ascii="Times New Roman" w:eastAsia="標楷體"/>
          <w:color w:val="000000"/>
          <w:sz w:val="24"/>
          <w:shd w:val="clear" w:color="auto" w:fill="D9D9D9" w:themeFill="background1" w:themeFillShade="D9"/>
        </w:rPr>
        <w:tab/>
      </w:r>
    </w:p>
    <w:p w14:paraId="61E3182F" w14:textId="77777777" w:rsidR="00E31F32" w:rsidRPr="00365FE6" w:rsidRDefault="00E31F32" w:rsidP="00E31F32">
      <w:pPr>
        <w:widowControl/>
        <w:ind w:left="566" w:hangingChars="236" w:hanging="566"/>
        <w:rPr>
          <w:rFonts w:ascii="Times New Roman" w:eastAsia="標楷體"/>
          <w:sz w:val="24"/>
        </w:rPr>
      </w:pPr>
      <w:r w:rsidRPr="00365FE6">
        <w:rPr>
          <w:rFonts w:ascii="Times New Roman" w:eastAsia="標楷體"/>
          <w:sz w:val="24"/>
        </w:rPr>
        <w:t>課程大綱</w:t>
      </w:r>
    </w:p>
    <w:p w14:paraId="6023B51D" w14:textId="77777777" w:rsidR="00E31F32" w:rsidRDefault="00E31F32" w:rsidP="00E31F32">
      <w:pPr>
        <w:widowControl/>
        <w:ind w:left="566" w:hangingChars="236" w:hanging="566"/>
        <w:rPr>
          <w:rFonts w:ascii="Times New Roman" w:eastAsia="標楷體"/>
          <w:color w:val="000000"/>
          <w:sz w:val="24"/>
        </w:rPr>
      </w:pPr>
      <w:r>
        <w:rPr>
          <w:rFonts w:ascii="Times New Roman" w:eastAsia="標楷體" w:hint="eastAsia"/>
          <w:color w:val="000000"/>
          <w:sz w:val="24"/>
        </w:rPr>
        <w:t>建議教材：</w:t>
      </w:r>
    </w:p>
    <w:p w14:paraId="54E804E8" w14:textId="77777777" w:rsidR="00E31F32" w:rsidRDefault="00E31F32" w:rsidP="00E31F32">
      <w:pPr>
        <w:widowControl/>
        <w:ind w:left="566" w:hangingChars="236" w:hanging="566"/>
        <w:rPr>
          <w:rFonts w:ascii="Times New Roman" w:eastAsia="標楷體"/>
          <w:sz w:val="24"/>
        </w:rPr>
      </w:pPr>
      <w:r>
        <w:rPr>
          <w:rFonts w:ascii="Times New Roman" w:eastAsia="標楷體" w:hint="eastAsia"/>
          <w:sz w:val="24"/>
        </w:rPr>
        <w:t>畢恆達</w:t>
      </w:r>
      <w:r>
        <w:rPr>
          <w:rFonts w:ascii="Times New Roman" w:eastAsia="標楷體" w:hint="eastAsia"/>
          <w:sz w:val="24"/>
        </w:rPr>
        <w:t xml:space="preserve"> (2020) </w:t>
      </w:r>
      <w:r>
        <w:rPr>
          <w:rFonts w:ascii="Times New Roman" w:eastAsia="標楷體" w:hint="eastAsia"/>
          <w:sz w:val="24"/>
        </w:rPr>
        <w:t>教授為什麼沒告訴我</w:t>
      </w:r>
      <w:r>
        <w:rPr>
          <w:rFonts w:ascii="Times New Roman" w:eastAsia="標楷體" w:hint="eastAsia"/>
          <w:sz w:val="24"/>
        </w:rPr>
        <w:t>2020</w:t>
      </w:r>
      <w:r>
        <w:rPr>
          <w:rFonts w:ascii="Times New Roman" w:eastAsia="標楷體" w:hint="eastAsia"/>
          <w:sz w:val="24"/>
        </w:rPr>
        <w:t>進化版。新北市：小畢空間出版社。</w:t>
      </w:r>
    </w:p>
    <w:p w14:paraId="64111D48" w14:textId="77777777" w:rsidR="00E31F32" w:rsidRPr="00365FE6" w:rsidRDefault="00E31F32" w:rsidP="00E31F32">
      <w:pPr>
        <w:widowControl/>
        <w:ind w:left="566" w:hangingChars="236" w:hanging="566"/>
        <w:rPr>
          <w:rFonts w:ascii="Times New Roman" w:eastAsia="標楷體"/>
          <w:color w:val="000000"/>
          <w:sz w:val="24"/>
          <w:shd w:val="pct15" w:color="auto" w:fill="FFFFFF"/>
        </w:rPr>
      </w:pPr>
      <w:r w:rsidRPr="00365FE6">
        <w:rPr>
          <w:rFonts w:ascii="Times New Roman" w:eastAsia="標楷體"/>
          <w:color w:val="000000"/>
          <w:sz w:val="24"/>
          <w:shd w:val="pct15" w:color="auto" w:fill="FFFFFF"/>
        </w:rPr>
        <w:t>第</w:t>
      </w:r>
      <w:r>
        <w:rPr>
          <w:rFonts w:ascii="Times New Roman" w:eastAsia="標楷體" w:hint="eastAsia"/>
          <w:color w:val="000000"/>
          <w:sz w:val="24"/>
          <w:shd w:val="pct15" w:color="auto" w:fill="FFFFFF"/>
        </w:rPr>
        <w:t>二</w:t>
      </w:r>
      <w:proofErr w:type="gramStart"/>
      <w:r w:rsidRPr="00365FE6">
        <w:rPr>
          <w:rFonts w:ascii="Times New Roman" w:eastAsia="標楷體"/>
          <w:color w:val="000000"/>
          <w:sz w:val="24"/>
          <w:shd w:val="pct15" w:color="auto" w:fill="FFFFFF"/>
        </w:rPr>
        <w:t>週</w:t>
      </w:r>
      <w:proofErr w:type="gramEnd"/>
      <w:r w:rsidRPr="00365FE6">
        <w:rPr>
          <w:rFonts w:ascii="Times New Roman" w:eastAsia="標楷體"/>
          <w:color w:val="000000"/>
          <w:sz w:val="24"/>
          <w:shd w:val="pct15" w:color="auto" w:fill="FFFFFF"/>
        </w:rPr>
        <w:t>：</w:t>
      </w:r>
      <w:r w:rsidRPr="00ED66CA">
        <w:rPr>
          <w:rFonts w:ascii="Times New Roman" w:eastAsia="標楷體" w:hint="eastAsia"/>
          <w:sz w:val="24"/>
          <w:shd w:val="pct15" w:color="auto" w:fill="FFFFFF"/>
        </w:rPr>
        <w:t>知識與研究</w:t>
      </w:r>
      <w:r>
        <w:rPr>
          <w:rFonts w:ascii="Times New Roman" w:eastAsia="標楷體"/>
          <w:sz w:val="24"/>
          <w:shd w:val="pct15" w:color="auto" w:fill="FFFFFF"/>
        </w:rPr>
        <w:tab/>
      </w:r>
      <w:r>
        <w:rPr>
          <w:rFonts w:ascii="Times New Roman" w:eastAsia="標楷體"/>
          <w:sz w:val="24"/>
          <w:shd w:val="pct15" w:color="auto" w:fill="FFFFFF"/>
        </w:rPr>
        <w:tab/>
      </w:r>
      <w:r w:rsidRPr="00365FE6">
        <w:rPr>
          <w:rFonts w:ascii="Times New Roman" w:eastAsia="標楷體"/>
          <w:color w:val="000000"/>
          <w:sz w:val="24"/>
          <w:shd w:val="pct15" w:color="auto" w:fill="FFFFFF"/>
        </w:rPr>
        <w:tab/>
      </w:r>
      <w:r w:rsidRPr="00365FE6">
        <w:rPr>
          <w:rFonts w:ascii="Times New Roman" w:eastAsia="標楷體"/>
          <w:color w:val="000000"/>
          <w:sz w:val="24"/>
          <w:shd w:val="pct15" w:color="auto" w:fill="FFFFFF"/>
        </w:rPr>
        <w:tab/>
      </w:r>
      <w:r w:rsidRPr="00365FE6">
        <w:rPr>
          <w:rFonts w:ascii="Times New Roman" w:eastAsia="標楷體"/>
          <w:color w:val="000000"/>
          <w:sz w:val="24"/>
          <w:shd w:val="pct15" w:color="auto" w:fill="FFFFFF"/>
        </w:rPr>
        <w:tab/>
      </w:r>
      <w:r w:rsidRPr="00365FE6">
        <w:rPr>
          <w:rFonts w:ascii="Times New Roman" w:eastAsia="標楷體"/>
          <w:color w:val="000000"/>
          <w:sz w:val="24"/>
          <w:shd w:val="pct15" w:color="auto" w:fill="FFFFFF"/>
        </w:rPr>
        <w:tab/>
      </w:r>
      <w:r w:rsidRPr="00365FE6">
        <w:rPr>
          <w:rFonts w:ascii="Times New Roman" w:eastAsia="標楷體"/>
          <w:color w:val="000000"/>
          <w:sz w:val="24"/>
          <w:shd w:val="pct15" w:color="auto" w:fill="FFFFFF"/>
        </w:rPr>
        <w:tab/>
      </w:r>
      <w:r w:rsidRPr="00365FE6">
        <w:rPr>
          <w:rFonts w:ascii="Times New Roman" w:eastAsia="標楷體"/>
          <w:color w:val="000000"/>
          <w:sz w:val="24"/>
          <w:shd w:val="pct15" w:color="auto" w:fill="FFFFFF"/>
        </w:rPr>
        <w:tab/>
      </w:r>
      <w:r w:rsidRPr="00365FE6">
        <w:rPr>
          <w:rFonts w:ascii="Times New Roman" w:eastAsia="標楷體"/>
          <w:color w:val="000000"/>
          <w:sz w:val="24"/>
          <w:shd w:val="pct15" w:color="auto" w:fill="FFFFFF"/>
        </w:rPr>
        <w:tab/>
      </w:r>
      <w:r w:rsidRPr="00365FE6">
        <w:rPr>
          <w:rFonts w:ascii="Times New Roman" w:eastAsia="標楷體"/>
          <w:color w:val="000000"/>
          <w:sz w:val="24"/>
          <w:shd w:val="pct15" w:color="auto" w:fill="FFFFFF"/>
        </w:rPr>
        <w:tab/>
      </w:r>
      <w:r w:rsidRPr="00365FE6">
        <w:rPr>
          <w:rFonts w:ascii="Times New Roman" w:eastAsia="標楷體"/>
          <w:color w:val="000000"/>
          <w:sz w:val="24"/>
          <w:shd w:val="pct15" w:color="auto" w:fill="FFFFFF"/>
        </w:rPr>
        <w:tab/>
      </w:r>
      <w:r w:rsidRPr="00365FE6">
        <w:rPr>
          <w:rFonts w:ascii="Times New Roman" w:eastAsia="標楷體"/>
          <w:color w:val="000000"/>
          <w:sz w:val="24"/>
          <w:shd w:val="pct15" w:color="auto" w:fill="FFFFFF"/>
        </w:rPr>
        <w:tab/>
      </w:r>
      <w:r>
        <w:rPr>
          <w:rFonts w:ascii="Times New Roman" w:eastAsia="標楷體" w:hint="eastAsia"/>
          <w:color w:val="000000"/>
          <w:sz w:val="24"/>
          <w:shd w:val="pct15" w:color="auto" w:fill="FFFFFF"/>
        </w:rPr>
        <w:tab/>
      </w:r>
    </w:p>
    <w:p w14:paraId="7F9D4DA9" w14:textId="77777777" w:rsidR="00E31F32" w:rsidRDefault="00E31F32" w:rsidP="00E31F32">
      <w:pPr>
        <w:spacing w:line="300" w:lineRule="exact"/>
        <w:ind w:left="566" w:hangingChars="236" w:hanging="566"/>
        <w:rPr>
          <w:rFonts w:ascii="Times New Roman" w:eastAsia="標楷體"/>
          <w:sz w:val="24"/>
        </w:rPr>
      </w:pPr>
      <w:r w:rsidRPr="00407881">
        <w:rPr>
          <w:rFonts w:ascii="Times New Roman" w:eastAsia="標楷體" w:hint="eastAsia"/>
          <w:sz w:val="24"/>
        </w:rPr>
        <w:t>莊宇慧</w:t>
      </w:r>
      <w:r>
        <w:rPr>
          <w:rFonts w:ascii="Times New Roman" w:eastAsia="標楷體" w:hint="eastAsia"/>
          <w:sz w:val="24"/>
        </w:rPr>
        <w:t xml:space="preserve"> </w:t>
      </w:r>
      <w:r>
        <w:rPr>
          <w:rFonts w:ascii="Times New Roman" w:eastAsia="標楷體"/>
          <w:sz w:val="24"/>
        </w:rPr>
        <w:t>(2005)</w:t>
      </w:r>
      <w:r w:rsidRPr="00407881">
        <w:rPr>
          <w:rFonts w:ascii="Times New Roman" w:eastAsia="標楷體" w:hint="eastAsia"/>
          <w:sz w:val="24"/>
        </w:rPr>
        <w:t xml:space="preserve"> </w:t>
      </w:r>
      <w:r w:rsidRPr="00407881">
        <w:rPr>
          <w:rFonts w:ascii="Times New Roman" w:eastAsia="標楷體" w:hint="eastAsia"/>
          <w:sz w:val="24"/>
        </w:rPr>
        <w:t>民族</w:t>
      </w:r>
      <w:proofErr w:type="gramStart"/>
      <w:r w:rsidRPr="00407881">
        <w:rPr>
          <w:rFonts w:ascii="Times New Roman" w:eastAsia="標楷體" w:hint="eastAsia"/>
          <w:sz w:val="24"/>
        </w:rPr>
        <w:t>誌</w:t>
      </w:r>
      <w:proofErr w:type="gramEnd"/>
      <w:r w:rsidRPr="00407881">
        <w:rPr>
          <w:rFonts w:ascii="Times New Roman" w:eastAsia="標楷體" w:hint="eastAsia"/>
          <w:sz w:val="24"/>
        </w:rPr>
        <w:t>與護理研究</w:t>
      </w:r>
      <w:r>
        <w:rPr>
          <w:rFonts w:ascii="Times New Roman" w:eastAsia="標楷體" w:hint="eastAsia"/>
          <w:sz w:val="24"/>
        </w:rPr>
        <w:t>，護理雜誌，</w:t>
      </w:r>
      <w:r>
        <w:rPr>
          <w:rFonts w:ascii="Times New Roman" w:eastAsia="標楷體" w:hint="eastAsia"/>
          <w:sz w:val="24"/>
        </w:rPr>
        <w:t>52(6)</w:t>
      </w:r>
      <w:r>
        <w:rPr>
          <w:rFonts w:ascii="Times New Roman" w:eastAsia="標楷體" w:hint="eastAsia"/>
          <w:sz w:val="24"/>
        </w:rPr>
        <w:t>，</w:t>
      </w:r>
      <w:r>
        <w:rPr>
          <w:rFonts w:ascii="Times New Roman" w:eastAsia="標楷體" w:hint="eastAsia"/>
          <w:sz w:val="24"/>
        </w:rPr>
        <w:t>49-56</w:t>
      </w:r>
      <w:r>
        <w:rPr>
          <w:rFonts w:ascii="Times New Roman" w:eastAsia="標楷體" w:hint="eastAsia"/>
          <w:sz w:val="24"/>
        </w:rPr>
        <w:t>。</w:t>
      </w:r>
    </w:p>
    <w:p w14:paraId="50B94BEC" w14:textId="77777777" w:rsidR="00E31F32" w:rsidRDefault="00E31F32" w:rsidP="00E31F32">
      <w:pPr>
        <w:ind w:left="566" w:hangingChars="236" w:hanging="566"/>
        <w:rPr>
          <w:rFonts w:ascii="Times New Roman"/>
          <w:sz w:val="24"/>
        </w:rPr>
      </w:pPr>
      <w:r w:rsidRPr="00695E99">
        <w:rPr>
          <w:rFonts w:ascii="Times New Roman"/>
          <w:sz w:val="24"/>
        </w:rPr>
        <w:t xml:space="preserve">Scotland, J. (2012). Exploring the philosophical underpinnings of research: Relating ontology and epistemology to the methodology and methods of the scientific, interpretive, and critical research paradigms. </w:t>
      </w:r>
      <w:r w:rsidRPr="00B605F1">
        <w:rPr>
          <w:rFonts w:ascii="Times New Roman"/>
          <w:i/>
          <w:sz w:val="24"/>
        </w:rPr>
        <w:t>English Language Teaching, 5</w:t>
      </w:r>
      <w:r>
        <w:rPr>
          <w:rFonts w:ascii="Times New Roman"/>
          <w:sz w:val="24"/>
        </w:rPr>
        <w:t>(9), 9-16.</w:t>
      </w:r>
    </w:p>
    <w:p w14:paraId="6FA27C91" w14:textId="77777777" w:rsidR="00E31F32" w:rsidRPr="00261B32" w:rsidRDefault="00E31F32" w:rsidP="00E31F32">
      <w:pPr>
        <w:ind w:left="566" w:hangingChars="236" w:hanging="566"/>
        <w:rPr>
          <w:rFonts w:ascii="Times New Roman"/>
          <w:sz w:val="24"/>
        </w:rPr>
      </w:pPr>
    </w:p>
    <w:p w14:paraId="4791ACBA" w14:textId="77777777" w:rsidR="00E31F32" w:rsidRPr="00BD035D" w:rsidRDefault="00E31F32" w:rsidP="00E31F32">
      <w:pPr>
        <w:widowControl/>
        <w:ind w:left="566" w:hangingChars="236" w:hanging="566"/>
        <w:rPr>
          <w:rFonts w:ascii="Times New Roman" w:eastAsia="新細明體"/>
          <w:sz w:val="24"/>
        </w:rPr>
      </w:pPr>
      <w:r>
        <w:rPr>
          <w:rFonts w:ascii="Times New Roman" w:eastAsia="標楷體"/>
          <w:color w:val="000000"/>
          <w:sz w:val="24"/>
          <w:shd w:val="pct15" w:color="auto" w:fill="FFFFFF"/>
        </w:rPr>
        <w:t>第</w:t>
      </w:r>
      <w:r>
        <w:rPr>
          <w:rFonts w:ascii="Times New Roman" w:eastAsia="標楷體" w:hint="eastAsia"/>
          <w:color w:val="000000"/>
          <w:sz w:val="24"/>
          <w:shd w:val="pct15" w:color="auto" w:fill="FFFFFF"/>
        </w:rPr>
        <w:t>三</w:t>
      </w:r>
      <w:proofErr w:type="gramStart"/>
      <w:r w:rsidRPr="00365FE6">
        <w:rPr>
          <w:rFonts w:ascii="Times New Roman" w:eastAsia="標楷體"/>
          <w:color w:val="000000"/>
          <w:sz w:val="24"/>
          <w:shd w:val="pct15" w:color="auto" w:fill="FFFFFF"/>
        </w:rPr>
        <w:t>週</w:t>
      </w:r>
      <w:proofErr w:type="gramEnd"/>
      <w:r w:rsidRPr="00365FE6">
        <w:rPr>
          <w:rFonts w:ascii="Times New Roman" w:eastAsia="標楷體"/>
          <w:color w:val="000000"/>
          <w:sz w:val="24"/>
          <w:shd w:val="pct15" w:color="auto" w:fill="FFFFFF"/>
        </w:rPr>
        <w:t>：</w:t>
      </w:r>
      <w:r w:rsidRPr="00ED66CA">
        <w:rPr>
          <w:rFonts w:ascii="Times New Roman" w:eastAsia="標楷體" w:hint="eastAsia"/>
          <w:color w:val="000000"/>
          <w:sz w:val="24"/>
          <w:shd w:val="pct15" w:color="auto" w:fill="FFFFFF"/>
        </w:rPr>
        <w:t>研究問題</w:t>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color w:val="000000"/>
          <w:sz w:val="24"/>
          <w:shd w:val="pct15" w:color="auto" w:fill="FFFFFF"/>
        </w:rPr>
        <w:tab/>
      </w:r>
    </w:p>
    <w:p w14:paraId="3A9C44B2" w14:textId="77777777" w:rsidR="00E31F32" w:rsidRPr="00BD035D" w:rsidRDefault="00E31F32" w:rsidP="00E31F32">
      <w:pPr>
        <w:ind w:left="566" w:hangingChars="236" w:hanging="566"/>
        <w:rPr>
          <w:rFonts w:ascii="Times New Roman" w:eastAsia="新細明體"/>
          <w:bCs/>
          <w:sz w:val="24"/>
        </w:rPr>
      </w:pPr>
      <w:r w:rsidRPr="00CF7953">
        <w:rPr>
          <w:rFonts w:ascii="Times New Roman" w:eastAsia="新細明體"/>
          <w:sz w:val="24"/>
        </w:rPr>
        <w:t xml:space="preserve">Agee, J. (2009). Developing qualitative research questions: a reflective process. </w:t>
      </w:r>
      <w:r w:rsidRPr="00B605F1">
        <w:rPr>
          <w:rFonts w:ascii="Times New Roman" w:eastAsia="新細明體"/>
          <w:i/>
          <w:sz w:val="24"/>
        </w:rPr>
        <w:t>International Journal of Qualitative Studies in Education. 22</w:t>
      </w:r>
      <w:r w:rsidRPr="00CF7953">
        <w:rPr>
          <w:rFonts w:ascii="Times New Roman" w:eastAsia="新細明體"/>
          <w:sz w:val="24"/>
        </w:rPr>
        <w:t>(4), 431-447.</w:t>
      </w:r>
    </w:p>
    <w:p w14:paraId="18043470" w14:textId="77777777" w:rsidR="00E31F32" w:rsidRDefault="00E31F32" w:rsidP="00E31F32">
      <w:pPr>
        <w:ind w:left="566" w:hangingChars="236" w:hanging="566"/>
        <w:rPr>
          <w:rFonts w:ascii="Times New Roman"/>
          <w:sz w:val="24"/>
        </w:rPr>
      </w:pPr>
      <w:r w:rsidRPr="004573B1">
        <w:rPr>
          <w:rFonts w:ascii="Times New Roman"/>
          <w:sz w:val="24"/>
        </w:rPr>
        <w:t xml:space="preserve">National Institutes of Health </w:t>
      </w:r>
      <w:r>
        <w:rPr>
          <w:rFonts w:ascii="Times New Roman"/>
          <w:sz w:val="24"/>
        </w:rPr>
        <w:t xml:space="preserve">(2000). </w:t>
      </w:r>
      <w:r w:rsidRPr="0062785B">
        <w:rPr>
          <w:rFonts w:ascii="Times New Roman"/>
          <w:i/>
          <w:sz w:val="24"/>
        </w:rPr>
        <w:t>Qualitative methods in health research: Opportunities and considerations in application and review</w:t>
      </w:r>
      <w:r w:rsidRPr="004573B1">
        <w:rPr>
          <w:rFonts w:ascii="Times New Roman"/>
          <w:sz w:val="24"/>
        </w:rPr>
        <w:t>.</w:t>
      </w:r>
      <w:r w:rsidRPr="001A7FF0">
        <w:rPr>
          <w:rFonts w:ascii="Times New Roman"/>
          <w:sz w:val="24"/>
        </w:rPr>
        <w:t xml:space="preserve"> </w:t>
      </w:r>
      <w:r>
        <w:rPr>
          <w:rFonts w:ascii="Times New Roman"/>
          <w:sz w:val="24"/>
        </w:rPr>
        <w:t xml:space="preserve">Washington, DC: </w:t>
      </w:r>
      <w:r w:rsidRPr="004573B1">
        <w:rPr>
          <w:rFonts w:ascii="Times New Roman"/>
          <w:sz w:val="24"/>
        </w:rPr>
        <w:t>National Institutes of Health</w:t>
      </w:r>
      <w:r>
        <w:rPr>
          <w:rFonts w:ascii="Times New Roman"/>
          <w:sz w:val="24"/>
        </w:rPr>
        <w:t xml:space="preserve">, </w:t>
      </w:r>
      <w:r w:rsidRPr="004573B1">
        <w:rPr>
          <w:rFonts w:ascii="Times New Roman"/>
          <w:sz w:val="24"/>
        </w:rPr>
        <w:t>Office of Behavioral and Social Sciences Research</w:t>
      </w:r>
      <w:r>
        <w:rPr>
          <w:rFonts w:ascii="Times New Roman"/>
          <w:sz w:val="24"/>
        </w:rPr>
        <w:t>.</w:t>
      </w:r>
    </w:p>
    <w:p w14:paraId="745C6302" w14:textId="77777777" w:rsidR="00E31F32" w:rsidRDefault="00E31F32" w:rsidP="00E31F32">
      <w:pPr>
        <w:widowControl/>
        <w:ind w:left="566" w:hangingChars="236" w:hanging="566"/>
        <w:rPr>
          <w:rFonts w:ascii="Times New Roman" w:eastAsia="標楷體"/>
          <w:color w:val="000000"/>
          <w:sz w:val="24"/>
        </w:rPr>
      </w:pPr>
    </w:p>
    <w:p w14:paraId="174F3805" w14:textId="77777777" w:rsidR="00E31F32" w:rsidRDefault="00E31F32" w:rsidP="00E31F32">
      <w:pPr>
        <w:widowControl/>
        <w:ind w:left="566" w:hangingChars="236" w:hanging="566"/>
        <w:rPr>
          <w:rFonts w:ascii="Times New Roman" w:eastAsia="標楷體"/>
          <w:color w:val="000000"/>
          <w:sz w:val="24"/>
        </w:rPr>
      </w:pPr>
      <w:r>
        <w:rPr>
          <w:rFonts w:ascii="Times New Roman" w:eastAsia="標楷體" w:hint="eastAsia"/>
          <w:color w:val="000000"/>
          <w:sz w:val="24"/>
        </w:rPr>
        <w:t>補充教材：</w:t>
      </w:r>
    </w:p>
    <w:p w14:paraId="5524C7B2" w14:textId="77777777" w:rsidR="00E31F32" w:rsidRDefault="00E31F32" w:rsidP="00E31F32">
      <w:pPr>
        <w:ind w:left="566" w:hangingChars="236" w:hanging="566"/>
        <w:rPr>
          <w:rFonts w:ascii="Times New Roman" w:eastAsia="標楷體"/>
          <w:sz w:val="24"/>
        </w:rPr>
      </w:pPr>
      <w:proofErr w:type="gramStart"/>
      <w:r w:rsidRPr="0093352E">
        <w:rPr>
          <w:rFonts w:ascii="Times New Roman" w:eastAsia="標楷體"/>
          <w:sz w:val="24"/>
        </w:rPr>
        <w:t>穆佩芬</w:t>
      </w:r>
      <w:proofErr w:type="gramEnd"/>
      <w:r w:rsidRPr="0093352E">
        <w:rPr>
          <w:rFonts w:ascii="Times New Roman" w:eastAsia="標楷體"/>
          <w:sz w:val="24"/>
        </w:rPr>
        <w:t xml:space="preserve"> (2014) </w:t>
      </w:r>
      <w:r w:rsidRPr="0093352E">
        <w:rPr>
          <w:rFonts w:ascii="Times New Roman" w:eastAsia="標楷體"/>
          <w:sz w:val="24"/>
        </w:rPr>
        <w:t>質性系統性文獻回顧研究法。源遠護理，</w:t>
      </w:r>
      <w:r w:rsidRPr="0093352E">
        <w:rPr>
          <w:rFonts w:ascii="Times New Roman" w:eastAsia="標楷體"/>
          <w:sz w:val="24"/>
        </w:rPr>
        <w:t>8(3)</w:t>
      </w:r>
      <w:r w:rsidRPr="0093352E">
        <w:rPr>
          <w:rFonts w:ascii="Times New Roman" w:eastAsia="標楷體"/>
          <w:sz w:val="24"/>
        </w:rPr>
        <w:t>，</w:t>
      </w:r>
      <w:r w:rsidRPr="0093352E">
        <w:rPr>
          <w:rFonts w:ascii="Times New Roman" w:eastAsia="標楷體"/>
          <w:sz w:val="24"/>
        </w:rPr>
        <w:t>5-11</w:t>
      </w:r>
      <w:r w:rsidRPr="0093352E">
        <w:rPr>
          <w:rFonts w:ascii="Times New Roman" w:eastAsia="標楷體"/>
          <w:sz w:val="24"/>
        </w:rPr>
        <w:t>。</w:t>
      </w:r>
    </w:p>
    <w:p w14:paraId="7F0DD41F" w14:textId="77777777" w:rsidR="00E31F32" w:rsidRDefault="00E31F32" w:rsidP="00E31F32">
      <w:pPr>
        <w:ind w:left="566" w:hangingChars="236" w:hanging="566"/>
        <w:rPr>
          <w:rFonts w:ascii="Times New Roman" w:eastAsia="標楷體"/>
          <w:sz w:val="24"/>
        </w:rPr>
      </w:pPr>
    </w:p>
    <w:p w14:paraId="508FAF02" w14:textId="77777777" w:rsidR="00E31F32" w:rsidRPr="00365FE6" w:rsidRDefault="00E31F32" w:rsidP="00E31F32">
      <w:pPr>
        <w:widowControl/>
        <w:ind w:left="566" w:hangingChars="236" w:hanging="566"/>
        <w:rPr>
          <w:rFonts w:ascii="Times New Roman" w:eastAsia="標楷體"/>
          <w:color w:val="000000"/>
          <w:sz w:val="24"/>
          <w:shd w:val="pct15" w:color="auto" w:fill="FFFFFF"/>
        </w:rPr>
      </w:pPr>
      <w:r w:rsidRPr="00365FE6">
        <w:rPr>
          <w:rFonts w:ascii="Times New Roman" w:eastAsia="標楷體"/>
          <w:color w:val="000000"/>
          <w:sz w:val="24"/>
          <w:shd w:val="pct15" w:color="auto" w:fill="FFFFFF"/>
        </w:rPr>
        <w:t>第</w:t>
      </w:r>
      <w:r>
        <w:rPr>
          <w:rFonts w:ascii="Times New Roman" w:eastAsia="標楷體" w:hint="eastAsia"/>
          <w:color w:val="000000"/>
          <w:sz w:val="24"/>
          <w:shd w:val="pct15" w:color="auto" w:fill="FFFFFF"/>
        </w:rPr>
        <w:t>四</w:t>
      </w:r>
      <w:proofErr w:type="gramStart"/>
      <w:r w:rsidRPr="00365FE6">
        <w:rPr>
          <w:rFonts w:ascii="Times New Roman" w:eastAsia="標楷體"/>
          <w:color w:val="000000"/>
          <w:sz w:val="24"/>
          <w:shd w:val="pct15" w:color="auto" w:fill="FFFFFF"/>
        </w:rPr>
        <w:t>週</w:t>
      </w:r>
      <w:proofErr w:type="gramEnd"/>
      <w:r w:rsidRPr="00365FE6">
        <w:rPr>
          <w:rFonts w:ascii="Times New Roman" w:eastAsia="標楷體"/>
          <w:color w:val="000000"/>
          <w:sz w:val="24"/>
          <w:shd w:val="pct15" w:color="auto" w:fill="FFFFFF"/>
        </w:rPr>
        <w:t>：</w:t>
      </w:r>
      <w:r w:rsidRPr="00ED66CA">
        <w:rPr>
          <w:rFonts w:ascii="Times New Roman" w:eastAsia="標楷體" w:hint="eastAsia"/>
          <w:color w:val="000000"/>
          <w:sz w:val="24"/>
          <w:shd w:val="pct15" w:color="auto" w:fill="FFFFFF"/>
        </w:rPr>
        <w:t>質</w:t>
      </w:r>
      <w:r>
        <w:rPr>
          <w:rFonts w:ascii="Times New Roman" w:eastAsia="標楷體" w:hint="eastAsia"/>
          <w:color w:val="000000"/>
          <w:sz w:val="24"/>
          <w:shd w:val="pct15" w:color="auto" w:fill="FFFFFF"/>
        </w:rPr>
        <w:t>化</w:t>
      </w:r>
      <w:r w:rsidRPr="00ED66CA">
        <w:rPr>
          <w:rFonts w:ascii="Times New Roman" w:eastAsia="標楷體" w:hint="eastAsia"/>
          <w:color w:val="000000"/>
          <w:sz w:val="24"/>
          <w:shd w:val="pct15" w:color="auto" w:fill="FFFFFF"/>
        </w:rPr>
        <w:t>研究設計</w:t>
      </w:r>
      <w:r>
        <w:rPr>
          <w:rFonts w:ascii="Times New Roman" w:eastAsia="標楷體" w:hint="eastAsia"/>
          <w:color w:val="000000"/>
          <w:sz w:val="24"/>
          <w:shd w:val="pct15" w:color="auto" w:fill="FFFFFF"/>
        </w:rPr>
        <w:t xml:space="preserve"> (</w:t>
      </w:r>
      <w:proofErr w:type="gramStart"/>
      <w:r>
        <w:rPr>
          <w:rFonts w:ascii="Times New Roman" w:eastAsia="標楷體" w:hint="eastAsia"/>
          <w:color w:val="000000"/>
          <w:sz w:val="24"/>
          <w:shd w:val="pct15" w:color="auto" w:fill="FFFFFF"/>
        </w:rPr>
        <w:t>一</w:t>
      </w:r>
      <w:proofErr w:type="gramEnd"/>
      <w:r>
        <w:rPr>
          <w:rFonts w:ascii="Times New Roman" w:eastAsia="標楷體" w:hint="eastAsia"/>
          <w:color w:val="000000"/>
          <w:sz w:val="24"/>
          <w:shd w:val="pct15" w:color="auto" w:fill="FFFFFF"/>
        </w:rPr>
        <w:t>)</w:t>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hint="eastAsia"/>
          <w:sz w:val="24"/>
          <w:shd w:val="pct15" w:color="auto" w:fill="FFFFFF"/>
        </w:rPr>
        <w:t xml:space="preserve"> </w:t>
      </w:r>
      <w:r w:rsidRPr="00365FE6">
        <w:rPr>
          <w:rFonts w:ascii="Times New Roman" w:eastAsia="標楷體"/>
          <w:color w:val="000000"/>
          <w:sz w:val="24"/>
          <w:shd w:val="pct15" w:color="auto" w:fill="FFFFFF"/>
        </w:rPr>
        <w:tab/>
      </w:r>
      <w:r w:rsidRPr="00365FE6">
        <w:rPr>
          <w:rFonts w:ascii="Times New Roman" w:eastAsia="標楷體"/>
          <w:color w:val="000000"/>
          <w:sz w:val="24"/>
          <w:shd w:val="pct15" w:color="auto" w:fill="FFFFFF"/>
        </w:rPr>
        <w:tab/>
      </w:r>
      <w:r w:rsidRPr="00365FE6">
        <w:rPr>
          <w:rFonts w:ascii="Times New Roman" w:eastAsia="標楷體"/>
          <w:color w:val="000000"/>
          <w:sz w:val="24"/>
          <w:shd w:val="pct15" w:color="auto" w:fill="FFFFFF"/>
        </w:rPr>
        <w:tab/>
      </w:r>
      <w:r w:rsidRPr="00365FE6">
        <w:rPr>
          <w:rFonts w:ascii="Times New Roman" w:eastAsia="標楷體"/>
          <w:color w:val="000000"/>
          <w:sz w:val="24"/>
          <w:shd w:val="pct15" w:color="auto" w:fill="FFFFFF"/>
        </w:rPr>
        <w:tab/>
      </w:r>
      <w:r w:rsidRPr="00365FE6">
        <w:rPr>
          <w:rFonts w:ascii="Times New Roman" w:eastAsia="標楷體"/>
          <w:color w:val="000000"/>
          <w:sz w:val="24"/>
          <w:shd w:val="pct15" w:color="auto" w:fill="FFFFFF"/>
        </w:rPr>
        <w:tab/>
      </w:r>
      <w:r w:rsidRPr="00365FE6">
        <w:rPr>
          <w:rFonts w:ascii="Times New Roman" w:eastAsia="標楷體"/>
          <w:color w:val="000000"/>
          <w:sz w:val="24"/>
          <w:shd w:val="pct15" w:color="auto" w:fill="FFFFFF"/>
        </w:rPr>
        <w:tab/>
      </w:r>
      <w:r w:rsidRPr="00365FE6">
        <w:rPr>
          <w:rFonts w:ascii="Times New Roman" w:eastAsia="標楷體"/>
          <w:color w:val="000000"/>
          <w:sz w:val="24"/>
          <w:shd w:val="pct15" w:color="auto" w:fill="FFFFFF"/>
        </w:rPr>
        <w:tab/>
      </w:r>
      <w:r w:rsidRPr="00365FE6">
        <w:rPr>
          <w:rFonts w:ascii="Times New Roman" w:eastAsia="標楷體"/>
          <w:color w:val="000000"/>
          <w:sz w:val="24"/>
          <w:shd w:val="pct15" w:color="auto" w:fill="FFFFFF"/>
        </w:rPr>
        <w:tab/>
      </w:r>
    </w:p>
    <w:p w14:paraId="3339C269" w14:textId="77777777" w:rsidR="00E31F32" w:rsidRDefault="00E31F32" w:rsidP="00E31F32">
      <w:pPr>
        <w:widowControl/>
        <w:ind w:left="566" w:hangingChars="236" w:hanging="566"/>
        <w:rPr>
          <w:rFonts w:ascii="Times New Roman" w:eastAsia="InnMing-Bold"/>
          <w:sz w:val="24"/>
        </w:rPr>
      </w:pPr>
      <w:r w:rsidRPr="007062D4">
        <w:rPr>
          <w:rFonts w:ascii="Times New Roman" w:eastAsia="InnMing-Bold"/>
          <w:sz w:val="24"/>
        </w:rPr>
        <w:t>Marshall, M. N. (1996). Sampling fo</w:t>
      </w:r>
      <w:r>
        <w:rPr>
          <w:rFonts w:ascii="Times New Roman" w:eastAsia="InnMing-Bold"/>
          <w:sz w:val="24"/>
        </w:rPr>
        <w:t xml:space="preserve">r qualitative research. </w:t>
      </w:r>
      <w:r w:rsidRPr="00B605F1">
        <w:rPr>
          <w:rFonts w:ascii="Times New Roman" w:eastAsia="InnMing-Bold"/>
          <w:i/>
          <w:sz w:val="24"/>
        </w:rPr>
        <w:t xml:space="preserve">Family </w:t>
      </w:r>
      <w:r w:rsidRPr="00B605F1">
        <w:rPr>
          <w:rFonts w:ascii="Times New Roman" w:eastAsia="InnMing-Bold" w:hint="eastAsia"/>
          <w:i/>
          <w:sz w:val="24"/>
        </w:rPr>
        <w:t>P</w:t>
      </w:r>
      <w:r w:rsidRPr="00B605F1">
        <w:rPr>
          <w:rFonts w:ascii="Times New Roman" w:eastAsia="InnMing-Bold"/>
          <w:i/>
          <w:sz w:val="24"/>
        </w:rPr>
        <w:t>ractice, 13</w:t>
      </w:r>
      <w:r w:rsidRPr="007062D4">
        <w:rPr>
          <w:rFonts w:ascii="Times New Roman" w:eastAsia="InnMing-Bold"/>
          <w:sz w:val="24"/>
        </w:rPr>
        <w:t>(6), 522-526.</w:t>
      </w:r>
    </w:p>
    <w:p w14:paraId="49E3F216" w14:textId="77777777" w:rsidR="00E31F32" w:rsidRDefault="00E31F32" w:rsidP="00E31F32">
      <w:pPr>
        <w:ind w:left="566" w:hangingChars="236" w:hanging="566"/>
        <w:rPr>
          <w:rFonts w:ascii="Times New Roman"/>
          <w:sz w:val="24"/>
        </w:rPr>
      </w:pPr>
      <w:r w:rsidRPr="004573B1">
        <w:rPr>
          <w:rFonts w:ascii="Times New Roman"/>
          <w:sz w:val="24"/>
        </w:rPr>
        <w:t xml:space="preserve">National Institutes of Health </w:t>
      </w:r>
      <w:r>
        <w:rPr>
          <w:rFonts w:ascii="Times New Roman"/>
          <w:sz w:val="24"/>
        </w:rPr>
        <w:t xml:space="preserve">(2000). </w:t>
      </w:r>
      <w:r w:rsidRPr="0062785B">
        <w:rPr>
          <w:rFonts w:ascii="Times New Roman"/>
          <w:i/>
          <w:sz w:val="24"/>
        </w:rPr>
        <w:t>Qualitative methods in health research: Opportunities and considerations in application and review</w:t>
      </w:r>
      <w:r w:rsidRPr="004573B1">
        <w:rPr>
          <w:rFonts w:ascii="Times New Roman"/>
          <w:sz w:val="24"/>
        </w:rPr>
        <w:t>.</w:t>
      </w:r>
      <w:r w:rsidRPr="001A7FF0">
        <w:rPr>
          <w:rFonts w:ascii="Times New Roman"/>
          <w:sz w:val="24"/>
        </w:rPr>
        <w:t xml:space="preserve"> </w:t>
      </w:r>
      <w:r>
        <w:rPr>
          <w:rFonts w:ascii="Times New Roman"/>
          <w:sz w:val="24"/>
        </w:rPr>
        <w:t xml:space="preserve">Washington, DC: </w:t>
      </w:r>
      <w:r w:rsidRPr="004573B1">
        <w:rPr>
          <w:rFonts w:ascii="Times New Roman"/>
          <w:sz w:val="24"/>
        </w:rPr>
        <w:t>National Institutes of Health</w:t>
      </w:r>
      <w:r>
        <w:rPr>
          <w:rFonts w:ascii="Times New Roman"/>
          <w:sz w:val="24"/>
        </w:rPr>
        <w:t xml:space="preserve">, </w:t>
      </w:r>
      <w:r w:rsidRPr="004573B1">
        <w:rPr>
          <w:rFonts w:ascii="Times New Roman"/>
          <w:sz w:val="24"/>
        </w:rPr>
        <w:t>Office of Behavioral and Social Sciences Research</w:t>
      </w:r>
      <w:r>
        <w:rPr>
          <w:rFonts w:ascii="Times New Roman"/>
          <w:sz w:val="24"/>
        </w:rPr>
        <w:t>.</w:t>
      </w:r>
    </w:p>
    <w:p w14:paraId="48CB1BD2" w14:textId="77777777" w:rsidR="00E31F32" w:rsidRPr="001A7FF0" w:rsidRDefault="00E31F32" w:rsidP="00E31F32">
      <w:pPr>
        <w:widowControl/>
        <w:ind w:left="566" w:hangingChars="236" w:hanging="566"/>
        <w:rPr>
          <w:rFonts w:ascii="Times New Roman" w:eastAsia="標楷體"/>
          <w:sz w:val="24"/>
        </w:rPr>
      </w:pPr>
    </w:p>
    <w:p w14:paraId="32F71B5C" w14:textId="77777777" w:rsidR="00E31F32" w:rsidRPr="00BD035D" w:rsidRDefault="00E31F32" w:rsidP="00E31F32">
      <w:pPr>
        <w:widowControl/>
        <w:ind w:left="566" w:hangingChars="236" w:hanging="566"/>
        <w:rPr>
          <w:rFonts w:ascii="Times New Roman"/>
          <w:sz w:val="24"/>
        </w:rPr>
      </w:pPr>
      <w:r w:rsidRPr="00B0183F">
        <w:rPr>
          <w:rFonts w:ascii="Times New Roman" w:eastAsia="標楷體"/>
          <w:color w:val="000000"/>
          <w:sz w:val="24"/>
          <w:shd w:val="pct15" w:color="auto" w:fill="FFFFFF"/>
        </w:rPr>
        <w:t>第</w:t>
      </w:r>
      <w:r>
        <w:rPr>
          <w:rFonts w:ascii="Times New Roman" w:eastAsia="標楷體" w:hint="eastAsia"/>
          <w:color w:val="000000"/>
          <w:sz w:val="24"/>
          <w:shd w:val="pct15" w:color="auto" w:fill="FFFFFF"/>
        </w:rPr>
        <w:t>五</w:t>
      </w:r>
      <w:proofErr w:type="gramStart"/>
      <w:r w:rsidRPr="00B0183F">
        <w:rPr>
          <w:rFonts w:ascii="Times New Roman" w:eastAsia="標楷體"/>
          <w:color w:val="000000"/>
          <w:sz w:val="24"/>
          <w:shd w:val="pct15" w:color="auto" w:fill="FFFFFF"/>
        </w:rPr>
        <w:t>週</w:t>
      </w:r>
      <w:proofErr w:type="gramEnd"/>
      <w:r w:rsidRPr="00B0183F">
        <w:rPr>
          <w:rFonts w:ascii="Times New Roman" w:eastAsia="標楷體"/>
          <w:color w:val="000000"/>
          <w:sz w:val="24"/>
          <w:shd w:val="pct15" w:color="auto" w:fill="FFFFFF"/>
        </w:rPr>
        <w:t>：</w:t>
      </w:r>
      <w:r w:rsidRPr="00ED66CA">
        <w:rPr>
          <w:rFonts w:ascii="Times New Roman" w:eastAsia="標楷體" w:hint="eastAsia"/>
          <w:color w:val="000000"/>
          <w:sz w:val="24"/>
          <w:shd w:val="pct15" w:color="auto" w:fill="FFFFFF"/>
        </w:rPr>
        <w:t>質</w:t>
      </w:r>
      <w:r>
        <w:rPr>
          <w:rFonts w:ascii="Times New Roman" w:eastAsia="標楷體" w:hint="eastAsia"/>
          <w:color w:val="000000"/>
          <w:sz w:val="24"/>
          <w:shd w:val="pct15" w:color="auto" w:fill="FFFFFF"/>
        </w:rPr>
        <w:t>化</w:t>
      </w:r>
      <w:r w:rsidRPr="00ED66CA">
        <w:rPr>
          <w:rFonts w:ascii="Times New Roman" w:eastAsia="標楷體" w:hint="eastAsia"/>
          <w:color w:val="000000"/>
          <w:sz w:val="24"/>
          <w:shd w:val="pct15" w:color="auto" w:fill="FFFFFF"/>
        </w:rPr>
        <w:t>研究設計</w:t>
      </w:r>
      <w:r>
        <w:rPr>
          <w:rFonts w:ascii="Times New Roman" w:eastAsia="標楷體" w:hint="eastAsia"/>
          <w:color w:val="000000"/>
          <w:sz w:val="24"/>
          <w:shd w:val="pct15" w:color="auto" w:fill="FFFFFF"/>
        </w:rPr>
        <w:t xml:space="preserve"> (</w:t>
      </w:r>
      <w:r>
        <w:rPr>
          <w:rFonts w:ascii="Times New Roman" w:eastAsia="標楷體" w:hint="eastAsia"/>
          <w:color w:val="000000"/>
          <w:sz w:val="24"/>
          <w:shd w:val="pct15" w:color="auto" w:fill="FFFFFF"/>
        </w:rPr>
        <w:t>二</w:t>
      </w:r>
      <w:r>
        <w:rPr>
          <w:rFonts w:ascii="Times New Roman" w:eastAsia="標楷體" w:hint="eastAsia"/>
          <w:color w:val="000000"/>
          <w:sz w:val="24"/>
          <w:shd w:val="pct15" w:color="auto" w:fill="FFFFFF"/>
        </w:rPr>
        <w:t>)</w:t>
      </w:r>
      <w:r w:rsidRPr="00B0183F">
        <w:rPr>
          <w:rFonts w:ascii="Times New Roman" w:eastAsia="標楷體"/>
          <w:color w:val="000000"/>
          <w:sz w:val="24"/>
          <w:shd w:val="pct15" w:color="auto" w:fill="FFFFFF"/>
        </w:rPr>
        <w:tab/>
      </w:r>
      <w:r w:rsidRPr="00B0183F">
        <w:rPr>
          <w:rFonts w:ascii="Times New Roman" w:eastAsia="標楷體"/>
          <w:color w:val="000000"/>
          <w:sz w:val="24"/>
          <w:shd w:val="pct15" w:color="auto" w:fill="FFFFFF"/>
        </w:rPr>
        <w:tab/>
      </w:r>
      <w:r w:rsidRPr="00B0183F">
        <w:rPr>
          <w:rFonts w:ascii="Times New Roman" w:eastAsia="標楷體"/>
          <w:color w:val="000000"/>
          <w:sz w:val="24"/>
          <w:shd w:val="pct15" w:color="auto" w:fill="FFFFFF"/>
        </w:rPr>
        <w:tab/>
      </w:r>
      <w:r w:rsidRPr="00B0183F">
        <w:rPr>
          <w:rFonts w:ascii="Times New Roman" w:eastAsia="標楷體"/>
          <w:color w:val="000000"/>
          <w:sz w:val="24"/>
          <w:shd w:val="pct15" w:color="auto" w:fill="FFFFFF"/>
        </w:rPr>
        <w:tab/>
      </w:r>
      <w:r w:rsidRPr="00B0183F">
        <w:rPr>
          <w:rFonts w:ascii="Times New Roman" w:eastAsia="標楷體"/>
          <w:color w:val="000000"/>
          <w:sz w:val="24"/>
          <w:shd w:val="pct15" w:color="auto" w:fill="FFFFFF"/>
        </w:rPr>
        <w:tab/>
      </w:r>
      <w:r w:rsidRPr="00C41D26">
        <w:rPr>
          <w:rFonts w:ascii="Times New Roman" w:eastAsia="標楷體"/>
          <w:color w:val="000000"/>
          <w:sz w:val="24"/>
          <w:shd w:val="pct15" w:color="auto" w:fill="FFFFFF"/>
        </w:rPr>
        <w:tab/>
      </w:r>
      <w:r w:rsidRPr="00C41D26">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hint="eastAsia"/>
          <w:color w:val="000000"/>
          <w:sz w:val="24"/>
          <w:shd w:val="pct15" w:color="auto" w:fill="FFFFFF"/>
        </w:rPr>
        <w:t xml:space="preserve">                </w:t>
      </w:r>
    </w:p>
    <w:p w14:paraId="4CE16A9E" w14:textId="77777777" w:rsidR="00E31F32" w:rsidRDefault="00E31F32" w:rsidP="00E31F32">
      <w:pPr>
        <w:widowControl/>
        <w:ind w:left="566" w:hangingChars="236" w:hanging="566"/>
        <w:rPr>
          <w:rFonts w:ascii="Times New Roman" w:eastAsia="InnMing-Bold"/>
          <w:sz w:val="24"/>
        </w:rPr>
      </w:pPr>
      <w:r w:rsidRPr="007062D4">
        <w:rPr>
          <w:rFonts w:ascii="Times New Roman" w:eastAsia="InnMing-Bold"/>
          <w:sz w:val="24"/>
        </w:rPr>
        <w:t>Marshall, M. N. (1996). Sampling fo</w:t>
      </w:r>
      <w:r>
        <w:rPr>
          <w:rFonts w:ascii="Times New Roman" w:eastAsia="InnMing-Bold"/>
          <w:sz w:val="24"/>
        </w:rPr>
        <w:t xml:space="preserve">r qualitative research. </w:t>
      </w:r>
      <w:r w:rsidRPr="00B605F1">
        <w:rPr>
          <w:rFonts w:ascii="Times New Roman" w:eastAsia="InnMing-Bold"/>
          <w:i/>
          <w:sz w:val="24"/>
        </w:rPr>
        <w:t xml:space="preserve">Family </w:t>
      </w:r>
      <w:r w:rsidRPr="00B605F1">
        <w:rPr>
          <w:rFonts w:ascii="Times New Roman" w:eastAsia="InnMing-Bold" w:hint="eastAsia"/>
          <w:i/>
          <w:sz w:val="24"/>
        </w:rPr>
        <w:t>P</w:t>
      </w:r>
      <w:r w:rsidRPr="00B605F1">
        <w:rPr>
          <w:rFonts w:ascii="Times New Roman" w:eastAsia="InnMing-Bold"/>
          <w:i/>
          <w:sz w:val="24"/>
        </w:rPr>
        <w:t>ractice, 13</w:t>
      </w:r>
      <w:r w:rsidRPr="007062D4">
        <w:rPr>
          <w:rFonts w:ascii="Times New Roman" w:eastAsia="InnMing-Bold"/>
          <w:sz w:val="24"/>
        </w:rPr>
        <w:t>(6), 522-526.</w:t>
      </w:r>
    </w:p>
    <w:p w14:paraId="7EC41333" w14:textId="77777777" w:rsidR="00E31F32" w:rsidRDefault="00E31F32" w:rsidP="00E31F32">
      <w:pPr>
        <w:ind w:left="566" w:hangingChars="236" w:hanging="566"/>
        <w:rPr>
          <w:rFonts w:ascii="Times New Roman"/>
          <w:sz w:val="24"/>
        </w:rPr>
      </w:pPr>
      <w:r w:rsidRPr="004573B1">
        <w:rPr>
          <w:rFonts w:ascii="Times New Roman"/>
          <w:sz w:val="24"/>
        </w:rPr>
        <w:t xml:space="preserve">National Institutes of Health </w:t>
      </w:r>
      <w:r>
        <w:rPr>
          <w:rFonts w:ascii="Times New Roman"/>
          <w:sz w:val="24"/>
        </w:rPr>
        <w:t xml:space="preserve">(2000). </w:t>
      </w:r>
      <w:r w:rsidRPr="0062785B">
        <w:rPr>
          <w:rFonts w:ascii="Times New Roman"/>
          <w:i/>
          <w:sz w:val="24"/>
        </w:rPr>
        <w:t>Qualitative methods in health research: Opportunities and considerations in application and review</w:t>
      </w:r>
      <w:r w:rsidRPr="004573B1">
        <w:rPr>
          <w:rFonts w:ascii="Times New Roman"/>
          <w:sz w:val="24"/>
        </w:rPr>
        <w:t>.</w:t>
      </w:r>
      <w:r w:rsidRPr="001A7FF0">
        <w:rPr>
          <w:rFonts w:ascii="Times New Roman"/>
          <w:sz w:val="24"/>
        </w:rPr>
        <w:t xml:space="preserve"> </w:t>
      </w:r>
      <w:r>
        <w:rPr>
          <w:rFonts w:ascii="Times New Roman"/>
          <w:sz w:val="24"/>
        </w:rPr>
        <w:t xml:space="preserve">Washington, DC: </w:t>
      </w:r>
      <w:r w:rsidRPr="004573B1">
        <w:rPr>
          <w:rFonts w:ascii="Times New Roman"/>
          <w:sz w:val="24"/>
        </w:rPr>
        <w:t>National Institutes of Health</w:t>
      </w:r>
      <w:r>
        <w:rPr>
          <w:rFonts w:ascii="Times New Roman"/>
          <w:sz w:val="24"/>
        </w:rPr>
        <w:t xml:space="preserve">, </w:t>
      </w:r>
      <w:r w:rsidRPr="004573B1">
        <w:rPr>
          <w:rFonts w:ascii="Times New Roman"/>
          <w:sz w:val="24"/>
        </w:rPr>
        <w:t>Office of Behavioral and Social Sciences Research</w:t>
      </w:r>
      <w:r>
        <w:rPr>
          <w:rFonts w:ascii="Times New Roman"/>
          <w:sz w:val="24"/>
        </w:rPr>
        <w:t>.</w:t>
      </w:r>
    </w:p>
    <w:p w14:paraId="432189A2" w14:textId="77777777" w:rsidR="00E31F32" w:rsidRPr="00AE128D" w:rsidRDefault="00E31F32" w:rsidP="00E31F32">
      <w:pPr>
        <w:widowControl/>
        <w:ind w:left="566" w:hangingChars="236" w:hanging="566"/>
        <w:rPr>
          <w:rFonts w:ascii="Times New Roman" w:eastAsia="標楷體"/>
          <w:color w:val="000000"/>
          <w:sz w:val="24"/>
        </w:rPr>
      </w:pPr>
    </w:p>
    <w:p w14:paraId="78A9DA4C" w14:textId="77777777" w:rsidR="00E31F32" w:rsidRPr="00D83BE9" w:rsidRDefault="00E31F32" w:rsidP="00E31F32">
      <w:pPr>
        <w:widowControl/>
        <w:ind w:left="566" w:hangingChars="236" w:hanging="566"/>
        <w:rPr>
          <w:rFonts w:ascii="Times New Roman" w:eastAsia="標楷體"/>
          <w:sz w:val="24"/>
        </w:rPr>
      </w:pPr>
      <w:r w:rsidRPr="00D83BE9">
        <w:rPr>
          <w:rFonts w:ascii="Times New Roman" w:eastAsia="標楷體" w:hint="eastAsia"/>
          <w:sz w:val="24"/>
        </w:rPr>
        <w:t>補充教材：</w:t>
      </w:r>
    </w:p>
    <w:p w14:paraId="27289CA2" w14:textId="77777777" w:rsidR="00E31F32" w:rsidRPr="00D83BE9" w:rsidRDefault="00E31F32" w:rsidP="00E31F32">
      <w:pPr>
        <w:widowControl/>
        <w:ind w:left="566" w:hangingChars="236" w:hanging="566"/>
        <w:rPr>
          <w:rFonts w:ascii="Times New Roman" w:eastAsia="標楷體"/>
          <w:sz w:val="24"/>
        </w:rPr>
      </w:pPr>
      <w:proofErr w:type="spellStart"/>
      <w:r w:rsidRPr="00D83BE9">
        <w:rPr>
          <w:rFonts w:ascii="Times New Roman" w:eastAsia="標楷體"/>
          <w:sz w:val="24"/>
        </w:rPr>
        <w:t>Schoonenboom</w:t>
      </w:r>
      <w:proofErr w:type="spellEnd"/>
      <w:r w:rsidRPr="00D83BE9">
        <w:rPr>
          <w:rFonts w:ascii="Times New Roman" w:eastAsia="標楷體"/>
          <w:sz w:val="24"/>
        </w:rPr>
        <w:t xml:space="preserve">, J., &amp; Johnson, R. B. (2017). How to construct a mixed methods research design. </w:t>
      </w:r>
      <w:proofErr w:type="spellStart"/>
      <w:r w:rsidRPr="00D83BE9">
        <w:rPr>
          <w:rFonts w:ascii="Times New Roman" w:eastAsia="標楷體"/>
          <w:sz w:val="24"/>
        </w:rPr>
        <w:t>KZfSS</w:t>
      </w:r>
      <w:proofErr w:type="spellEnd"/>
      <w:r w:rsidRPr="00D83BE9">
        <w:rPr>
          <w:rFonts w:ascii="Times New Roman" w:eastAsia="標楷體"/>
          <w:sz w:val="24"/>
        </w:rPr>
        <w:t xml:space="preserve"> </w:t>
      </w:r>
      <w:proofErr w:type="spellStart"/>
      <w:r w:rsidRPr="00D83BE9">
        <w:rPr>
          <w:rFonts w:ascii="Times New Roman" w:eastAsia="標楷體"/>
          <w:sz w:val="24"/>
        </w:rPr>
        <w:t>Kölner</w:t>
      </w:r>
      <w:proofErr w:type="spellEnd"/>
      <w:r w:rsidRPr="00D83BE9">
        <w:rPr>
          <w:rFonts w:ascii="Times New Roman" w:eastAsia="標楷體"/>
          <w:sz w:val="24"/>
        </w:rPr>
        <w:t xml:space="preserve"> </w:t>
      </w:r>
      <w:proofErr w:type="spellStart"/>
      <w:r w:rsidRPr="00D83BE9">
        <w:rPr>
          <w:rFonts w:ascii="Times New Roman" w:eastAsia="標楷體"/>
          <w:sz w:val="24"/>
        </w:rPr>
        <w:t>Zeitschrift</w:t>
      </w:r>
      <w:proofErr w:type="spellEnd"/>
      <w:r w:rsidRPr="00D83BE9">
        <w:rPr>
          <w:rFonts w:ascii="Times New Roman" w:eastAsia="標楷體"/>
          <w:sz w:val="24"/>
        </w:rPr>
        <w:t xml:space="preserve"> für </w:t>
      </w:r>
      <w:proofErr w:type="spellStart"/>
      <w:r w:rsidRPr="00D83BE9">
        <w:rPr>
          <w:rFonts w:ascii="Times New Roman" w:eastAsia="標楷體"/>
          <w:sz w:val="24"/>
        </w:rPr>
        <w:t>Soziologie</w:t>
      </w:r>
      <w:proofErr w:type="spellEnd"/>
      <w:r w:rsidRPr="00D83BE9">
        <w:rPr>
          <w:rFonts w:ascii="Times New Roman" w:eastAsia="標楷體"/>
          <w:sz w:val="24"/>
        </w:rPr>
        <w:t xml:space="preserve"> und </w:t>
      </w:r>
      <w:proofErr w:type="spellStart"/>
      <w:r w:rsidRPr="00D83BE9">
        <w:rPr>
          <w:rFonts w:ascii="Times New Roman" w:eastAsia="標楷體"/>
          <w:sz w:val="24"/>
        </w:rPr>
        <w:t>Sozialpsychologie</w:t>
      </w:r>
      <w:proofErr w:type="spellEnd"/>
      <w:r w:rsidRPr="00D83BE9">
        <w:rPr>
          <w:rFonts w:ascii="Times New Roman" w:eastAsia="標楷體"/>
          <w:sz w:val="24"/>
        </w:rPr>
        <w:t>, 69(2), 107-131.</w:t>
      </w:r>
    </w:p>
    <w:p w14:paraId="5C0DB29D" w14:textId="77777777" w:rsidR="00E31F32" w:rsidRDefault="00E31F32" w:rsidP="00E31F32">
      <w:pPr>
        <w:widowControl/>
        <w:ind w:left="566" w:hangingChars="236" w:hanging="566"/>
        <w:rPr>
          <w:rFonts w:ascii="Times New Roman" w:eastAsia="標楷體"/>
          <w:sz w:val="24"/>
        </w:rPr>
      </w:pPr>
    </w:p>
    <w:p w14:paraId="148A20FB" w14:textId="77777777" w:rsidR="00E31F32" w:rsidRPr="00C41D26" w:rsidRDefault="00E31F32" w:rsidP="00E31F32">
      <w:pPr>
        <w:widowControl/>
        <w:ind w:left="566" w:hangingChars="236" w:hanging="566"/>
        <w:rPr>
          <w:rFonts w:ascii="Times New Roman" w:eastAsia="標楷體"/>
          <w:color w:val="000000"/>
          <w:sz w:val="24"/>
          <w:shd w:val="pct15" w:color="auto" w:fill="FFFFFF"/>
        </w:rPr>
      </w:pPr>
      <w:r w:rsidRPr="00C41D26">
        <w:rPr>
          <w:rFonts w:ascii="Times New Roman" w:eastAsia="標楷體"/>
          <w:color w:val="000000"/>
          <w:sz w:val="24"/>
          <w:shd w:val="pct15" w:color="auto" w:fill="FFFFFF"/>
        </w:rPr>
        <w:t>第</w:t>
      </w:r>
      <w:r>
        <w:rPr>
          <w:rFonts w:ascii="Times New Roman" w:eastAsia="標楷體" w:hint="eastAsia"/>
          <w:color w:val="000000"/>
          <w:sz w:val="24"/>
          <w:shd w:val="pct15" w:color="auto" w:fill="FFFFFF"/>
        </w:rPr>
        <w:t>六</w:t>
      </w:r>
      <w:proofErr w:type="gramStart"/>
      <w:r w:rsidRPr="00C41D26">
        <w:rPr>
          <w:rFonts w:ascii="Times New Roman" w:eastAsia="標楷體"/>
          <w:color w:val="000000"/>
          <w:sz w:val="24"/>
          <w:shd w:val="pct15" w:color="auto" w:fill="FFFFFF"/>
        </w:rPr>
        <w:t>週</w:t>
      </w:r>
      <w:proofErr w:type="gramEnd"/>
      <w:r w:rsidRPr="00C41D26">
        <w:rPr>
          <w:rFonts w:ascii="Times New Roman" w:eastAsia="標楷體"/>
          <w:color w:val="000000"/>
          <w:sz w:val="24"/>
          <w:shd w:val="pct15" w:color="auto" w:fill="FFFFFF"/>
        </w:rPr>
        <w:t>：</w:t>
      </w:r>
      <w:r w:rsidRPr="00ED66CA">
        <w:rPr>
          <w:rFonts w:ascii="Times New Roman" w:eastAsia="標楷體" w:hint="eastAsia"/>
          <w:color w:val="000000"/>
          <w:sz w:val="24"/>
          <w:shd w:val="pct15" w:color="auto" w:fill="FFFFFF"/>
        </w:rPr>
        <w:t>資料蒐集</w:t>
      </w:r>
      <w:proofErr w:type="gramStart"/>
      <w:r w:rsidRPr="00ED66CA">
        <w:rPr>
          <w:rFonts w:ascii="Times New Roman" w:eastAsia="標楷體" w:hint="eastAsia"/>
          <w:color w:val="000000"/>
          <w:sz w:val="24"/>
          <w:shd w:val="pct15" w:color="auto" w:fill="FFFFFF"/>
        </w:rPr>
        <w:t>–</w:t>
      </w:r>
      <w:proofErr w:type="gramEnd"/>
      <w:r w:rsidRPr="00ED66CA">
        <w:rPr>
          <w:rFonts w:ascii="Times New Roman" w:eastAsia="標楷體" w:hint="eastAsia"/>
          <w:color w:val="000000"/>
          <w:sz w:val="24"/>
          <w:shd w:val="pct15" w:color="auto" w:fill="FFFFFF"/>
        </w:rPr>
        <w:t>訪談</w:t>
      </w:r>
      <w:r>
        <w:rPr>
          <w:rFonts w:ascii="Times New Roman" w:eastAsia="標楷體"/>
          <w:color w:val="000000"/>
          <w:sz w:val="24"/>
          <w:shd w:val="pct15" w:color="auto" w:fill="FFFFFF"/>
        </w:rPr>
        <w:tab/>
      </w:r>
      <w:r w:rsidRPr="00C41D26">
        <w:rPr>
          <w:rFonts w:ascii="Times New Roman" w:eastAsia="標楷體"/>
          <w:color w:val="000000"/>
          <w:sz w:val="24"/>
          <w:shd w:val="pct15" w:color="auto" w:fill="FFFFFF"/>
        </w:rPr>
        <w:tab/>
      </w:r>
      <w:r w:rsidRPr="00C41D26">
        <w:rPr>
          <w:rFonts w:ascii="Times New Roman" w:eastAsia="標楷體"/>
          <w:color w:val="000000"/>
          <w:sz w:val="24"/>
          <w:shd w:val="pct15" w:color="auto" w:fill="FFFFFF"/>
        </w:rPr>
        <w:tab/>
      </w:r>
      <w:r w:rsidRPr="00C41D26">
        <w:rPr>
          <w:rFonts w:ascii="Times New Roman" w:eastAsia="標楷體"/>
          <w:color w:val="000000"/>
          <w:sz w:val="24"/>
          <w:shd w:val="pct15" w:color="auto" w:fill="FFFFFF"/>
        </w:rPr>
        <w:tab/>
      </w:r>
      <w:r w:rsidRPr="00C41D26">
        <w:rPr>
          <w:rFonts w:ascii="Times New Roman" w:eastAsia="標楷體"/>
          <w:color w:val="000000"/>
          <w:sz w:val="24"/>
          <w:shd w:val="pct15" w:color="auto" w:fill="FFFFFF"/>
        </w:rPr>
        <w:tab/>
      </w:r>
      <w:r w:rsidRPr="00C41D26">
        <w:rPr>
          <w:rFonts w:ascii="Times New Roman" w:eastAsia="標楷體"/>
          <w:color w:val="000000"/>
          <w:sz w:val="24"/>
          <w:shd w:val="pct15" w:color="auto" w:fill="FFFFFF"/>
        </w:rPr>
        <w:tab/>
      </w:r>
      <w:r w:rsidRPr="00C41D26">
        <w:rPr>
          <w:rFonts w:ascii="Times New Roman" w:eastAsia="標楷體"/>
          <w:color w:val="000000"/>
          <w:sz w:val="24"/>
          <w:shd w:val="pct15" w:color="auto" w:fill="FFFFFF"/>
        </w:rPr>
        <w:tab/>
      </w:r>
      <w:r w:rsidRPr="00C41D26">
        <w:rPr>
          <w:rFonts w:ascii="Times New Roman" w:eastAsia="標楷體"/>
          <w:color w:val="000000"/>
          <w:sz w:val="24"/>
          <w:shd w:val="pct15" w:color="auto" w:fill="FFFFFF"/>
        </w:rPr>
        <w:tab/>
      </w:r>
      <w:r>
        <w:rPr>
          <w:rFonts w:ascii="Times New Roman" w:eastAsia="標楷體" w:hint="eastAsia"/>
          <w:color w:val="000000"/>
          <w:sz w:val="24"/>
          <w:shd w:val="pct15" w:color="auto" w:fill="FFFFFF"/>
        </w:rPr>
        <w:t xml:space="preserve">                </w:t>
      </w:r>
    </w:p>
    <w:p w14:paraId="121FFEE6" w14:textId="77777777" w:rsidR="00E31F32" w:rsidRDefault="00E31F32" w:rsidP="00E31F32">
      <w:pPr>
        <w:widowControl/>
        <w:ind w:left="566" w:hangingChars="236" w:hanging="566"/>
        <w:rPr>
          <w:rFonts w:ascii="Times New Roman" w:eastAsia="標楷體"/>
          <w:color w:val="000000"/>
          <w:sz w:val="24"/>
        </w:rPr>
      </w:pPr>
      <w:r w:rsidRPr="002D52AB">
        <w:rPr>
          <w:rFonts w:ascii="Times New Roman" w:eastAsia="標楷體"/>
          <w:color w:val="000000"/>
          <w:sz w:val="24"/>
        </w:rPr>
        <w:t xml:space="preserve">DiCicco‐Bloom, B., &amp; Crabtree, B. F. (2006). The qualitative research interview. </w:t>
      </w:r>
      <w:r w:rsidRPr="00B605F1">
        <w:rPr>
          <w:rFonts w:ascii="Times New Roman" w:eastAsia="標楷體"/>
          <w:i/>
          <w:color w:val="000000"/>
          <w:sz w:val="24"/>
        </w:rPr>
        <w:t xml:space="preserve">Medical </w:t>
      </w:r>
      <w:r w:rsidRPr="00B605F1">
        <w:rPr>
          <w:rFonts w:ascii="Times New Roman" w:eastAsia="標楷體" w:hint="eastAsia"/>
          <w:i/>
          <w:color w:val="000000"/>
          <w:sz w:val="24"/>
        </w:rPr>
        <w:t>E</w:t>
      </w:r>
      <w:r w:rsidRPr="00B605F1">
        <w:rPr>
          <w:rFonts w:ascii="Times New Roman" w:eastAsia="標楷體"/>
          <w:i/>
          <w:color w:val="000000"/>
          <w:sz w:val="24"/>
        </w:rPr>
        <w:t>ducation, 40</w:t>
      </w:r>
      <w:r w:rsidRPr="002D52AB">
        <w:rPr>
          <w:rFonts w:ascii="Times New Roman" w:eastAsia="標楷體"/>
          <w:color w:val="000000"/>
          <w:sz w:val="24"/>
        </w:rPr>
        <w:t>(4), 314-321.</w:t>
      </w:r>
    </w:p>
    <w:p w14:paraId="70827C7E" w14:textId="77777777" w:rsidR="00E31F32" w:rsidRDefault="00E31F32" w:rsidP="00E31F32">
      <w:pPr>
        <w:widowControl/>
        <w:ind w:left="566" w:hangingChars="236" w:hanging="566"/>
        <w:rPr>
          <w:rFonts w:ascii="Times New Roman" w:eastAsia="標楷體"/>
          <w:color w:val="000000"/>
          <w:sz w:val="24"/>
        </w:rPr>
      </w:pPr>
      <w:proofErr w:type="spellStart"/>
      <w:r w:rsidRPr="002D52AB">
        <w:rPr>
          <w:rFonts w:ascii="Times New Roman" w:eastAsia="標楷體"/>
          <w:color w:val="000000"/>
          <w:sz w:val="24"/>
        </w:rPr>
        <w:lastRenderedPageBreak/>
        <w:t>Oltmann</w:t>
      </w:r>
      <w:proofErr w:type="spellEnd"/>
      <w:r w:rsidRPr="002D52AB">
        <w:rPr>
          <w:rFonts w:ascii="Times New Roman" w:eastAsia="標楷體"/>
          <w:color w:val="000000"/>
          <w:sz w:val="24"/>
        </w:rPr>
        <w:t>, S. M. (2016). Qualitative interviews: A methodological discussion of the interviewer and respondent contexts. In</w:t>
      </w:r>
      <w:r w:rsidRPr="00B605F1">
        <w:rPr>
          <w:rFonts w:ascii="Times New Roman" w:eastAsia="標楷體"/>
          <w:i/>
          <w:color w:val="000000"/>
          <w:sz w:val="24"/>
        </w:rPr>
        <w:t xml:space="preserve"> Forum: Qualitative Social Research</w:t>
      </w:r>
      <w:r w:rsidRPr="00B605F1">
        <w:rPr>
          <w:rFonts w:ascii="Times New Roman" w:eastAsia="標楷體" w:hint="eastAsia"/>
          <w:i/>
          <w:color w:val="000000"/>
          <w:sz w:val="24"/>
        </w:rPr>
        <w:t xml:space="preserve">, </w:t>
      </w:r>
      <w:r w:rsidRPr="00B605F1">
        <w:rPr>
          <w:rFonts w:ascii="Times New Roman" w:eastAsia="標楷體"/>
          <w:i/>
          <w:color w:val="000000"/>
          <w:sz w:val="24"/>
        </w:rPr>
        <w:t>17</w:t>
      </w:r>
      <w:r>
        <w:rPr>
          <w:rFonts w:ascii="Times New Roman" w:eastAsia="標楷體"/>
          <w:color w:val="000000"/>
          <w:sz w:val="24"/>
        </w:rPr>
        <w:t>(</w:t>
      </w:r>
      <w:r w:rsidRPr="002D52AB">
        <w:rPr>
          <w:rFonts w:ascii="Times New Roman" w:eastAsia="標楷體"/>
          <w:color w:val="000000"/>
          <w:sz w:val="24"/>
        </w:rPr>
        <w:t>2</w:t>
      </w:r>
      <w:r>
        <w:rPr>
          <w:rFonts w:ascii="Times New Roman" w:eastAsia="標楷體"/>
          <w:color w:val="000000"/>
          <w:sz w:val="24"/>
        </w:rPr>
        <w:t>),</w:t>
      </w:r>
      <w:r w:rsidRPr="002D52AB">
        <w:rPr>
          <w:rFonts w:ascii="Times New Roman" w:eastAsia="標楷體"/>
          <w:color w:val="000000"/>
          <w:sz w:val="24"/>
        </w:rPr>
        <w:t xml:space="preserve"> </w:t>
      </w:r>
      <w:r w:rsidRPr="00B605F1">
        <w:rPr>
          <w:rFonts w:ascii="Times New Roman" w:eastAsia="標楷體"/>
          <w:color w:val="000000"/>
          <w:sz w:val="24"/>
        </w:rPr>
        <w:t>Art. 15</w:t>
      </w:r>
      <w:r>
        <w:rPr>
          <w:rFonts w:ascii="Times New Roman" w:eastAsia="標楷體"/>
          <w:color w:val="000000"/>
          <w:sz w:val="24"/>
        </w:rPr>
        <w:t>.</w:t>
      </w:r>
    </w:p>
    <w:p w14:paraId="58EEDDCA" w14:textId="77777777" w:rsidR="00E31F32" w:rsidRDefault="00E31F32" w:rsidP="00E31F32">
      <w:pPr>
        <w:widowControl/>
        <w:ind w:left="566" w:hangingChars="236" w:hanging="566"/>
        <w:rPr>
          <w:rFonts w:ascii="Times New Roman" w:eastAsia="標楷體"/>
          <w:color w:val="000000"/>
          <w:sz w:val="24"/>
        </w:rPr>
      </w:pPr>
      <w:r w:rsidRPr="002D52AB">
        <w:rPr>
          <w:rFonts w:ascii="Times New Roman" w:eastAsia="標楷體"/>
          <w:color w:val="000000"/>
          <w:sz w:val="24"/>
        </w:rPr>
        <w:t>Ryan, F., Coughlan, M., &amp; Cronin, P. (2009). Interviewing in qualitative research: The one-to-one interview.</w:t>
      </w:r>
      <w:r w:rsidRPr="00B605F1">
        <w:rPr>
          <w:rFonts w:ascii="Times New Roman" w:eastAsia="標楷體"/>
          <w:i/>
          <w:color w:val="000000"/>
          <w:sz w:val="24"/>
        </w:rPr>
        <w:t xml:space="preserve"> International Journal of Therapy and Rehabilitation, 16</w:t>
      </w:r>
      <w:r w:rsidRPr="002D52AB">
        <w:rPr>
          <w:rFonts w:ascii="Times New Roman" w:eastAsia="標楷體"/>
          <w:color w:val="000000"/>
          <w:sz w:val="24"/>
        </w:rPr>
        <w:t>(6), 309-314.</w:t>
      </w:r>
    </w:p>
    <w:p w14:paraId="5EBF7D80" w14:textId="77777777" w:rsidR="00E31F32" w:rsidRDefault="00E31F32" w:rsidP="00E31F32">
      <w:pPr>
        <w:widowControl/>
        <w:ind w:left="566" w:hangingChars="236" w:hanging="566"/>
        <w:rPr>
          <w:rFonts w:ascii="Times New Roman" w:eastAsia="標楷體"/>
          <w:color w:val="000000"/>
          <w:sz w:val="24"/>
        </w:rPr>
      </w:pPr>
    </w:p>
    <w:p w14:paraId="733E7FA6" w14:textId="77777777" w:rsidR="00E31F32" w:rsidRDefault="00E31F32" w:rsidP="00E31F32">
      <w:pPr>
        <w:widowControl/>
        <w:ind w:left="566" w:hangingChars="236" w:hanging="566"/>
        <w:rPr>
          <w:rFonts w:ascii="Times New Roman" w:eastAsia="標楷體"/>
          <w:color w:val="000000"/>
          <w:sz w:val="24"/>
        </w:rPr>
      </w:pPr>
      <w:r>
        <w:rPr>
          <w:rFonts w:ascii="Times New Roman" w:eastAsia="標楷體" w:hint="eastAsia"/>
          <w:color w:val="000000"/>
          <w:sz w:val="24"/>
        </w:rPr>
        <w:t>補充教材：</w:t>
      </w:r>
    </w:p>
    <w:p w14:paraId="3FB3EF94" w14:textId="77777777" w:rsidR="00E31F32" w:rsidRDefault="00E31F32" w:rsidP="00E31F32">
      <w:pPr>
        <w:widowControl/>
        <w:ind w:left="566" w:hangingChars="236" w:hanging="566"/>
        <w:rPr>
          <w:rFonts w:ascii="Times New Roman" w:eastAsia="標楷體"/>
          <w:color w:val="000000"/>
          <w:sz w:val="24"/>
        </w:rPr>
      </w:pPr>
      <w:r w:rsidRPr="003229E9">
        <w:rPr>
          <w:rFonts w:ascii="Times New Roman" w:eastAsia="標楷體" w:hint="eastAsia"/>
          <w:color w:val="000000"/>
          <w:sz w:val="24"/>
        </w:rPr>
        <w:t>成令方</w:t>
      </w:r>
      <w:r>
        <w:rPr>
          <w:rFonts w:ascii="Times New Roman" w:eastAsia="標楷體" w:hint="eastAsia"/>
          <w:color w:val="000000"/>
          <w:sz w:val="24"/>
        </w:rPr>
        <w:t xml:space="preserve"> (2000)</w:t>
      </w:r>
      <w:r w:rsidRPr="003229E9">
        <w:rPr>
          <w:rFonts w:ascii="Times New Roman" w:eastAsia="標楷體" w:hint="eastAsia"/>
          <w:color w:val="000000"/>
          <w:sz w:val="24"/>
        </w:rPr>
        <w:t xml:space="preserve"> </w:t>
      </w:r>
      <w:r w:rsidRPr="003229E9">
        <w:rPr>
          <w:rFonts w:ascii="Times New Roman" w:eastAsia="標楷體" w:hint="eastAsia"/>
          <w:color w:val="000000"/>
          <w:sz w:val="24"/>
        </w:rPr>
        <w:t>質性研究工作坊系列</w:t>
      </w:r>
      <w:proofErr w:type="gramStart"/>
      <w:r w:rsidRPr="003229E9">
        <w:rPr>
          <w:rFonts w:ascii="Times New Roman" w:eastAsia="標楷體" w:hint="eastAsia"/>
          <w:color w:val="000000"/>
          <w:sz w:val="24"/>
        </w:rPr>
        <w:t>一</w:t>
      </w:r>
      <w:proofErr w:type="gramEnd"/>
      <w:r w:rsidRPr="003229E9">
        <w:rPr>
          <w:rFonts w:ascii="Times New Roman" w:eastAsia="標楷體" w:hint="eastAsia"/>
          <w:color w:val="000000"/>
          <w:sz w:val="24"/>
        </w:rPr>
        <w:t>：訪談法</w:t>
      </w:r>
      <w:r w:rsidRPr="003229E9">
        <w:rPr>
          <w:rFonts w:ascii="Times New Roman" w:eastAsia="標楷體" w:hint="eastAsia"/>
          <w:color w:val="000000"/>
          <w:sz w:val="24"/>
        </w:rPr>
        <w:t>(</w:t>
      </w:r>
      <w:r>
        <w:rPr>
          <w:rFonts w:ascii="Times New Roman" w:eastAsia="標楷體" w:hint="eastAsia"/>
          <w:color w:val="000000"/>
          <w:sz w:val="24"/>
        </w:rPr>
        <w:t>2</w:t>
      </w:r>
      <w:r w:rsidRPr="003229E9">
        <w:rPr>
          <w:rFonts w:ascii="Times New Roman" w:eastAsia="標楷體" w:hint="eastAsia"/>
          <w:color w:val="000000"/>
          <w:sz w:val="24"/>
        </w:rPr>
        <w:t>)</w:t>
      </w:r>
      <w:r>
        <w:rPr>
          <w:rFonts w:ascii="Times New Roman" w:eastAsia="標楷體" w:hint="eastAsia"/>
          <w:color w:val="000000"/>
          <w:sz w:val="24"/>
        </w:rPr>
        <w:t>，</w:t>
      </w:r>
      <w:r w:rsidRPr="003229E9">
        <w:rPr>
          <w:rFonts w:ascii="Times New Roman" w:eastAsia="標楷體" w:hint="eastAsia"/>
          <w:color w:val="000000"/>
          <w:sz w:val="24"/>
        </w:rPr>
        <w:t>婦女與兩性研究通訊</w:t>
      </w:r>
      <w:r>
        <w:rPr>
          <w:rFonts w:ascii="Times New Roman" w:eastAsia="標楷體" w:hint="eastAsia"/>
          <w:color w:val="000000"/>
          <w:sz w:val="24"/>
        </w:rPr>
        <w:t>，</w:t>
      </w:r>
      <w:r>
        <w:rPr>
          <w:rFonts w:ascii="Times New Roman" w:eastAsia="標楷體" w:hint="eastAsia"/>
          <w:color w:val="000000"/>
          <w:sz w:val="24"/>
        </w:rPr>
        <w:t>56</w:t>
      </w:r>
      <w:r>
        <w:rPr>
          <w:rFonts w:ascii="Times New Roman" w:eastAsia="標楷體" w:hint="eastAsia"/>
          <w:color w:val="000000"/>
          <w:sz w:val="24"/>
        </w:rPr>
        <w:t>，</w:t>
      </w:r>
      <w:r>
        <w:rPr>
          <w:rFonts w:ascii="Times New Roman" w:eastAsia="標楷體" w:hint="eastAsia"/>
          <w:color w:val="000000"/>
          <w:sz w:val="24"/>
        </w:rPr>
        <w:t>8-10</w:t>
      </w:r>
      <w:r>
        <w:rPr>
          <w:rFonts w:ascii="Times New Roman" w:eastAsia="標楷體" w:hint="eastAsia"/>
          <w:color w:val="000000"/>
          <w:sz w:val="24"/>
        </w:rPr>
        <w:t>。</w:t>
      </w:r>
    </w:p>
    <w:p w14:paraId="74FAC65F" w14:textId="77777777" w:rsidR="00E31F32" w:rsidRDefault="00E31F32" w:rsidP="00E31F32">
      <w:pPr>
        <w:widowControl/>
        <w:ind w:left="566" w:hangingChars="236" w:hanging="566"/>
        <w:rPr>
          <w:rFonts w:ascii="Times New Roman" w:eastAsia="標楷體"/>
          <w:color w:val="000000"/>
          <w:sz w:val="24"/>
        </w:rPr>
      </w:pPr>
      <w:proofErr w:type="gramStart"/>
      <w:r w:rsidRPr="004B3466">
        <w:rPr>
          <w:rFonts w:ascii="Times New Roman" w:eastAsia="標楷體" w:hint="eastAsia"/>
          <w:color w:val="000000"/>
          <w:sz w:val="24"/>
        </w:rPr>
        <w:t>余貞誼</w:t>
      </w:r>
      <w:proofErr w:type="gramEnd"/>
      <w:r>
        <w:rPr>
          <w:rFonts w:ascii="Times New Roman" w:eastAsia="標楷體" w:hint="eastAsia"/>
          <w:color w:val="000000"/>
          <w:sz w:val="24"/>
        </w:rPr>
        <w:t xml:space="preserve"> (2005) </w:t>
      </w:r>
      <w:r w:rsidRPr="004B3466">
        <w:rPr>
          <w:rFonts w:ascii="Times New Roman" w:eastAsia="標楷體" w:hint="eastAsia"/>
          <w:color w:val="000000"/>
          <w:sz w:val="24"/>
        </w:rPr>
        <w:t>質性研究如何進行深度訪談與建立互信關係</w:t>
      </w:r>
      <w:r>
        <w:rPr>
          <w:rFonts w:ascii="Times New Roman" w:eastAsia="標楷體" w:hint="eastAsia"/>
          <w:color w:val="000000"/>
          <w:sz w:val="24"/>
        </w:rPr>
        <w:t>。</w:t>
      </w:r>
      <w:r w:rsidRPr="004B3466">
        <w:rPr>
          <w:rFonts w:ascii="Times New Roman" w:eastAsia="標楷體" w:hint="eastAsia"/>
          <w:color w:val="000000"/>
          <w:sz w:val="24"/>
        </w:rPr>
        <w:t>婦</w:t>
      </w:r>
      <w:proofErr w:type="gramStart"/>
      <w:r w:rsidRPr="004B3466">
        <w:rPr>
          <w:rFonts w:ascii="Times New Roman" w:eastAsia="標楷體" w:hint="eastAsia"/>
          <w:color w:val="000000"/>
          <w:sz w:val="24"/>
        </w:rPr>
        <w:t>研</w:t>
      </w:r>
      <w:proofErr w:type="gramEnd"/>
      <w:r w:rsidRPr="004B3466">
        <w:rPr>
          <w:rFonts w:ascii="Times New Roman" w:eastAsia="標楷體" w:hint="eastAsia"/>
          <w:color w:val="000000"/>
          <w:sz w:val="24"/>
        </w:rPr>
        <w:t>縱橫</w:t>
      </w:r>
      <w:r>
        <w:rPr>
          <w:rFonts w:ascii="Times New Roman" w:eastAsia="標楷體" w:hint="eastAsia"/>
          <w:color w:val="000000"/>
          <w:sz w:val="24"/>
        </w:rPr>
        <w:t>，</w:t>
      </w:r>
      <w:r w:rsidRPr="004B3466">
        <w:rPr>
          <w:rFonts w:ascii="Times New Roman" w:eastAsia="標楷體" w:hint="eastAsia"/>
          <w:color w:val="000000"/>
          <w:sz w:val="24"/>
        </w:rPr>
        <w:t>76</w:t>
      </w:r>
      <w:r>
        <w:rPr>
          <w:rFonts w:ascii="Times New Roman" w:eastAsia="標楷體" w:hint="eastAsia"/>
          <w:color w:val="000000"/>
          <w:sz w:val="24"/>
        </w:rPr>
        <w:t>，</w:t>
      </w:r>
      <w:r w:rsidRPr="004B3466">
        <w:rPr>
          <w:rFonts w:ascii="Times New Roman" w:eastAsia="標楷體"/>
          <w:color w:val="000000"/>
          <w:sz w:val="24"/>
        </w:rPr>
        <w:t>31-47</w:t>
      </w:r>
      <w:r>
        <w:rPr>
          <w:rFonts w:ascii="Times New Roman" w:eastAsia="標楷體" w:hint="eastAsia"/>
          <w:color w:val="000000"/>
          <w:sz w:val="24"/>
        </w:rPr>
        <w:t>。</w:t>
      </w:r>
    </w:p>
    <w:p w14:paraId="539920E6" w14:textId="77777777" w:rsidR="00E31F32" w:rsidRDefault="00E31F32" w:rsidP="00E31F32">
      <w:pPr>
        <w:widowControl/>
        <w:ind w:left="566" w:hangingChars="236" w:hanging="566"/>
        <w:rPr>
          <w:rFonts w:ascii="Times New Roman" w:eastAsia="標楷體"/>
          <w:color w:val="000000"/>
          <w:sz w:val="24"/>
        </w:rPr>
      </w:pPr>
      <w:r w:rsidRPr="0093352E">
        <w:rPr>
          <w:rFonts w:ascii="Times New Roman" w:eastAsia="標楷體" w:hint="eastAsia"/>
          <w:color w:val="000000"/>
          <w:sz w:val="24"/>
        </w:rPr>
        <w:t>林金定</w:t>
      </w:r>
      <w:r>
        <w:rPr>
          <w:rFonts w:ascii="Times New Roman" w:eastAsia="標楷體" w:hint="eastAsia"/>
          <w:color w:val="000000"/>
          <w:sz w:val="24"/>
        </w:rPr>
        <w:t>、</w:t>
      </w:r>
      <w:r w:rsidRPr="0093352E">
        <w:rPr>
          <w:rFonts w:ascii="Times New Roman" w:eastAsia="標楷體" w:hint="eastAsia"/>
          <w:color w:val="000000"/>
          <w:sz w:val="24"/>
        </w:rPr>
        <w:t>嚴嘉楓</w:t>
      </w:r>
      <w:r>
        <w:rPr>
          <w:rFonts w:ascii="Times New Roman" w:eastAsia="標楷體" w:hint="eastAsia"/>
          <w:color w:val="000000"/>
          <w:sz w:val="24"/>
        </w:rPr>
        <w:t>、</w:t>
      </w:r>
      <w:r w:rsidRPr="0093352E">
        <w:rPr>
          <w:rFonts w:ascii="Times New Roman" w:eastAsia="標楷體" w:hint="eastAsia"/>
          <w:color w:val="000000"/>
          <w:sz w:val="24"/>
        </w:rPr>
        <w:t>陳美花</w:t>
      </w:r>
      <w:r>
        <w:rPr>
          <w:rFonts w:ascii="Times New Roman" w:eastAsia="標楷體" w:hint="eastAsia"/>
          <w:color w:val="000000"/>
          <w:sz w:val="24"/>
        </w:rPr>
        <w:t xml:space="preserve"> </w:t>
      </w:r>
      <w:r w:rsidRPr="0093352E">
        <w:rPr>
          <w:rFonts w:ascii="Times New Roman" w:eastAsia="標楷體" w:hint="eastAsia"/>
          <w:color w:val="000000"/>
          <w:sz w:val="24"/>
        </w:rPr>
        <w:t>(</w:t>
      </w:r>
      <w:r>
        <w:rPr>
          <w:rFonts w:ascii="Times New Roman" w:eastAsia="標楷體" w:hint="eastAsia"/>
          <w:color w:val="000000"/>
          <w:sz w:val="24"/>
        </w:rPr>
        <w:t>2005</w:t>
      </w:r>
      <w:r w:rsidRPr="0093352E">
        <w:rPr>
          <w:rFonts w:ascii="Times New Roman" w:eastAsia="標楷體" w:hint="eastAsia"/>
          <w:color w:val="000000"/>
          <w:sz w:val="24"/>
        </w:rPr>
        <w:t>)</w:t>
      </w:r>
      <w:r>
        <w:rPr>
          <w:rFonts w:ascii="Times New Roman" w:eastAsia="標楷體" w:hint="eastAsia"/>
          <w:color w:val="000000"/>
          <w:sz w:val="24"/>
        </w:rPr>
        <w:t xml:space="preserve"> </w:t>
      </w:r>
      <w:r w:rsidRPr="0093352E">
        <w:rPr>
          <w:rFonts w:ascii="Times New Roman" w:eastAsia="標楷體" w:hint="eastAsia"/>
          <w:color w:val="000000"/>
          <w:sz w:val="24"/>
        </w:rPr>
        <w:t>質性研究方法：訪談模式與實施步驟分析</w:t>
      </w:r>
      <w:r>
        <w:rPr>
          <w:rFonts w:ascii="Times New Roman" w:eastAsia="標楷體" w:hint="eastAsia"/>
          <w:color w:val="000000"/>
          <w:sz w:val="24"/>
        </w:rPr>
        <w:t>。</w:t>
      </w:r>
      <w:r w:rsidRPr="0093352E">
        <w:rPr>
          <w:rFonts w:ascii="Times New Roman" w:eastAsia="標楷體" w:hint="eastAsia"/>
          <w:color w:val="000000"/>
          <w:sz w:val="24"/>
        </w:rPr>
        <w:t>身心障礙研究季刊</w:t>
      </w:r>
      <w:r>
        <w:rPr>
          <w:rFonts w:ascii="Times New Roman" w:eastAsia="標楷體" w:hint="eastAsia"/>
          <w:color w:val="000000"/>
          <w:sz w:val="24"/>
        </w:rPr>
        <w:t>，</w:t>
      </w:r>
      <w:r w:rsidRPr="0093352E">
        <w:rPr>
          <w:rFonts w:ascii="Times New Roman" w:eastAsia="標楷體" w:hint="eastAsia"/>
          <w:color w:val="000000"/>
          <w:sz w:val="24"/>
        </w:rPr>
        <w:t>3(2)</w:t>
      </w:r>
      <w:r>
        <w:rPr>
          <w:rFonts w:ascii="Times New Roman" w:eastAsia="標楷體" w:hint="eastAsia"/>
          <w:color w:val="000000"/>
          <w:sz w:val="24"/>
        </w:rPr>
        <w:t>，</w:t>
      </w:r>
      <w:r>
        <w:rPr>
          <w:rFonts w:ascii="Times New Roman" w:eastAsia="標楷體" w:hint="eastAsia"/>
          <w:color w:val="000000"/>
          <w:sz w:val="24"/>
        </w:rPr>
        <w:t>1</w:t>
      </w:r>
      <w:r w:rsidRPr="0093352E">
        <w:rPr>
          <w:rFonts w:ascii="Times New Roman" w:eastAsia="標楷體"/>
          <w:color w:val="000000"/>
          <w:sz w:val="24"/>
        </w:rPr>
        <w:t>22-136</w:t>
      </w:r>
      <w:r>
        <w:rPr>
          <w:rFonts w:ascii="Times New Roman" w:eastAsia="標楷體" w:hint="eastAsia"/>
          <w:color w:val="000000"/>
          <w:sz w:val="24"/>
        </w:rPr>
        <w:t>。</w:t>
      </w:r>
    </w:p>
    <w:p w14:paraId="348FF118" w14:textId="77777777" w:rsidR="00E31F32" w:rsidRDefault="00E31F32" w:rsidP="00E31F32">
      <w:pPr>
        <w:widowControl/>
        <w:ind w:left="566" w:hangingChars="236" w:hanging="566"/>
        <w:rPr>
          <w:rFonts w:ascii="Times New Roman" w:eastAsia="標楷體"/>
          <w:color w:val="000000"/>
          <w:sz w:val="24"/>
        </w:rPr>
      </w:pPr>
      <w:r w:rsidRPr="003229E9">
        <w:rPr>
          <w:rFonts w:ascii="Times New Roman" w:eastAsia="標楷體" w:hint="eastAsia"/>
          <w:color w:val="000000"/>
          <w:sz w:val="24"/>
        </w:rPr>
        <w:t>楊長苓</w:t>
      </w:r>
      <w:r>
        <w:rPr>
          <w:rFonts w:ascii="Times New Roman" w:eastAsia="標楷體" w:hint="eastAsia"/>
          <w:color w:val="000000"/>
          <w:sz w:val="24"/>
        </w:rPr>
        <w:t xml:space="preserve"> (2000)</w:t>
      </w:r>
      <w:r w:rsidRPr="003229E9">
        <w:rPr>
          <w:rFonts w:ascii="Times New Roman" w:eastAsia="標楷體" w:hint="eastAsia"/>
          <w:color w:val="000000"/>
          <w:sz w:val="24"/>
        </w:rPr>
        <w:t xml:space="preserve"> </w:t>
      </w:r>
      <w:r w:rsidRPr="003229E9">
        <w:rPr>
          <w:rFonts w:ascii="Times New Roman" w:eastAsia="標楷體" w:hint="eastAsia"/>
          <w:color w:val="000000"/>
          <w:sz w:val="24"/>
        </w:rPr>
        <w:t>質性研究工作坊系列</w:t>
      </w:r>
      <w:proofErr w:type="gramStart"/>
      <w:r w:rsidRPr="003229E9">
        <w:rPr>
          <w:rFonts w:ascii="Times New Roman" w:eastAsia="標楷體" w:hint="eastAsia"/>
          <w:color w:val="000000"/>
          <w:sz w:val="24"/>
        </w:rPr>
        <w:t>一</w:t>
      </w:r>
      <w:proofErr w:type="gramEnd"/>
      <w:r w:rsidRPr="003229E9">
        <w:rPr>
          <w:rFonts w:ascii="Times New Roman" w:eastAsia="標楷體" w:hint="eastAsia"/>
          <w:color w:val="000000"/>
          <w:sz w:val="24"/>
        </w:rPr>
        <w:t>：訪談法</w:t>
      </w:r>
      <w:r w:rsidRPr="003229E9">
        <w:rPr>
          <w:rFonts w:ascii="Times New Roman" w:eastAsia="標楷體" w:hint="eastAsia"/>
          <w:color w:val="000000"/>
          <w:sz w:val="24"/>
        </w:rPr>
        <w:t>(1)</w:t>
      </w:r>
      <w:r>
        <w:rPr>
          <w:rFonts w:ascii="Times New Roman" w:eastAsia="標楷體" w:hint="eastAsia"/>
          <w:color w:val="000000"/>
          <w:sz w:val="24"/>
        </w:rPr>
        <w:t>，</w:t>
      </w:r>
      <w:r w:rsidRPr="003229E9">
        <w:rPr>
          <w:rFonts w:ascii="Times New Roman" w:eastAsia="標楷體" w:hint="eastAsia"/>
          <w:color w:val="000000"/>
          <w:sz w:val="24"/>
        </w:rPr>
        <w:t>婦女與兩性研究通訊</w:t>
      </w:r>
      <w:r>
        <w:rPr>
          <w:rFonts w:ascii="Times New Roman" w:eastAsia="標楷體" w:hint="eastAsia"/>
          <w:color w:val="000000"/>
          <w:sz w:val="24"/>
        </w:rPr>
        <w:t>，</w:t>
      </w:r>
      <w:r>
        <w:rPr>
          <w:rFonts w:ascii="Times New Roman" w:eastAsia="標楷體" w:hint="eastAsia"/>
          <w:color w:val="000000"/>
          <w:sz w:val="24"/>
        </w:rPr>
        <w:t>56</w:t>
      </w:r>
      <w:r>
        <w:rPr>
          <w:rFonts w:ascii="Times New Roman" w:eastAsia="標楷體" w:hint="eastAsia"/>
          <w:color w:val="000000"/>
          <w:sz w:val="24"/>
        </w:rPr>
        <w:t>，</w:t>
      </w:r>
      <w:r w:rsidRPr="003229E9">
        <w:rPr>
          <w:rFonts w:ascii="Times New Roman" w:eastAsia="標楷體"/>
          <w:color w:val="000000"/>
          <w:sz w:val="24"/>
        </w:rPr>
        <w:t>2-7</w:t>
      </w:r>
      <w:r>
        <w:rPr>
          <w:rFonts w:ascii="Times New Roman" w:eastAsia="標楷體" w:hint="eastAsia"/>
          <w:color w:val="000000"/>
          <w:sz w:val="24"/>
        </w:rPr>
        <w:t>。</w:t>
      </w:r>
    </w:p>
    <w:p w14:paraId="112101E2" w14:textId="77777777" w:rsidR="00E31F32" w:rsidRDefault="00E31F32" w:rsidP="00E31F32">
      <w:pPr>
        <w:widowControl/>
        <w:ind w:left="566" w:hangingChars="236" w:hanging="566"/>
        <w:rPr>
          <w:rFonts w:ascii="Times New Roman" w:eastAsia="標楷體"/>
          <w:color w:val="000000"/>
          <w:sz w:val="24"/>
        </w:rPr>
      </w:pPr>
      <w:proofErr w:type="spellStart"/>
      <w:r w:rsidRPr="002D52AB">
        <w:rPr>
          <w:rFonts w:ascii="Times New Roman" w:eastAsia="標楷體"/>
          <w:color w:val="000000"/>
          <w:sz w:val="24"/>
        </w:rPr>
        <w:t>Opdenakker</w:t>
      </w:r>
      <w:proofErr w:type="spellEnd"/>
      <w:r w:rsidRPr="002D52AB">
        <w:rPr>
          <w:rFonts w:ascii="Times New Roman" w:eastAsia="標楷體"/>
          <w:color w:val="000000"/>
          <w:sz w:val="24"/>
        </w:rPr>
        <w:t>, R. (2006, September). Advantages and disadvantages of four interview techniques in qualitative research. In</w:t>
      </w:r>
      <w:r w:rsidRPr="00C56FF1">
        <w:rPr>
          <w:rFonts w:ascii="Times New Roman" w:eastAsia="標楷體"/>
          <w:i/>
          <w:color w:val="000000"/>
          <w:sz w:val="24"/>
        </w:rPr>
        <w:t xml:space="preserve"> Forum: Qualitative Social Research, 7</w:t>
      </w:r>
      <w:r>
        <w:rPr>
          <w:rFonts w:ascii="Times New Roman" w:eastAsia="標楷體"/>
          <w:color w:val="000000"/>
          <w:sz w:val="24"/>
        </w:rPr>
        <w:t>(4</w:t>
      </w:r>
      <w:r w:rsidRPr="002D52AB">
        <w:rPr>
          <w:rFonts w:ascii="Times New Roman" w:eastAsia="標楷體"/>
          <w:color w:val="000000"/>
          <w:sz w:val="24"/>
        </w:rPr>
        <w:t>)</w:t>
      </w:r>
      <w:r>
        <w:rPr>
          <w:rFonts w:ascii="Times New Roman" w:eastAsia="標楷體"/>
          <w:color w:val="000000"/>
          <w:sz w:val="24"/>
        </w:rPr>
        <w:t>, Art. 11</w:t>
      </w:r>
      <w:r w:rsidRPr="002D52AB">
        <w:rPr>
          <w:rFonts w:ascii="Times New Roman" w:eastAsia="標楷體"/>
          <w:color w:val="000000"/>
          <w:sz w:val="24"/>
        </w:rPr>
        <w:t>.</w:t>
      </w:r>
    </w:p>
    <w:p w14:paraId="3A51FE9D" w14:textId="77777777" w:rsidR="00E31F32" w:rsidRDefault="00E31F32" w:rsidP="00E31F32">
      <w:pPr>
        <w:widowControl/>
        <w:ind w:left="566" w:hangingChars="236" w:hanging="566"/>
        <w:rPr>
          <w:rFonts w:ascii="Times New Roman" w:eastAsia="標楷體"/>
          <w:color w:val="000000"/>
          <w:sz w:val="24"/>
        </w:rPr>
      </w:pPr>
    </w:p>
    <w:p w14:paraId="76A199C2" w14:textId="77777777" w:rsidR="00E31F32" w:rsidRPr="007141BC" w:rsidRDefault="00E31F32" w:rsidP="00E31F32">
      <w:pPr>
        <w:widowControl/>
        <w:ind w:left="566" w:hangingChars="236" w:hanging="566"/>
        <w:rPr>
          <w:rFonts w:ascii="Times New Roman" w:eastAsia="標楷體"/>
          <w:sz w:val="24"/>
          <w:shd w:val="pct15" w:color="auto" w:fill="FFFFFF"/>
        </w:rPr>
      </w:pPr>
      <w:r w:rsidRPr="007141BC">
        <w:rPr>
          <w:rFonts w:ascii="Times New Roman" w:eastAsia="標楷體"/>
          <w:sz w:val="24"/>
          <w:shd w:val="pct15" w:color="auto" w:fill="FFFFFF"/>
        </w:rPr>
        <w:t>第</w:t>
      </w:r>
      <w:r>
        <w:rPr>
          <w:rFonts w:ascii="Times New Roman" w:eastAsia="標楷體" w:hint="eastAsia"/>
          <w:sz w:val="24"/>
          <w:shd w:val="pct15" w:color="auto" w:fill="FFFFFF"/>
        </w:rPr>
        <w:t>七</w:t>
      </w:r>
      <w:proofErr w:type="gramStart"/>
      <w:r w:rsidRPr="007141BC">
        <w:rPr>
          <w:rFonts w:ascii="Times New Roman" w:eastAsia="標楷體"/>
          <w:sz w:val="24"/>
          <w:shd w:val="pct15" w:color="auto" w:fill="FFFFFF"/>
        </w:rPr>
        <w:t>週</w:t>
      </w:r>
      <w:proofErr w:type="gramEnd"/>
      <w:r w:rsidRPr="007141BC">
        <w:rPr>
          <w:rFonts w:ascii="Times New Roman" w:eastAsia="標楷體"/>
          <w:sz w:val="24"/>
          <w:shd w:val="pct15" w:color="auto" w:fill="FFFFFF"/>
        </w:rPr>
        <w:t>：</w:t>
      </w:r>
      <w:r w:rsidRPr="007141BC">
        <w:rPr>
          <w:rFonts w:ascii="Times New Roman" w:eastAsia="標楷體" w:hint="eastAsia"/>
          <w:sz w:val="24"/>
          <w:shd w:val="pct15" w:color="auto" w:fill="FFFFFF"/>
        </w:rPr>
        <w:t>資料蒐集</w:t>
      </w:r>
      <w:proofErr w:type="gramStart"/>
      <w:r w:rsidRPr="007141BC">
        <w:rPr>
          <w:rFonts w:ascii="Times New Roman" w:eastAsia="標楷體" w:hint="eastAsia"/>
          <w:sz w:val="24"/>
          <w:shd w:val="pct15" w:color="auto" w:fill="FFFFFF"/>
        </w:rPr>
        <w:t>–</w:t>
      </w:r>
      <w:proofErr w:type="gramEnd"/>
      <w:r>
        <w:rPr>
          <w:rFonts w:ascii="Times New Roman" w:eastAsia="標楷體" w:hint="eastAsia"/>
          <w:sz w:val="24"/>
          <w:shd w:val="pct15" w:color="auto" w:fill="FFFFFF"/>
        </w:rPr>
        <w:t>田野</w:t>
      </w:r>
      <w:r w:rsidRPr="007141BC">
        <w:rPr>
          <w:rFonts w:ascii="Times New Roman" w:eastAsia="標楷體"/>
          <w:sz w:val="24"/>
          <w:shd w:val="pct15" w:color="auto" w:fill="FFFFFF"/>
        </w:rPr>
        <w:tab/>
      </w:r>
      <w:r w:rsidRPr="007141BC">
        <w:rPr>
          <w:rFonts w:ascii="Times New Roman" w:eastAsia="標楷體"/>
          <w:sz w:val="24"/>
          <w:shd w:val="pct15" w:color="auto" w:fill="FFFFFF"/>
        </w:rPr>
        <w:tab/>
      </w:r>
      <w:r w:rsidRPr="007141BC">
        <w:rPr>
          <w:rFonts w:ascii="Times New Roman" w:eastAsia="標楷體"/>
          <w:sz w:val="24"/>
          <w:shd w:val="pct15" w:color="auto" w:fill="FFFFFF"/>
        </w:rPr>
        <w:tab/>
      </w:r>
      <w:r w:rsidRPr="007141BC">
        <w:rPr>
          <w:rFonts w:ascii="Times New Roman" w:eastAsia="標楷體"/>
          <w:sz w:val="24"/>
          <w:shd w:val="pct15" w:color="auto" w:fill="FFFFFF"/>
        </w:rPr>
        <w:tab/>
      </w:r>
      <w:r w:rsidRPr="007141BC">
        <w:rPr>
          <w:rFonts w:ascii="Times New Roman" w:eastAsia="標楷體"/>
          <w:sz w:val="24"/>
          <w:shd w:val="pct15" w:color="auto" w:fill="FFFFFF"/>
        </w:rPr>
        <w:tab/>
      </w:r>
      <w:r w:rsidRPr="007141BC">
        <w:rPr>
          <w:rFonts w:ascii="Times New Roman" w:eastAsia="標楷體"/>
          <w:sz w:val="24"/>
          <w:shd w:val="pct15" w:color="auto" w:fill="FFFFFF"/>
        </w:rPr>
        <w:tab/>
      </w:r>
      <w:r w:rsidRPr="007141BC">
        <w:rPr>
          <w:rFonts w:ascii="Times New Roman" w:eastAsia="標楷體"/>
          <w:sz w:val="24"/>
          <w:shd w:val="pct15" w:color="auto" w:fill="FFFFFF"/>
        </w:rPr>
        <w:tab/>
      </w:r>
      <w:r w:rsidRPr="007141BC">
        <w:rPr>
          <w:rFonts w:ascii="Times New Roman" w:eastAsia="標楷體"/>
          <w:sz w:val="24"/>
          <w:shd w:val="pct15" w:color="auto" w:fill="FFFFFF"/>
        </w:rPr>
        <w:tab/>
      </w:r>
      <w:r w:rsidRPr="007141BC">
        <w:rPr>
          <w:rFonts w:ascii="Times New Roman" w:eastAsia="標楷體"/>
          <w:sz w:val="24"/>
          <w:shd w:val="pct15" w:color="auto" w:fill="FFFFFF"/>
        </w:rPr>
        <w:tab/>
      </w:r>
      <w:r w:rsidRPr="007141BC">
        <w:rPr>
          <w:rFonts w:ascii="Times New Roman" w:eastAsia="標楷體"/>
          <w:sz w:val="24"/>
          <w:shd w:val="pct15" w:color="auto" w:fill="FFFFFF"/>
        </w:rPr>
        <w:tab/>
      </w:r>
      <w:r w:rsidRPr="007141BC">
        <w:rPr>
          <w:rFonts w:ascii="Times New Roman" w:eastAsia="標楷體"/>
          <w:sz w:val="24"/>
          <w:shd w:val="pct15" w:color="auto" w:fill="FFFFFF"/>
        </w:rPr>
        <w:tab/>
      </w:r>
      <w:r w:rsidRPr="007141BC">
        <w:rPr>
          <w:rFonts w:ascii="Times New Roman" w:eastAsia="標楷體"/>
          <w:sz w:val="24"/>
          <w:shd w:val="pct15" w:color="auto" w:fill="FFFFFF"/>
        </w:rPr>
        <w:tab/>
      </w:r>
    </w:p>
    <w:p w14:paraId="3094A7AE" w14:textId="77777777" w:rsidR="00E31F32" w:rsidRPr="00CD3F3B" w:rsidRDefault="00E31F32" w:rsidP="00E31F32">
      <w:pPr>
        <w:ind w:left="566" w:hangingChars="236" w:hanging="566"/>
        <w:rPr>
          <w:rFonts w:ascii="Times New Roman" w:eastAsia="新細明體"/>
          <w:bCs/>
          <w:sz w:val="24"/>
        </w:rPr>
      </w:pPr>
      <w:r w:rsidRPr="00CD3F3B">
        <w:rPr>
          <w:rFonts w:ascii="Times New Roman" w:eastAsia="新細明體"/>
          <w:bCs/>
          <w:sz w:val="24"/>
        </w:rPr>
        <w:t xml:space="preserve">Schatzman, L., &amp; Strauss, A. L. (1973). </w:t>
      </w:r>
      <w:r w:rsidRPr="00C56FF1">
        <w:rPr>
          <w:rFonts w:ascii="Times New Roman" w:eastAsia="新細明體"/>
          <w:bCs/>
          <w:i/>
          <w:sz w:val="24"/>
        </w:rPr>
        <w:t>Field research: Strategies for a natural sociology</w:t>
      </w:r>
      <w:r w:rsidRPr="00CD3F3B">
        <w:rPr>
          <w:rFonts w:ascii="Times New Roman" w:eastAsia="新細明體"/>
          <w:bCs/>
          <w:sz w:val="24"/>
        </w:rPr>
        <w:t>. Prentice Hall.</w:t>
      </w:r>
      <w:r w:rsidRPr="00CD3F3B">
        <w:rPr>
          <w:rFonts w:ascii="Times New Roman" w:eastAsia="新細明體" w:hint="eastAsia"/>
          <w:bCs/>
          <w:sz w:val="24"/>
        </w:rPr>
        <w:t xml:space="preserve"> Ch</w:t>
      </w:r>
      <w:r w:rsidRPr="00CD3F3B">
        <w:rPr>
          <w:rFonts w:ascii="Times New Roman" w:eastAsia="新細明體"/>
          <w:bCs/>
          <w:sz w:val="24"/>
        </w:rPr>
        <w:t>apters 3-4 &amp;</w:t>
      </w:r>
      <w:r w:rsidRPr="00CD3F3B">
        <w:rPr>
          <w:rFonts w:ascii="Times New Roman" w:eastAsia="新細明體" w:hint="eastAsia"/>
          <w:bCs/>
          <w:sz w:val="24"/>
        </w:rPr>
        <w:t xml:space="preserve"> </w:t>
      </w:r>
      <w:r w:rsidRPr="00CD3F3B">
        <w:rPr>
          <w:rFonts w:ascii="Times New Roman" w:eastAsia="新細明體"/>
          <w:bCs/>
          <w:sz w:val="24"/>
        </w:rPr>
        <w:t>6.</w:t>
      </w:r>
    </w:p>
    <w:p w14:paraId="51F18FF5" w14:textId="77777777" w:rsidR="00E31F32" w:rsidRDefault="00E31F32" w:rsidP="00E31F32">
      <w:pPr>
        <w:widowControl/>
        <w:ind w:left="566" w:hangingChars="236" w:hanging="566"/>
        <w:rPr>
          <w:rFonts w:ascii="Times New Roman" w:eastAsia="標楷體"/>
          <w:color w:val="000000"/>
          <w:sz w:val="24"/>
        </w:rPr>
      </w:pPr>
    </w:p>
    <w:p w14:paraId="3B2C8A5D" w14:textId="77777777" w:rsidR="00E31F32" w:rsidRDefault="00E31F32" w:rsidP="00E31F32">
      <w:pPr>
        <w:widowControl/>
        <w:ind w:left="566" w:hangingChars="236" w:hanging="566"/>
        <w:rPr>
          <w:rFonts w:ascii="Times New Roman" w:eastAsia="標楷體"/>
          <w:color w:val="000000"/>
          <w:sz w:val="24"/>
        </w:rPr>
      </w:pPr>
      <w:r>
        <w:rPr>
          <w:rFonts w:ascii="Times New Roman" w:eastAsia="標楷體" w:hint="eastAsia"/>
          <w:color w:val="000000"/>
          <w:sz w:val="24"/>
        </w:rPr>
        <w:t>補充教材：</w:t>
      </w:r>
    </w:p>
    <w:p w14:paraId="36C4DBE4" w14:textId="77777777" w:rsidR="00E31F32" w:rsidRPr="003F194F" w:rsidRDefault="00E31F32" w:rsidP="00E31F32">
      <w:pPr>
        <w:ind w:left="566" w:hangingChars="236" w:hanging="566"/>
        <w:rPr>
          <w:rFonts w:ascii="Times New Roman" w:eastAsia="標楷體"/>
          <w:bCs/>
          <w:sz w:val="24"/>
        </w:rPr>
      </w:pPr>
      <w:r w:rsidRPr="003F194F">
        <w:rPr>
          <w:rFonts w:ascii="Times New Roman" w:eastAsia="標楷體"/>
          <w:bCs/>
          <w:sz w:val="24"/>
        </w:rPr>
        <w:t>郭憲偉</w:t>
      </w:r>
      <w:r w:rsidRPr="003F194F">
        <w:rPr>
          <w:rFonts w:ascii="Times New Roman" w:eastAsia="標楷體"/>
          <w:bCs/>
          <w:sz w:val="24"/>
        </w:rPr>
        <w:t xml:space="preserve"> (2014) </w:t>
      </w:r>
      <w:r w:rsidRPr="003F194F">
        <w:rPr>
          <w:rFonts w:ascii="Times New Roman" w:eastAsia="標楷體"/>
          <w:bCs/>
          <w:sz w:val="24"/>
        </w:rPr>
        <w:t>走進田野：博士論文寫作經驗分享。臺灣體育學術研究，</w:t>
      </w:r>
      <w:r w:rsidRPr="003F194F">
        <w:rPr>
          <w:rFonts w:ascii="Times New Roman" w:eastAsia="標楷體"/>
          <w:bCs/>
          <w:sz w:val="24"/>
        </w:rPr>
        <w:t>57</w:t>
      </w:r>
      <w:r w:rsidRPr="003F194F">
        <w:rPr>
          <w:rFonts w:ascii="Times New Roman" w:eastAsia="標楷體"/>
          <w:bCs/>
          <w:sz w:val="24"/>
        </w:rPr>
        <w:t>，</w:t>
      </w:r>
      <w:r w:rsidRPr="003F194F">
        <w:rPr>
          <w:rFonts w:ascii="Times New Roman" w:eastAsia="標楷體"/>
          <w:bCs/>
          <w:sz w:val="24"/>
        </w:rPr>
        <w:t>23-30</w:t>
      </w:r>
      <w:r w:rsidRPr="003F194F">
        <w:rPr>
          <w:rFonts w:ascii="Times New Roman" w:eastAsia="標楷體"/>
          <w:bCs/>
          <w:sz w:val="24"/>
        </w:rPr>
        <w:t>。</w:t>
      </w:r>
    </w:p>
    <w:p w14:paraId="393485F5" w14:textId="77777777" w:rsidR="00E31F32" w:rsidRPr="003F194F" w:rsidRDefault="00E31F32" w:rsidP="00E31F32">
      <w:pPr>
        <w:ind w:left="566" w:hangingChars="236" w:hanging="566"/>
        <w:rPr>
          <w:rFonts w:ascii="Times New Roman" w:eastAsia="標楷體"/>
          <w:bCs/>
          <w:sz w:val="24"/>
        </w:rPr>
      </w:pPr>
      <w:r w:rsidRPr="003F194F">
        <w:rPr>
          <w:rFonts w:ascii="Times New Roman" w:eastAsia="標楷體"/>
          <w:bCs/>
          <w:sz w:val="24"/>
        </w:rPr>
        <w:t>張雪君</w:t>
      </w:r>
      <w:r w:rsidRPr="003F194F">
        <w:rPr>
          <w:rFonts w:ascii="Times New Roman" w:eastAsia="標楷體"/>
          <w:bCs/>
          <w:sz w:val="24"/>
        </w:rPr>
        <w:t xml:space="preserve"> (2007) </w:t>
      </w:r>
      <w:r w:rsidRPr="003F194F">
        <w:rPr>
          <w:rFonts w:ascii="Times New Roman" w:eastAsia="標楷體"/>
          <w:bCs/>
          <w:sz w:val="24"/>
        </w:rPr>
        <w:t>田野工作經驗之反思。社會科教育研究，</w:t>
      </w:r>
      <w:r w:rsidRPr="003F194F">
        <w:rPr>
          <w:rFonts w:ascii="Times New Roman" w:eastAsia="標楷體"/>
          <w:bCs/>
          <w:sz w:val="24"/>
        </w:rPr>
        <w:t>12</w:t>
      </w:r>
      <w:r w:rsidRPr="003F194F">
        <w:rPr>
          <w:rFonts w:ascii="Times New Roman" w:eastAsia="標楷體"/>
          <w:bCs/>
          <w:sz w:val="24"/>
        </w:rPr>
        <w:t>，</w:t>
      </w:r>
      <w:r w:rsidRPr="003F194F">
        <w:rPr>
          <w:rFonts w:ascii="Times New Roman" w:eastAsia="標楷體"/>
          <w:bCs/>
          <w:sz w:val="24"/>
        </w:rPr>
        <w:t>179-203</w:t>
      </w:r>
      <w:r w:rsidRPr="003F194F">
        <w:rPr>
          <w:rFonts w:ascii="Times New Roman" w:eastAsia="標楷體"/>
          <w:bCs/>
          <w:sz w:val="24"/>
        </w:rPr>
        <w:t>。</w:t>
      </w:r>
    </w:p>
    <w:p w14:paraId="2F03D076" w14:textId="77777777" w:rsidR="00E31F32" w:rsidRDefault="00E31F32" w:rsidP="00E31F32">
      <w:pPr>
        <w:ind w:left="566" w:hangingChars="236" w:hanging="566"/>
        <w:rPr>
          <w:rFonts w:ascii="Times New Roman" w:eastAsia="標楷體"/>
          <w:bCs/>
          <w:sz w:val="24"/>
        </w:rPr>
      </w:pPr>
      <w:proofErr w:type="gramStart"/>
      <w:r w:rsidRPr="003F194F">
        <w:rPr>
          <w:rFonts w:ascii="Times New Roman" w:eastAsia="標楷體"/>
          <w:bCs/>
          <w:sz w:val="24"/>
        </w:rPr>
        <w:t>常善媚</w:t>
      </w:r>
      <w:proofErr w:type="gramEnd"/>
      <w:r w:rsidRPr="003F194F">
        <w:rPr>
          <w:rFonts w:ascii="Times New Roman" w:eastAsia="標楷體"/>
          <w:bCs/>
          <w:sz w:val="24"/>
        </w:rPr>
        <w:t>、</w:t>
      </w:r>
      <w:proofErr w:type="gramStart"/>
      <w:r w:rsidRPr="003F194F">
        <w:rPr>
          <w:rFonts w:ascii="Times New Roman" w:eastAsia="標楷體"/>
          <w:bCs/>
          <w:sz w:val="24"/>
        </w:rPr>
        <w:t>徐畢卿</w:t>
      </w:r>
      <w:proofErr w:type="gramEnd"/>
      <w:r w:rsidRPr="003F194F">
        <w:rPr>
          <w:rFonts w:ascii="Times New Roman" w:eastAsia="標楷體"/>
          <w:bCs/>
          <w:sz w:val="24"/>
        </w:rPr>
        <w:t xml:space="preserve"> (2004) </w:t>
      </w:r>
      <w:r w:rsidRPr="003F194F">
        <w:rPr>
          <w:rFonts w:ascii="Times New Roman" w:eastAsia="標楷體"/>
          <w:bCs/>
          <w:sz w:val="24"/>
        </w:rPr>
        <w:t>生手進田野</w:t>
      </w:r>
      <w:proofErr w:type="gramStart"/>
      <w:r w:rsidRPr="003F194F">
        <w:rPr>
          <w:rFonts w:ascii="Times New Roman" w:eastAsia="標楷體"/>
          <w:bCs/>
          <w:sz w:val="24"/>
        </w:rPr>
        <w:t>─</w:t>
      </w:r>
      <w:proofErr w:type="gramEnd"/>
      <w:r w:rsidRPr="003F194F">
        <w:rPr>
          <w:rFonts w:ascii="Times New Roman" w:eastAsia="標楷體"/>
          <w:bCs/>
          <w:sz w:val="24"/>
        </w:rPr>
        <w:t>一位田野研究者的體驗與反思。醫學教育，</w:t>
      </w:r>
      <w:r w:rsidRPr="003F194F">
        <w:rPr>
          <w:rFonts w:ascii="Times New Roman" w:eastAsia="標楷體"/>
          <w:bCs/>
          <w:sz w:val="24"/>
        </w:rPr>
        <w:t>8</w:t>
      </w:r>
      <w:r w:rsidRPr="003F194F">
        <w:rPr>
          <w:rFonts w:ascii="Times New Roman" w:eastAsia="標楷體"/>
          <w:bCs/>
          <w:sz w:val="24"/>
        </w:rPr>
        <w:t>，</w:t>
      </w:r>
      <w:r w:rsidRPr="003F194F">
        <w:rPr>
          <w:rFonts w:ascii="Times New Roman" w:eastAsia="標楷體"/>
          <w:bCs/>
          <w:sz w:val="24"/>
        </w:rPr>
        <w:t>293-300</w:t>
      </w:r>
      <w:r w:rsidRPr="003F194F">
        <w:rPr>
          <w:rFonts w:ascii="Times New Roman" w:eastAsia="標楷體"/>
          <w:bCs/>
          <w:sz w:val="24"/>
        </w:rPr>
        <w:t>。</w:t>
      </w:r>
    </w:p>
    <w:p w14:paraId="40610B25" w14:textId="77777777" w:rsidR="00E31F32" w:rsidRDefault="00E31F32" w:rsidP="00E31F32">
      <w:pPr>
        <w:ind w:left="566" w:hangingChars="236" w:hanging="566"/>
        <w:rPr>
          <w:rFonts w:ascii="Times New Roman" w:eastAsia="新細明體"/>
          <w:bCs/>
          <w:sz w:val="24"/>
        </w:rPr>
      </w:pPr>
    </w:p>
    <w:p w14:paraId="65F560D5" w14:textId="77777777" w:rsidR="00E31F32" w:rsidRDefault="00E31F32" w:rsidP="00E31F32">
      <w:pPr>
        <w:widowControl/>
        <w:rPr>
          <w:rFonts w:ascii="Times New Roman" w:eastAsia="標楷體"/>
          <w:color w:val="000000"/>
          <w:sz w:val="24"/>
          <w:shd w:val="pct15" w:color="auto" w:fill="FFFFFF"/>
        </w:rPr>
      </w:pPr>
      <w:r w:rsidRPr="00C14EA0">
        <w:rPr>
          <w:rFonts w:ascii="Times New Roman" w:eastAsia="標楷體"/>
          <w:color w:val="000000"/>
          <w:sz w:val="24"/>
          <w:shd w:val="pct15" w:color="auto" w:fill="FFFFFF"/>
        </w:rPr>
        <w:t>第</w:t>
      </w:r>
      <w:r>
        <w:rPr>
          <w:rFonts w:ascii="Times New Roman" w:eastAsia="標楷體" w:hint="eastAsia"/>
          <w:color w:val="000000"/>
          <w:sz w:val="24"/>
          <w:shd w:val="pct15" w:color="auto" w:fill="FFFFFF"/>
        </w:rPr>
        <w:t>八</w:t>
      </w:r>
      <w:proofErr w:type="gramStart"/>
      <w:r w:rsidRPr="00C14EA0">
        <w:rPr>
          <w:rFonts w:ascii="Times New Roman" w:eastAsia="標楷體"/>
          <w:color w:val="000000"/>
          <w:sz w:val="24"/>
          <w:shd w:val="pct15" w:color="auto" w:fill="FFFFFF"/>
        </w:rPr>
        <w:t>週</w:t>
      </w:r>
      <w:proofErr w:type="gramEnd"/>
      <w:r w:rsidRPr="00C14EA0">
        <w:rPr>
          <w:rFonts w:ascii="Times New Roman" w:eastAsia="標楷體"/>
          <w:color w:val="000000"/>
          <w:sz w:val="24"/>
          <w:shd w:val="pct15" w:color="auto" w:fill="FFFFFF"/>
        </w:rPr>
        <w:t>：</w:t>
      </w:r>
      <w:r w:rsidRPr="00ED66CA">
        <w:rPr>
          <w:rFonts w:ascii="Times New Roman" w:eastAsia="標楷體" w:hint="eastAsia"/>
          <w:color w:val="000000"/>
          <w:sz w:val="24"/>
          <w:shd w:val="pct15" w:color="auto" w:fill="FFFFFF"/>
        </w:rPr>
        <w:t>質</w:t>
      </w:r>
      <w:r>
        <w:rPr>
          <w:rFonts w:ascii="Times New Roman" w:eastAsia="標楷體" w:hint="eastAsia"/>
          <w:color w:val="000000"/>
          <w:sz w:val="24"/>
          <w:shd w:val="pct15" w:color="auto" w:fill="FFFFFF"/>
        </w:rPr>
        <w:t>化</w:t>
      </w:r>
      <w:r w:rsidRPr="00ED66CA">
        <w:rPr>
          <w:rFonts w:ascii="Times New Roman" w:eastAsia="標楷體" w:hint="eastAsia"/>
          <w:color w:val="000000"/>
          <w:sz w:val="24"/>
          <w:shd w:val="pct15" w:color="auto" w:fill="FFFFFF"/>
        </w:rPr>
        <w:t>研究</w:t>
      </w:r>
      <w:r>
        <w:rPr>
          <w:rFonts w:ascii="Times New Roman" w:eastAsia="標楷體" w:hint="eastAsia"/>
          <w:color w:val="000000"/>
          <w:sz w:val="24"/>
          <w:shd w:val="pct15" w:color="auto" w:fill="FFFFFF"/>
        </w:rPr>
        <w:t>品質</w:t>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color w:val="000000"/>
          <w:sz w:val="24"/>
          <w:shd w:val="pct15" w:color="auto" w:fill="FFFFFF"/>
        </w:rPr>
        <w:tab/>
      </w:r>
    </w:p>
    <w:p w14:paraId="1190B5C8" w14:textId="77777777" w:rsidR="00E31F32" w:rsidRDefault="00E31F32" w:rsidP="00E31F32">
      <w:pPr>
        <w:ind w:left="566" w:hangingChars="236" w:hanging="566"/>
      </w:pPr>
      <w:r>
        <w:rPr>
          <w:rFonts w:ascii="Times New Roman" w:eastAsia="新細明體" w:hint="eastAsia"/>
          <w:sz w:val="24"/>
        </w:rPr>
        <w:t>Li</w:t>
      </w:r>
      <w:r>
        <w:rPr>
          <w:rFonts w:ascii="Times New Roman" w:eastAsia="新細明體"/>
          <w:sz w:val="24"/>
        </w:rPr>
        <w:t>ncoln, Y.</w:t>
      </w:r>
      <w:r>
        <w:rPr>
          <w:rFonts w:ascii="Times New Roman" w:eastAsia="新細明體" w:hint="eastAsia"/>
          <w:sz w:val="24"/>
        </w:rPr>
        <w:t xml:space="preserve"> </w:t>
      </w:r>
      <w:r>
        <w:rPr>
          <w:rFonts w:ascii="Times New Roman" w:eastAsia="新細明體"/>
          <w:sz w:val="24"/>
        </w:rPr>
        <w:t>S., &amp; Guba, E. G. (1985). Establishing trustworthiness. In Y. S. Lincoln &amp; E. G. Guba (Eds.)</w:t>
      </w:r>
      <w:r>
        <w:rPr>
          <w:rFonts w:ascii="Times New Roman" w:eastAsia="新細明體" w:hint="eastAsia"/>
          <w:sz w:val="24"/>
        </w:rPr>
        <w:t>,</w:t>
      </w:r>
      <w:r>
        <w:rPr>
          <w:rFonts w:ascii="Times New Roman" w:eastAsia="新細明體"/>
          <w:sz w:val="24"/>
        </w:rPr>
        <w:t xml:space="preserve"> </w:t>
      </w:r>
      <w:r>
        <w:rPr>
          <w:rFonts w:ascii="Times New Roman" w:eastAsia="新細明體"/>
          <w:i/>
          <w:sz w:val="24"/>
        </w:rPr>
        <w:t>Naturalistic inquiry</w:t>
      </w:r>
      <w:r>
        <w:rPr>
          <w:rFonts w:ascii="Times New Roman" w:eastAsia="新細明體"/>
          <w:sz w:val="24"/>
        </w:rPr>
        <w:t xml:space="preserve"> (</w:t>
      </w:r>
      <w:r w:rsidRPr="00E4447D">
        <w:rPr>
          <w:rFonts w:ascii="Times New Roman" w:eastAsia="新細明體"/>
          <w:sz w:val="24"/>
        </w:rPr>
        <w:t xml:space="preserve">pp. </w:t>
      </w:r>
      <w:r>
        <w:rPr>
          <w:rFonts w:ascii="Times New Roman" w:eastAsia="新細明體"/>
          <w:sz w:val="24"/>
        </w:rPr>
        <w:t>289</w:t>
      </w:r>
      <w:r w:rsidRPr="00E4447D">
        <w:rPr>
          <w:rFonts w:ascii="Times New Roman" w:eastAsia="新細明體"/>
          <w:sz w:val="24"/>
        </w:rPr>
        <w:t>-</w:t>
      </w:r>
      <w:r>
        <w:rPr>
          <w:rFonts w:ascii="Times New Roman" w:eastAsia="新細明體"/>
          <w:sz w:val="24"/>
        </w:rPr>
        <w:t>331</w:t>
      </w:r>
      <w:r w:rsidRPr="00E4447D">
        <w:rPr>
          <w:rFonts w:ascii="Times New Roman" w:eastAsia="新細明體"/>
          <w:sz w:val="24"/>
        </w:rPr>
        <w:t>)</w:t>
      </w:r>
      <w:r>
        <w:rPr>
          <w:rFonts w:ascii="Times New Roman" w:eastAsia="新細明體"/>
          <w:sz w:val="24"/>
        </w:rPr>
        <w:t>. Thousand Oaks, CA: Sage Publications, Inc.</w:t>
      </w:r>
      <w:r w:rsidRPr="00991ADB">
        <w:t xml:space="preserve"> </w:t>
      </w:r>
    </w:p>
    <w:p w14:paraId="779A6A6E" w14:textId="77777777" w:rsidR="00E31F32" w:rsidRDefault="00E31F32" w:rsidP="00E31F32">
      <w:pPr>
        <w:ind w:left="566" w:hangingChars="236" w:hanging="566"/>
        <w:rPr>
          <w:rFonts w:ascii="Times New Roman" w:eastAsia="新細明體"/>
          <w:sz w:val="24"/>
        </w:rPr>
      </w:pPr>
      <w:r w:rsidRPr="00991ADB">
        <w:rPr>
          <w:rFonts w:ascii="Times New Roman" w:eastAsia="新細明體"/>
          <w:sz w:val="24"/>
        </w:rPr>
        <w:t xml:space="preserve">Probst, B. (2015). The eye regards itself: Benefits and challenges of reflexivity in qualitative social work research. </w:t>
      </w:r>
      <w:r w:rsidRPr="00B605F1">
        <w:rPr>
          <w:rFonts w:ascii="Times New Roman" w:eastAsia="新細明體"/>
          <w:i/>
          <w:sz w:val="24"/>
        </w:rPr>
        <w:t>Social Work Research, 39</w:t>
      </w:r>
      <w:r w:rsidRPr="00991ADB">
        <w:rPr>
          <w:rFonts w:ascii="Times New Roman" w:eastAsia="新細明體"/>
          <w:sz w:val="24"/>
        </w:rPr>
        <w:t>(1), 37-48.</w:t>
      </w:r>
    </w:p>
    <w:p w14:paraId="79F207AD" w14:textId="77777777" w:rsidR="00E31F32" w:rsidRDefault="00E31F32" w:rsidP="00E31F32">
      <w:pPr>
        <w:widowControl/>
        <w:ind w:left="566" w:hangingChars="236" w:hanging="566"/>
        <w:rPr>
          <w:rFonts w:ascii="Times New Roman" w:eastAsia="標楷體"/>
          <w:color w:val="000000"/>
          <w:sz w:val="24"/>
        </w:rPr>
      </w:pPr>
    </w:p>
    <w:p w14:paraId="551D72A7" w14:textId="77777777" w:rsidR="00E31F32" w:rsidRDefault="00E31F32" w:rsidP="00E31F32">
      <w:pPr>
        <w:widowControl/>
        <w:ind w:left="566" w:hangingChars="236" w:hanging="566"/>
        <w:rPr>
          <w:rFonts w:ascii="Times New Roman" w:eastAsia="標楷體"/>
          <w:color w:val="000000"/>
          <w:sz w:val="24"/>
        </w:rPr>
      </w:pPr>
      <w:r>
        <w:rPr>
          <w:rFonts w:ascii="Times New Roman" w:eastAsia="標楷體" w:hint="eastAsia"/>
          <w:color w:val="000000"/>
          <w:sz w:val="24"/>
        </w:rPr>
        <w:t>補充教材：</w:t>
      </w:r>
    </w:p>
    <w:p w14:paraId="65C465C7" w14:textId="77777777" w:rsidR="00E31F32" w:rsidRPr="003E63E6" w:rsidRDefault="00E31F32" w:rsidP="00E31F32">
      <w:pPr>
        <w:spacing w:line="300" w:lineRule="exact"/>
        <w:rPr>
          <w:rFonts w:ascii="Times New Roman" w:eastAsia="標楷體"/>
          <w:sz w:val="24"/>
        </w:rPr>
      </w:pPr>
      <w:r w:rsidRPr="003E63E6">
        <w:rPr>
          <w:rFonts w:ascii="Times New Roman" w:eastAsia="標楷體" w:hint="eastAsia"/>
          <w:sz w:val="24"/>
        </w:rPr>
        <w:t>阮光</w:t>
      </w:r>
      <w:proofErr w:type="gramStart"/>
      <w:r w:rsidRPr="003E63E6">
        <w:rPr>
          <w:rFonts w:ascii="Times New Roman" w:eastAsia="標楷體" w:hint="eastAsia"/>
          <w:sz w:val="24"/>
        </w:rPr>
        <w:t>勛</w:t>
      </w:r>
      <w:proofErr w:type="gramEnd"/>
      <w:r>
        <w:rPr>
          <w:rFonts w:ascii="Times New Roman" w:eastAsia="標楷體" w:hint="eastAsia"/>
          <w:sz w:val="24"/>
        </w:rPr>
        <w:t xml:space="preserve"> (</w:t>
      </w:r>
      <w:r w:rsidRPr="00DB402A">
        <w:rPr>
          <w:rFonts w:ascii="Times New Roman" w:eastAsia="標楷體" w:hint="eastAsia"/>
          <w:sz w:val="24"/>
        </w:rPr>
        <w:t>2014</w:t>
      </w:r>
      <w:r>
        <w:rPr>
          <w:rFonts w:ascii="Times New Roman" w:eastAsia="標楷體" w:hint="eastAsia"/>
          <w:sz w:val="24"/>
        </w:rPr>
        <w:t xml:space="preserve">) </w:t>
      </w:r>
      <w:r w:rsidRPr="003E63E6">
        <w:rPr>
          <w:rFonts w:ascii="Times New Roman" w:eastAsia="標楷體" w:hint="eastAsia"/>
          <w:sz w:val="24"/>
        </w:rPr>
        <w:t>促進質性研究的品質與可信性</w:t>
      </w:r>
      <w:r>
        <w:rPr>
          <w:rFonts w:ascii="Times New Roman" w:eastAsia="標楷體" w:hint="eastAsia"/>
          <w:sz w:val="24"/>
        </w:rPr>
        <w:t>。</w:t>
      </w:r>
      <w:r w:rsidRPr="00DB402A">
        <w:rPr>
          <w:rFonts w:ascii="Times New Roman" w:eastAsia="標楷體" w:hint="eastAsia"/>
          <w:sz w:val="24"/>
        </w:rPr>
        <w:t>國教新知</w:t>
      </w:r>
      <w:r>
        <w:rPr>
          <w:rFonts w:ascii="Times New Roman" w:eastAsia="標楷體" w:hint="eastAsia"/>
          <w:sz w:val="24"/>
        </w:rPr>
        <w:t>，</w:t>
      </w:r>
      <w:r w:rsidRPr="00DB402A">
        <w:rPr>
          <w:rFonts w:ascii="Times New Roman" w:eastAsia="標楷體" w:hint="eastAsia"/>
          <w:sz w:val="24"/>
        </w:rPr>
        <w:t>61(1)</w:t>
      </w:r>
      <w:r>
        <w:rPr>
          <w:rFonts w:ascii="Times New Roman" w:eastAsia="標楷體" w:hint="eastAsia"/>
          <w:sz w:val="24"/>
        </w:rPr>
        <w:t>，</w:t>
      </w:r>
      <w:r w:rsidRPr="003E63E6">
        <w:rPr>
          <w:rFonts w:ascii="Times New Roman" w:eastAsia="標楷體"/>
          <w:sz w:val="24"/>
        </w:rPr>
        <w:t>92</w:t>
      </w:r>
      <w:r>
        <w:rPr>
          <w:rFonts w:ascii="Times New Roman" w:eastAsia="標楷體" w:hint="eastAsia"/>
          <w:sz w:val="24"/>
        </w:rPr>
        <w:t>-102</w:t>
      </w:r>
      <w:r>
        <w:rPr>
          <w:rFonts w:ascii="Times New Roman" w:eastAsia="標楷體" w:hint="eastAsia"/>
          <w:sz w:val="24"/>
        </w:rPr>
        <w:t>。</w:t>
      </w:r>
    </w:p>
    <w:p w14:paraId="3A817FD3" w14:textId="77777777" w:rsidR="00E31F32" w:rsidRDefault="00E31F32" w:rsidP="00E31F32">
      <w:pPr>
        <w:ind w:left="566" w:hangingChars="236" w:hanging="566"/>
        <w:rPr>
          <w:rFonts w:ascii="Times New Roman" w:eastAsia="新細明體"/>
          <w:sz w:val="24"/>
        </w:rPr>
      </w:pPr>
      <w:r w:rsidRPr="00BE287E">
        <w:rPr>
          <w:rFonts w:ascii="Times New Roman" w:eastAsia="新細明體"/>
          <w:sz w:val="24"/>
        </w:rPr>
        <w:t xml:space="preserve">Morrow, S. L. (2005). Quality and trustworthiness in qualitative research in counseling psychology. </w:t>
      </w:r>
      <w:r w:rsidRPr="00B605F1">
        <w:rPr>
          <w:rFonts w:ascii="Times New Roman" w:eastAsia="新細明體"/>
          <w:i/>
          <w:sz w:val="24"/>
        </w:rPr>
        <w:t xml:space="preserve">Journal of </w:t>
      </w:r>
      <w:r w:rsidRPr="00B605F1">
        <w:rPr>
          <w:rFonts w:ascii="Times New Roman" w:eastAsia="新細明體" w:hint="eastAsia"/>
          <w:i/>
          <w:sz w:val="24"/>
        </w:rPr>
        <w:t>C</w:t>
      </w:r>
      <w:r w:rsidRPr="00B605F1">
        <w:rPr>
          <w:rFonts w:ascii="Times New Roman" w:eastAsia="新細明體"/>
          <w:i/>
          <w:sz w:val="24"/>
        </w:rPr>
        <w:t xml:space="preserve">ounseling </w:t>
      </w:r>
      <w:r w:rsidRPr="00B605F1">
        <w:rPr>
          <w:rFonts w:ascii="Times New Roman" w:eastAsia="新細明體" w:hint="eastAsia"/>
          <w:i/>
          <w:sz w:val="24"/>
        </w:rPr>
        <w:t>P</w:t>
      </w:r>
      <w:r w:rsidRPr="00B605F1">
        <w:rPr>
          <w:rFonts w:ascii="Times New Roman" w:eastAsia="新細明體"/>
          <w:i/>
          <w:sz w:val="24"/>
        </w:rPr>
        <w:t>sychology, 52</w:t>
      </w:r>
      <w:r w:rsidRPr="00BE287E">
        <w:rPr>
          <w:rFonts w:ascii="Times New Roman" w:eastAsia="新細明體"/>
          <w:sz w:val="24"/>
        </w:rPr>
        <w:t>(2), 250.</w:t>
      </w:r>
    </w:p>
    <w:p w14:paraId="15119726" w14:textId="77777777" w:rsidR="00E31F32" w:rsidRPr="000B7A72" w:rsidRDefault="00E31F32" w:rsidP="00E31F32">
      <w:pPr>
        <w:spacing w:line="300" w:lineRule="exact"/>
        <w:rPr>
          <w:rFonts w:ascii="Times New Roman" w:eastAsia="標楷體"/>
          <w:sz w:val="24"/>
        </w:rPr>
      </w:pPr>
    </w:p>
    <w:p w14:paraId="5EE049F2" w14:textId="5343A3AC" w:rsidR="00E31F32" w:rsidRPr="00C41D26" w:rsidRDefault="00E31F32" w:rsidP="00E31F32">
      <w:pPr>
        <w:widowControl/>
        <w:ind w:left="566" w:hangingChars="236" w:hanging="566"/>
        <w:rPr>
          <w:rFonts w:ascii="Times New Roman" w:eastAsia="標楷體"/>
          <w:color w:val="000000"/>
          <w:sz w:val="24"/>
          <w:shd w:val="pct15" w:color="auto" w:fill="FFFFFF"/>
        </w:rPr>
      </w:pPr>
      <w:r w:rsidRPr="00C41D26">
        <w:rPr>
          <w:rFonts w:ascii="Times New Roman" w:eastAsia="標楷體"/>
          <w:color w:val="000000"/>
          <w:sz w:val="24"/>
          <w:shd w:val="pct15" w:color="auto" w:fill="FFFFFF"/>
        </w:rPr>
        <w:t>第</w:t>
      </w:r>
      <w:r>
        <w:rPr>
          <w:rFonts w:ascii="Times New Roman" w:eastAsia="標楷體" w:hint="eastAsia"/>
          <w:color w:val="000000"/>
          <w:sz w:val="24"/>
          <w:shd w:val="pct15" w:color="auto" w:fill="FFFFFF"/>
        </w:rPr>
        <w:t>九</w:t>
      </w:r>
      <w:proofErr w:type="gramStart"/>
      <w:r w:rsidRPr="00C41D26">
        <w:rPr>
          <w:rFonts w:ascii="Times New Roman" w:eastAsia="標楷體"/>
          <w:color w:val="000000"/>
          <w:sz w:val="24"/>
          <w:shd w:val="pct15" w:color="auto" w:fill="FFFFFF"/>
        </w:rPr>
        <w:t>週</w:t>
      </w:r>
      <w:proofErr w:type="gramEnd"/>
      <w:r w:rsidRPr="00C41D26">
        <w:rPr>
          <w:rFonts w:ascii="Times New Roman" w:eastAsia="標楷體"/>
          <w:color w:val="000000"/>
          <w:sz w:val="24"/>
          <w:shd w:val="pct15" w:color="auto" w:fill="FFFFFF"/>
        </w:rPr>
        <w:t>：</w:t>
      </w:r>
      <w:r>
        <w:rPr>
          <w:rFonts w:ascii="Times New Roman" w:eastAsia="標楷體" w:hint="eastAsia"/>
          <w:color w:val="000000"/>
          <w:sz w:val="24"/>
          <w:shd w:val="pct15" w:color="auto" w:fill="FFFFFF"/>
        </w:rPr>
        <w:t>期中考</w:t>
      </w:r>
      <w:proofErr w:type="gramStart"/>
      <w:r>
        <w:rPr>
          <w:rFonts w:ascii="Times New Roman" w:eastAsia="標楷體" w:hint="eastAsia"/>
          <w:color w:val="000000"/>
          <w:sz w:val="24"/>
          <w:shd w:val="pct15" w:color="auto" w:fill="FFFFFF"/>
        </w:rPr>
        <w:t>週</w:t>
      </w:r>
      <w:proofErr w:type="gramEnd"/>
      <w:r w:rsidR="00960B15">
        <w:rPr>
          <w:rFonts w:ascii="Times New Roman" w:eastAsia="標楷體"/>
          <w:color w:val="000000"/>
          <w:sz w:val="24"/>
          <w:shd w:val="pct15" w:color="auto" w:fill="FFFFFF"/>
        </w:rPr>
        <w:tab/>
      </w:r>
      <w:r w:rsidR="00960B15">
        <w:rPr>
          <w:rFonts w:ascii="Times New Roman" w:eastAsia="標楷體"/>
          <w:color w:val="000000"/>
          <w:sz w:val="24"/>
          <w:shd w:val="pct15" w:color="auto" w:fill="FFFFFF"/>
        </w:rPr>
        <w:tab/>
      </w:r>
      <w:r>
        <w:rPr>
          <w:rFonts w:ascii="Times New Roman" w:eastAsia="標楷體"/>
          <w:color w:val="000000"/>
          <w:sz w:val="24"/>
          <w:shd w:val="pct15" w:color="auto" w:fill="FFFFFF"/>
        </w:rPr>
        <w:tab/>
      </w:r>
      <w:r w:rsidRPr="00C41D26">
        <w:rPr>
          <w:rFonts w:ascii="Times New Roman" w:eastAsia="標楷體"/>
          <w:color w:val="000000"/>
          <w:sz w:val="24"/>
          <w:shd w:val="pct15" w:color="auto" w:fill="FFFFFF"/>
        </w:rPr>
        <w:tab/>
      </w:r>
      <w:r w:rsidRPr="00C41D26">
        <w:rPr>
          <w:rFonts w:ascii="Times New Roman" w:eastAsia="標楷體"/>
          <w:color w:val="000000"/>
          <w:sz w:val="24"/>
          <w:shd w:val="pct15" w:color="auto" w:fill="FFFFFF"/>
        </w:rPr>
        <w:tab/>
      </w:r>
      <w:r>
        <w:rPr>
          <w:rFonts w:ascii="Times New Roman" w:eastAsia="標楷體"/>
          <w:color w:val="000000"/>
          <w:sz w:val="24"/>
          <w:shd w:val="pct15" w:color="auto" w:fill="FFFFFF"/>
        </w:rPr>
        <w:tab/>
      </w:r>
      <w:r w:rsidRPr="00C41D26">
        <w:rPr>
          <w:rFonts w:ascii="Times New Roman" w:eastAsia="標楷體"/>
          <w:color w:val="000000"/>
          <w:sz w:val="24"/>
          <w:shd w:val="pct15" w:color="auto" w:fill="FFFFFF"/>
        </w:rPr>
        <w:tab/>
      </w:r>
      <w:r w:rsidRPr="00C41D26">
        <w:rPr>
          <w:rFonts w:ascii="Times New Roman" w:eastAsia="標楷體"/>
          <w:color w:val="000000"/>
          <w:sz w:val="24"/>
          <w:shd w:val="pct15" w:color="auto" w:fill="FFFFFF"/>
        </w:rPr>
        <w:tab/>
      </w:r>
      <w:r w:rsidRPr="00C41D26">
        <w:rPr>
          <w:rFonts w:ascii="Times New Roman" w:eastAsia="標楷體"/>
          <w:color w:val="000000"/>
          <w:sz w:val="24"/>
          <w:shd w:val="pct15" w:color="auto" w:fill="FFFFFF"/>
        </w:rPr>
        <w:tab/>
      </w:r>
      <w:r w:rsidRPr="00C41D26">
        <w:rPr>
          <w:rFonts w:ascii="Times New Roman" w:eastAsia="標楷體"/>
          <w:color w:val="000000"/>
          <w:sz w:val="24"/>
          <w:shd w:val="pct15" w:color="auto" w:fill="FFFFFF"/>
        </w:rPr>
        <w:tab/>
      </w:r>
      <w:r w:rsidRPr="00C41D26">
        <w:rPr>
          <w:rFonts w:ascii="Times New Roman" w:eastAsia="標楷體"/>
          <w:color w:val="000000"/>
          <w:sz w:val="24"/>
          <w:shd w:val="pct15" w:color="auto" w:fill="FFFFFF"/>
        </w:rPr>
        <w:tab/>
      </w:r>
      <w:r>
        <w:rPr>
          <w:rFonts w:ascii="Times New Roman" w:eastAsia="標楷體" w:hint="eastAsia"/>
          <w:color w:val="000000"/>
          <w:sz w:val="24"/>
          <w:shd w:val="pct15" w:color="auto" w:fill="FFFFFF"/>
        </w:rPr>
        <w:t xml:space="preserve">  </w:t>
      </w:r>
      <w:r>
        <w:rPr>
          <w:rFonts w:ascii="Times New Roman" w:eastAsia="標楷體"/>
          <w:color w:val="000000"/>
          <w:sz w:val="24"/>
          <w:shd w:val="pct15" w:color="auto" w:fill="FFFFFF"/>
        </w:rPr>
        <w:tab/>
      </w:r>
      <w:r>
        <w:rPr>
          <w:rFonts w:ascii="Times New Roman" w:eastAsia="標楷體" w:hint="eastAsia"/>
          <w:color w:val="000000"/>
          <w:sz w:val="24"/>
          <w:shd w:val="pct15" w:color="auto" w:fill="FFFFFF"/>
        </w:rPr>
        <w:t xml:space="preserve">    </w:t>
      </w:r>
    </w:p>
    <w:p w14:paraId="5D81AB25" w14:textId="6A47D5F7" w:rsidR="00E31F32" w:rsidRDefault="00960B15" w:rsidP="00E31F32">
      <w:pPr>
        <w:widowControl/>
        <w:ind w:left="566" w:hangingChars="236" w:hanging="566"/>
        <w:rPr>
          <w:rFonts w:ascii="Times New Roman" w:eastAsia="標楷體"/>
          <w:sz w:val="24"/>
        </w:rPr>
      </w:pPr>
      <w:r w:rsidRPr="00960B15">
        <w:rPr>
          <w:rFonts w:ascii="Times New Roman" w:eastAsia="標楷體"/>
          <w:sz w:val="24"/>
        </w:rPr>
        <w:t>無期中考，進行作業資料收集</w:t>
      </w:r>
      <w:r>
        <w:rPr>
          <w:rFonts w:ascii="Times New Roman" w:eastAsia="標楷體" w:hint="eastAsia"/>
          <w:sz w:val="24"/>
        </w:rPr>
        <w:t>。</w:t>
      </w:r>
    </w:p>
    <w:p w14:paraId="4CC1F787" w14:textId="77777777" w:rsidR="00960B15" w:rsidRPr="001A7FF0" w:rsidRDefault="00960B15" w:rsidP="00E31F32">
      <w:pPr>
        <w:widowControl/>
        <w:ind w:left="566" w:hangingChars="236" w:hanging="566"/>
        <w:rPr>
          <w:rFonts w:ascii="Times New Roman" w:eastAsia="標楷體" w:hint="eastAsia"/>
          <w:sz w:val="24"/>
        </w:rPr>
      </w:pPr>
    </w:p>
    <w:p w14:paraId="528F894D" w14:textId="77777777" w:rsidR="00E31F32" w:rsidRPr="00D441C3" w:rsidRDefault="00E31F32" w:rsidP="00E31F32">
      <w:pPr>
        <w:widowControl/>
        <w:ind w:left="566" w:hangingChars="236" w:hanging="566"/>
        <w:rPr>
          <w:rFonts w:ascii="Times New Roman" w:eastAsia="標楷體"/>
          <w:color w:val="000000"/>
          <w:sz w:val="24"/>
          <w:shd w:val="pct15" w:color="auto" w:fill="FFFFFF"/>
        </w:rPr>
      </w:pPr>
      <w:r w:rsidRPr="00D441C3">
        <w:rPr>
          <w:rFonts w:ascii="Times New Roman" w:eastAsia="標楷體"/>
          <w:color w:val="000000"/>
          <w:sz w:val="24"/>
          <w:shd w:val="pct15" w:color="auto" w:fill="FFFFFF"/>
        </w:rPr>
        <w:t>第</w:t>
      </w:r>
      <w:r w:rsidRPr="00D441C3">
        <w:rPr>
          <w:rFonts w:ascii="Times New Roman" w:eastAsia="標楷體" w:hint="eastAsia"/>
          <w:color w:val="000000"/>
          <w:sz w:val="24"/>
          <w:shd w:val="pct15" w:color="auto" w:fill="FFFFFF"/>
        </w:rPr>
        <w:t>十</w:t>
      </w:r>
      <w:proofErr w:type="gramStart"/>
      <w:r w:rsidRPr="00D441C3">
        <w:rPr>
          <w:rFonts w:ascii="Times New Roman" w:eastAsia="標楷體"/>
          <w:color w:val="000000"/>
          <w:sz w:val="24"/>
          <w:shd w:val="pct15" w:color="auto" w:fill="FFFFFF"/>
        </w:rPr>
        <w:t>週</w:t>
      </w:r>
      <w:proofErr w:type="gramEnd"/>
      <w:r w:rsidRPr="00D441C3">
        <w:rPr>
          <w:rFonts w:ascii="Times New Roman" w:eastAsia="標楷體"/>
          <w:color w:val="000000"/>
          <w:sz w:val="24"/>
          <w:shd w:val="pct15" w:color="auto" w:fill="FFFFFF"/>
        </w:rPr>
        <w:t>：</w:t>
      </w:r>
      <w:r w:rsidRPr="002711C8">
        <w:rPr>
          <w:rFonts w:ascii="Times New Roman" w:eastAsia="標楷體" w:hint="eastAsia"/>
          <w:sz w:val="24"/>
          <w:shd w:val="pct15" w:color="auto" w:fill="FFFFFF"/>
        </w:rPr>
        <w:t>研究倫理</w:t>
      </w:r>
      <w:r>
        <w:rPr>
          <w:rFonts w:ascii="Times New Roman" w:eastAsia="標楷體"/>
          <w:sz w:val="24"/>
          <w:shd w:val="pct15" w:color="auto" w:fill="FFFFFF"/>
        </w:rPr>
        <w:tab/>
      </w:r>
      <w:r w:rsidRPr="00D441C3">
        <w:rPr>
          <w:rFonts w:ascii="Times New Roman" w:eastAsia="標楷體"/>
          <w:color w:val="000000"/>
          <w:sz w:val="24"/>
          <w:shd w:val="pct15" w:color="auto" w:fill="FFFFFF"/>
        </w:rPr>
        <w:tab/>
      </w:r>
      <w:r w:rsidRPr="00D441C3">
        <w:rPr>
          <w:rFonts w:ascii="Times New Roman" w:eastAsia="標楷體"/>
          <w:color w:val="000000"/>
          <w:sz w:val="24"/>
          <w:shd w:val="pct15" w:color="auto" w:fill="FFFFFF"/>
        </w:rPr>
        <w:tab/>
      </w:r>
      <w:r w:rsidRPr="00D441C3">
        <w:rPr>
          <w:rFonts w:ascii="Times New Roman" w:eastAsia="標楷體"/>
          <w:color w:val="000000"/>
          <w:sz w:val="24"/>
          <w:shd w:val="pct15" w:color="auto" w:fill="FFFFFF"/>
        </w:rPr>
        <w:tab/>
      </w:r>
      <w:r w:rsidRPr="00D441C3">
        <w:rPr>
          <w:rFonts w:ascii="Times New Roman" w:eastAsia="標楷體"/>
          <w:color w:val="000000"/>
          <w:sz w:val="24"/>
          <w:shd w:val="pct15" w:color="auto" w:fill="FFFFFF"/>
        </w:rPr>
        <w:tab/>
      </w:r>
      <w:r>
        <w:rPr>
          <w:rFonts w:ascii="Times New Roman" w:eastAsia="標楷體" w:hint="eastAsia"/>
          <w:color w:val="000000"/>
          <w:sz w:val="24"/>
          <w:shd w:val="pct15" w:color="auto" w:fill="FFFFFF"/>
        </w:rPr>
        <w:t xml:space="preserve">　　　　　　　　　　　　</w:t>
      </w:r>
      <w:r w:rsidRPr="00D441C3">
        <w:rPr>
          <w:rFonts w:ascii="Times New Roman" w:eastAsia="標楷體"/>
          <w:color w:val="000000"/>
          <w:sz w:val="24"/>
          <w:shd w:val="pct15" w:color="auto" w:fill="FFFFFF"/>
        </w:rPr>
        <w:tab/>
      </w:r>
      <w:r w:rsidRPr="00D441C3">
        <w:rPr>
          <w:rFonts w:ascii="Times New Roman" w:eastAsia="標楷體"/>
          <w:color w:val="000000"/>
          <w:sz w:val="24"/>
          <w:shd w:val="pct15" w:color="auto" w:fill="FFFFFF"/>
        </w:rPr>
        <w:tab/>
      </w:r>
    </w:p>
    <w:p w14:paraId="67932729" w14:textId="77777777" w:rsidR="00E31F32" w:rsidRPr="008205C1" w:rsidRDefault="00E31F32" w:rsidP="00E31F32">
      <w:pPr>
        <w:widowControl/>
        <w:ind w:left="566" w:hangingChars="236" w:hanging="566"/>
        <w:rPr>
          <w:rFonts w:ascii="Times New Roman" w:eastAsia="標楷體"/>
          <w:color w:val="000000"/>
          <w:sz w:val="24"/>
        </w:rPr>
      </w:pPr>
      <w:r w:rsidRPr="00F15AB6">
        <w:rPr>
          <w:rFonts w:ascii="Times New Roman" w:eastAsia="標楷體" w:hint="eastAsia"/>
          <w:color w:val="000000"/>
          <w:sz w:val="24"/>
        </w:rPr>
        <w:t>國立中正大學人類研究倫理審查委員會一般審查申請表</w:t>
      </w:r>
    </w:p>
    <w:p w14:paraId="13524815" w14:textId="77777777" w:rsidR="00E31F32" w:rsidRDefault="00E31F32" w:rsidP="00E31F32">
      <w:pPr>
        <w:widowControl/>
        <w:ind w:left="566" w:hangingChars="236" w:hanging="566"/>
        <w:rPr>
          <w:rFonts w:ascii="Times New Roman" w:eastAsia="標楷體"/>
          <w:color w:val="000000"/>
          <w:sz w:val="24"/>
        </w:rPr>
      </w:pPr>
      <w:proofErr w:type="spellStart"/>
      <w:r w:rsidRPr="008205C1">
        <w:rPr>
          <w:rFonts w:ascii="Times New Roman" w:eastAsia="標楷體"/>
          <w:color w:val="000000"/>
          <w:sz w:val="24"/>
        </w:rPr>
        <w:lastRenderedPageBreak/>
        <w:t>Aluwihare</w:t>
      </w:r>
      <w:proofErr w:type="spellEnd"/>
      <w:r w:rsidRPr="008205C1">
        <w:rPr>
          <w:rFonts w:ascii="Times New Roman" w:eastAsia="標楷體"/>
          <w:color w:val="000000"/>
          <w:sz w:val="24"/>
        </w:rPr>
        <w:t xml:space="preserve">-Samaranayake, D. (2012). Ethics in qualitative research: A view of the participants' and researchers' world from a critical standpoint. </w:t>
      </w:r>
      <w:r w:rsidRPr="00C56FF1">
        <w:rPr>
          <w:rFonts w:ascii="Times New Roman" w:eastAsia="標楷體"/>
          <w:i/>
          <w:color w:val="000000"/>
          <w:sz w:val="24"/>
        </w:rPr>
        <w:t>International Journal of Qualitative Methods, 11</w:t>
      </w:r>
      <w:r w:rsidRPr="008205C1">
        <w:rPr>
          <w:rFonts w:ascii="Times New Roman" w:eastAsia="標楷體"/>
          <w:color w:val="000000"/>
          <w:sz w:val="24"/>
        </w:rPr>
        <w:t>(2), 64-81.</w:t>
      </w:r>
    </w:p>
    <w:p w14:paraId="56A40E97" w14:textId="77777777" w:rsidR="00E31F32" w:rsidRDefault="00E31F32" w:rsidP="00E31F32">
      <w:pPr>
        <w:widowControl/>
        <w:ind w:left="566" w:hangingChars="236" w:hanging="566"/>
        <w:rPr>
          <w:rFonts w:ascii="Times New Roman" w:eastAsia="標楷體"/>
          <w:color w:val="000000"/>
          <w:sz w:val="24"/>
        </w:rPr>
      </w:pPr>
      <w:r w:rsidRPr="00AE7402">
        <w:rPr>
          <w:rFonts w:ascii="Times New Roman" w:eastAsia="標楷體"/>
          <w:color w:val="000000"/>
          <w:sz w:val="24"/>
        </w:rPr>
        <w:t xml:space="preserve">Reid, A. M., Brown, J. M., Smith, J. M., Cope, A. C., &amp; Jamieson, S. (2018). Ethical dilemmas and reflexivity in qualitative research. </w:t>
      </w:r>
      <w:r w:rsidRPr="00C56FF1">
        <w:rPr>
          <w:rFonts w:ascii="Times New Roman" w:eastAsia="標楷體"/>
          <w:i/>
          <w:color w:val="000000"/>
          <w:sz w:val="24"/>
        </w:rPr>
        <w:t>Perspectives on Medical Education, 7</w:t>
      </w:r>
      <w:r w:rsidRPr="00AE7402">
        <w:rPr>
          <w:rFonts w:ascii="Times New Roman" w:eastAsia="標楷體"/>
          <w:color w:val="000000"/>
          <w:sz w:val="24"/>
        </w:rPr>
        <w:t>(2), 69-75.</w:t>
      </w:r>
    </w:p>
    <w:p w14:paraId="6ED0A333" w14:textId="77777777" w:rsidR="00E31F32" w:rsidRDefault="00E31F32" w:rsidP="00E31F32">
      <w:pPr>
        <w:widowControl/>
        <w:ind w:left="566" w:hangingChars="236" w:hanging="566"/>
        <w:rPr>
          <w:rFonts w:ascii="Times New Roman" w:eastAsia="標楷體"/>
          <w:color w:val="000000"/>
          <w:sz w:val="24"/>
        </w:rPr>
      </w:pPr>
    </w:p>
    <w:p w14:paraId="5511CE64" w14:textId="77777777" w:rsidR="00E31F32" w:rsidRDefault="00E31F32" w:rsidP="00E31F32">
      <w:pPr>
        <w:widowControl/>
        <w:ind w:left="566" w:hangingChars="236" w:hanging="566"/>
        <w:rPr>
          <w:rFonts w:ascii="Times New Roman" w:eastAsia="標楷體"/>
          <w:color w:val="000000"/>
          <w:sz w:val="24"/>
        </w:rPr>
      </w:pPr>
      <w:r>
        <w:rPr>
          <w:rFonts w:ascii="Times New Roman" w:eastAsia="標楷體" w:hint="eastAsia"/>
          <w:color w:val="000000"/>
          <w:sz w:val="24"/>
        </w:rPr>
        <w:t>補充教材：</w:t>
      </w:r>
    </w:p>
    <w:p w14:paraId="2727BDB4" w14:textId="77777777" w:rsidR="00E31F32" w:rsidRPr="00AE7402" w:rsidRDefault="00E31F32" w:rsidP="00E31F32">
      <w:pPr>
        <w:widowControl/>
        <w:ind w:left="566" w:hangingChars="236" w:hanging="566"/>
        <w:rPr>
          <w:rFonts w:ascii="Times New Roman" w:eastAsia="標楷體"/>
          <w:color w:val="000000"/>
          <w:sz w:val="24"/>
        </w:rPr>
      </w:pPr>
      <w:r w:rsidRPr="00AE7402">
        <w:rPr>
          <w:rFonts w:ascii="Times New Roman" w:eastAsia="標楷體"/>
          <w:color w:val="000000"/>
          <w:sz w:val="24"/>
        </w:rPr>
        <w:t>Mero-Jaffe, I. (2011). ‘Is that what I said?’</w:t>
      </w:r>
      <w:r w:rsidRPr="00AE7402">
        <w:rPr>
          <w:rFonts w:ascii="Times New Roman" w:eastAsia="標楷體" w:hint="eastAsia"/>
          <w:color w:val="000000"/>
          <w:sz w:val="24"/>
        </w:rPr>
        <w:t xml:space="preserve"> </w:t>
      </w:r>
      <w:r w:rsidRPr="00AE7402">
        <w:rPr>
          <w:rFonts w:ascii="Times New Roman" w:eastAsia="標楷體"/>
          <w:color w:val="000000"/>
          <w:sz w:val="24"/>
        </w:rPr>
        <w:t xml:space="preserve">Interview transcript approval by participants: An aspect of ethics in qualitative research. </w:t>
      </w:r>
      <w:r w:rsidRPr="00C56FF1">
        <w:rPr>
          <w:rFonts w:ascii="Times New Roman" w:eastAsia="標楷體"/>
          <w:i/>
          <w:color w:val="000000"/>
          <w:sz w:val="24"/>
        </w:rPr>
        <w:t>International Journal of Qualitative Methods, 10</w:t>
      </w:r>
      <w:r w:rsidRPr="00AE7402">
        <w:rPr>
          <w:rFonts w:ascii="Times New Roman" w:eastAsia="標楷體"/>
          <w:color w:val="000000"/>
          <w:sz w:val="24"/>
        </w:rPr>
        <w:t>(3), 231-247.</w:t>
      </w:r>
    </w:p>
    <w:p w14:paraId="3AA56108" w14:textId="77777777" w:rsidR="00E31F32" w:rsidRPr="007175EC" w:rsidRDefault="00E31F32" w:rsidP="00E31F32">
      <w:pPr>
        <w:widowControl/>
        <w:ind w:left="566" w:hangingChars="236" w:hanging="566"/>
        <w:rPr>
          <w:rFonts w:ascii="Times New Roman" w:eastAsia="標楷體"/>
          <w:color w:val="000000"/>
          <w:sz w:val="24"/>
        </w:rPr>
      </w:pPr>
    </w:p>
    <w:p w14:paraId="7588440C" w14:textId="77777777" w:rsidR="00E31F32" w:rsidRDefault="00E31F32" w:rsidP="00E31F32">
      <w:pPr>
        <w:widowControl/>
        <w:ind w:left="566" w:hangingChars="236" w:hanging="566"/>
        <w:rPr>
          <w:rFonts w:ascii="Times New Roman" w:eastAsia="標楷體"/>
          <w:color w:val="000000"/>
          <w:sz w:val="24"/>
          <w:shd w:val="pct15" w:color="auto" w:fill="FFFFFF"/>
        </w:rPr>
      </w:pPr>
      <w:r w:rsidRPr="00D441C3">
        <w:rPr>
          <w:rFonts w:ascii="Times New Roman" w:eastAsia="標楷體"/>
          <w:color w:val="000000"/>
          <w:sz w:val="24"/>
          <w:shd w:val="pct15" w:color="auto" w:fill="FFFFFF"/>
        </w:rPr>
        <w:t>第</w:t>
      </w:r>
      <w:r w:rsidRPr="00D441C3">
        <w:rPr>
          <w:rFonts w:ascii="Times New Roman" w:eastAsia="標楷體" w:hint="eastAsia"/>
          <w:color w:val="000000"/>
          <w:sz w:val="24"/>
          <w:shd w:val="pct15" w:color="auto" w:fill="FFFFFF"/>
        </w:rPr>
        <w:t>十</w:t>
      </w:r>
      <w:r>
        <w:rPr>
          <w:rFonts w:ascii="Times New Roman" w:eastAsia="標楷體" w:hint="eastAsia"/>
          <w:color w:val="000000"/>
          <w:sz w:val="24"/>
          <w:shd w:val="pct15" w:color="auto" w:fill="FFFFFF"/>
        </w:rPr>
        <w:t>一</w:t>
      </w:r>
      <w:proofErr w:type="gramStart"/>
      <w:r>
        <w:rPr>
          <w:rFonts w:ascii="Times New Roman" w:eastAsia="標楷體"/>
          <w:color w:val="000000"/>
          <w:sz w:val="24"/>
          <w:shd w:val="pct15" w:color="auto" w:fill="FFFFFF"/>
        </w:rPr>
        <w:t>週</w:t>
      </w:r>
      <w:proofErr w:type="gramEnd"/>
      <w:r w:rsidRPr="00D441C3">
        <w:rPr>
          <w:rFonts w:ascii="Times New Roman" w:eastAsia="標楷體"/>
          <w:color w:val="000000"/>
          <w:sz w:val="24"/>
          <w:shd w:val="pct15" w:color="auto" w:fill="FFFFFF"/>
        </w:rPr>
        <w:t>：</w:t>
      </w:r>
      <w:r w:rsidRPr="002711C8">
        <w:rPr>
          <w:rFonts w:ascii="Times New Roman" w:eastAsia="標楷體" w:hint="eastAsia"/>
          <w:sz w:val="24"/>
          <w:shd w:val="pct15" w:color="auto" w:fill="FFFFFF"/>
        </w:rPr>
        <w:t>資料分析</w:t>
      </w:r>
      <w:r w:rsidRPr="002711C8">
        <w:rPr>
          <w:rFonts w:ascii="Times New Roman" w:eastAsia="標楷體" w:hint="eastAsia"/>
          <w:sz w:val="24"/>
          <w:shd w:val="pct15" w:color="auto" w:fill="FFFFFF"/>
        </w:rPr>
        <w:t xml:space="preserve"> (</w:t>
      </w:r>
      <w:proofErr w:type="gramStart"/>
      <w:r w:rsidRPr="002711C8">
        <w:rPr>
          <w:rFonts w:ascii="Times New Roman" w:eastAsia="標楷體" w:hint="eastAsia"/>
          <w:sz w:val="24"/>
          <w:shd w:val="pct15" w:color="auto" w:fill="FFFFFF"/>
        </w:rPr>
        <w:t>一</w:t>
      </w:r>
      <w:proofErr w:type="gramEnd"/>
      <w:r w:rsidRPr="002711C8">
        <w:rPr>
          <w:rFonts w:ascii="Times New Roman" w:eastAsia="標楷體" w:hint="eastAsia"/>
          <w:sz w:val="24"/>
          <w:shd w:val="pct15" w:color="auto" w:fill="FFFFFF"/>
        </w:rPr>
        <w:t>)</w:t>
      </w:r>
      <w:r>
        <w:rPr>
          <w:rFonts w:ascii="Times New Roman" w:eastAsia="標楷體"/>
          <w:sz w:val="24"/>
          <w:shd w:val="pct15" w:color="auto" w:fill="FFFFFF"/>
        </w:rPr>
        <w:tab/>
      </w:r>
      <w:r>
        <w:rPr>
          <w:rFonts w:ascii="Times New Roman" w:eastAsia="標楷體"/>
          <w:sz w:val="24"/>
          <w:shd w:val="pct15" w:color="auto" w:fill="FFFFFF"/>
        </w:rPr>
        <w:tab/>
      </w:r>
      <w:r>
        <w:rPr>
          <w:rFonts w:ascii="Times New Roman" w:eastAsia="標楷體"/>
          <w:sz w:val="24"/>
          <w:shd w:val="pct15" w:color="auto" w:fill="FFFFFF"/>
        </w:rPr>
        <w:tab/>
      </w:r>
      <w:r>
        <w:rPr>
          <w:rFonts w:ascii="Times New Roman" w:eastAsia="標楷體" w:hint="eastAsia"/>
          <w:sz w:val="24"/>
          <w:shd w:val="pct15" w:color="auto" w:fill="FFFFFF"/>
        </w:rPr>
        <w:t xml:space="preserve">         </w:t>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hint="eastAsia"/>
          <w:color w:val="000000"/>
          <w:sz w:val="24"/>
          <w:shd w:val="pct15" w:color="auto" w:fill="FFFFFF"/>
        </w:rPr>
        <w:t xml:space="preserve">    </w:t>
      </w:r>
      <w:r>
        <w:rPr>
          <w:rFonts w:ascii="Times New Roman" w:eastAsia="標楷體"/>
          <w:color w:val="000000"/>
          <w:sz w:val="24"/>
          <w:shd w:val="pct15" w:color="auto" w:fill="FFFFFF"/>
        </w:rPr>
        <w:tab/>
      </w:r>
    </w:p>
    <w:p w14:paraId="07A77FE4" w14:textId="77777777" w:rsidR="00E31F32" w:rsidRPr="002711C8" w:rsidRDefault="00E31F32" w:rsidP="00E31F32">
      <w:pPr>
        <w:ind w:left="566" w:hangingChars="236" w:hanging="566"/>
        <w:rPr>
          <w:rFonts w:ascii="Times New Roman"/>
          <w:sz w:val="24"/>
        </w:rPr>
      </w:pPr>
      <w:r w:rsidRPr="00511AA5">
        <w:rPr>
          <w:rFonts w:ascii="Times New Roman"/>
          <w:sz w:val="24"/>
        </w:rPr>
        <w:t xml:space="preserve">Hsieh, H. F., &amp; Shannon, S. E. (2005). Three approaches to qualitative content analysis. </w:t>
      </w:r>
      <w:r w:rsidRPr="00C56FF1">
        <w:rPr>
          <w:rFonts w:ascii="Times New Roman"/>
          <w:i/>
          <w:sz w:val="24"/>
        </w:rPr>
        <w:t>Qualitative health research, 15</w:t>
      </w:r>
      <w:r w:rsidRPr="00511AA5">
        <w:rPr>
          <w:rFonts w:ascii="Times New Roman"/>
          <w:sz w:val="24"/>
        </w:rPr>
        <w:t>(9), 1277-1288.</w:t>
      </w:r>
    </w:p>
    <w:p w14:paraId="3FE2074C" w14:textId="77777777" w:rsidR="00E31F32" w:rsidRDefault="00E31F32" w:rsidP="00E31F32">
      <w:pPr>
        <w:ind w:left="566" w:hangingChars="236" w:hanging="566"/>
        <w:rPr>
          <w:rFonts w:ascii="Times New Roman"/>
          <w:sz w:val="24"/>
        </w:rPr>
      </w:pPr>
      <w:r w:rsidRPr="00B41CD0">
        <w:rPr>
          <w:rFonts w:ascii="Times New Roman"/>
          <w:sz w:val="24"/>
        </w:rPr>
        <w:t xml:space="preserve">Wolcott, H. F. (1994). </w:t>
      </w:r>
      <w:r w:rsidRPr="00C56FF1">
        <w:rPr>
          <w:rFonts w:ascii="Times New Roman"/>
          <w:i/>
          <w:sz w:val="24"/>
        </w:rPr>
        <w:t>Transforming qualitative data: Description, analysis, and interpretation</w:t>
      </w:r>
      <w:r w:rsidRPr="00B41CD0">
        <w:rPr>
          <w:rFonts w:ascii="Times New Roman"/>
          <w:sz w:val="24"/>
        </w:rPr>
        <w:t>. Sage. Chapter 2.</w:t>
      </w:r>
    </w:p>
    <w:p w14:paraId="5D3ED4A9" w14:textId="77777777" w:rsidR="00E31F32" w:rsidRPr="00B41CD0" w:rsidRDefault="00E31F32" w:rsidP="00E31F32">
      <w:pPr>
        <w:ind w:left="566" w:hangingChars="236" w:hanging="566"/>
        <w:rPr>
          <w:rFonts w:ascii="Times New Roman"/>
          <w:sz w:val="24"/>
        </w:rPr>
      </w:pPr>
    </w:p>
    <w:p w14:paraId="4E71405E" w14:textId="77777777" w:rsidR="00E31F32" w:rsidRPr="002711C8" w:rsidRDefault="00E31F32" w:rsidP="00E31F32">
      <w:pPr>
        <w:widowControl/>
        <w:ind w:left="566" w:hangingChars="236" w:hanging="566"/>
        <w:rPr>
          <w:rFonts w:ascii="標楷體" w:eastAsia="標楷體" w:hAnsi="標楷體"/>
          <w:sz w:val="24"/>
          <w:shd w:val="pct15" w:color="auto" w:fill="FFFFFF"/>
        </w:rPr>
      </w:pPr>
      <w:r w:rsidRPr="002711C8">
        <w:rPr>
          <w:rFonts w:ascii="標楷體" w:eastAsia="標楷體" w:hAnsi="標楷體"/>
          <w:color w:val="000000"/>
          <w:sz w:val="24"/>
          <w:shd w:val="pct15" w:color="auto" w:fill="FFFFFF"/>
        </w:rPr>
        <w:t>第</w:t>
      </w:r>
      <w:r w:rsidRPr="002711C8">
        <w:rPr>
          <w:rFonts w:ascii="標楷體" w:eastAsia="標楷體" w:hAnsi="標楷體" w:hint="eastAsia"/>
          <w:color w:val="000000"/>
          <w:sz w:val="24"/>
          <w:shd w:val="pct15" w:color="auto" w:fill="FFFFFF"/>
        </w:rPr>
        <w:t>十</w:t>
      </w:r>
      <w:r>
        <w:rPr>
          <w:rFonts w:ascii="標楷體" w:eastAsia="標楷體" w:hAnsi="標楷體" w:hint="eastAsia"/>
          <w:color w:val="000000"/>
          <w:sz w:val="24"/>
          <w:shd w:val="pct15" w:color="auto" w:fill="FFFFFF"/>
        </w:rPr>
        <w:t>二</w:t>
      </w:r>
      <w:proofErr w:type="gramStart"/>
      <w:r w:rsidRPr="002711C8">
        <w:rPr>
          <w:rFonts w:ascii="標楷體" w:eastAsia="標楷體" w:hAnsi="標楷體"/>
          <w:color w:val="000000"/>
          <w:sz w:val="24"/>
          <w:shd w:val="pct15" w:color="auto" w:fill="FFFFFF"/>
        </w:rPr>
        <w:t>週</w:t>
      </w:r>
      <w:proofErr w:type="gramEnd"/>
      <w:r w:rsidRPr="002711C8">
        <w:rPr>
          <w:rFonts w:ascii="標楷體" w:eastAsia="標楷體" w:hAnsi="標楷體"/>
          <w:color w:val="000000"/>
          <w:sz w:val="24"/>
          <w:shd w:val="pct15" w:color="auto" w:fill="FFFFFF"/>
        </w:rPr>
        <w:t>：</w:t>
      </w:r>
      <w:r w:rsidRPr="002711C8">
        <w:rPr>
          <w:rFonts w:ascii="標楷體" w:eastAsia="標楷體" w:hAnsi="標楷體" w:hint="eastAsia"/>
          <w:sz w:val="24"/>
          <w:shd w:val="pct15" w:color="auto" w:fill="FFFFFF"/>
        </w:rPr>
        <w:t>資料分析 (</w:t>
      </w:r>
      <w:r>
        <w:rPr>
          <w:rFonts w:ascii="標楷體" w:eastAsia="標楷體" w:hAnsi="標楷體" w:hint="eastAsia"/>
          <w:sz w:val="24"/>
          <w:shd w:val="pct15" w:color="auto" w:fill="FFFFFF"/>
        </w:rPr>
        <w:t>二</w:t>
      </w:r>
      <w:r w:rsidRPr="002711C8">
        <w:rPr>
          <w:rFonts w:ascii="標楷體" w:eastAsia="標楷體" w:hAnsi="標楷體" w:hint="eastAsia"/>
          <w:sz w:val="24"/>
          <w:shd w:val="pct15" w:color="auto" w:fill="FFFFFF"/>
        </w:rPr>
        <w:t xml:space="preserve">)         </w:t>
      </w:r>
      <w:r w:rsidRPr="002711C8">
        <w:rPr>
          <w:rFonts w:ascii="標楷體" w:eastAsia="標楷體" w:hAnsi="標楷體"/>
          <w:color w:val="000000"/>
          <w:sz w:val="24"/>
          <w:shd w:val="pct15" w:color="auto" w:fill="FFFFFF"/>
        </w:rPr>
        <w:tab/>
      </w:r>
      <w:r w:rsidRPr="002711C8">
        <w:rPr>
          <w:rFonts w:ascii="標楷體" w:eastAsia="標楷體" w:hAnsi="標楷體"/>
          <w:color w:val="000000"/>
          <w:sz w:val="24"/>
          <w:shd w:val="pct15" w:color="auto" w:fill="FFFFFF"/>
        </w:rPr>
        <w:tab/>
      </w:r>
      <w:r>
        <w:rPr>
          <w:rFonts w:ascii="標楷體" w:eastAsia="標楷體" w:hAnsi="標楷體"/>
          <w:color w:val="000000"/>
          <w:sz w:val="24"/>
          <w:shd w:val="pct15" w:color="auto" w:fill="FFFFFF"/>
        </w:rPr>
        <w:tab/>
      </w:r>
      <w:r>
        <w:rPr>
          <w:rFonts w:ascii="標楷體" w:eastAsia="標楷體" w:hAnsi="標楷體"/>
          <w:color w:val="000000"/>
          <w:sz w:val="24"/>
          <w:shd w:val="pct15" w:color="auto" w:fill="FFFFFF"/>
        </w:rPr>
        <w:tab/>
      </w:r>
      <w:r>
        <w:rPr>
          <w:rFonts w:ascii="標楷體" w:eastAsia="標楷體" w:hAnsi="標楷體"/>
          <w:color w:val="000000"/>
          <w:sz w:val="24"/>
          <w:shd w:val="pct15" w:color="auto" w:fill="FFFFFF"/>
        </w:rPr>
        <w:tab/>
      </w:r>
      <w:r>
        <w:rPr>
          <w:rFonts w:ascii="標楷體" w:eastAsia="標楷體" w:hAnsi="標楷體"/>
          <w:color w:val="000000"/>
          <w:sz w:val="24"/>
          <w:shd w:val="pct15" w:color="auto" w:fill="FFFFFF"/>
        </w:rPr>
        <w:tab/>
      </w:r>
      <w:r w:rsidRPr="002711C8">
        <w:rPr>
          <w:rFonts w:ascii="標楷體" w:eastAsia="標楷體" w:hAnsi="標楷體"/>
          <w:color w:val="000000"/>
          <w:sz w:val="24"/>
          <w:shd w:val="pct15" w:color="auto" w:fill="FFFFFF"/>
        </w:rPr>
        <w:tab/>
      </w:r>
      <w:r w:rsidRPr="002711C8">
        <w:rPr>
          <w:rFonts w:ascii="標楷體" w:eastAsia="標楷體" w:hAnsi="標楷體"/>
          <w:color w:val="000000"/>
          <w:sz w:val="24"/>
          <w:shd w:val="pct15" w:color="auto" w:fill="FFFFFF"/>
        </w:rPr>
        <w:tab/>
      </w:r>
      <w:r w:rsidRPr="002711C8">
        <w:rPr>
          <w:rFonts w:ascii="標楷體" w:eastAsia="標楷體" w:hAnsi="標楷體"/>
          <w:color w:val="000000"/>
          <w:sz w:val="24"/>
          <w:shd w:val="pct15" w:color="auto" w:fill="FFFFFF"/>
        </w:rPr>
        <w:tab/>
      </w:r>
    </w:p>
    <w:p w14:paraId="69BF4258" w14:textId="77777777" w:rsidR="00E31F32" w:rsidRPr="002711C8" w:rsidRDefault="00E31F32" w:rsidP="00E31F32">
      <w:pPr>
        <w:ind w:left="566" w:hangingChars="236" w:hanging="566"/>
        <w:rPr>
          <w:rFonts w:ascii="Times New Roman"/>
          <w:sz w:val="24"/>
        </w:rPr>
      </w:pPr>
      <w:r w:rsidRPr="00511AA5">
        <w:rPr>
          <w:rFonts w:ascii="Times New Roman"/>
          <w:sz w:val="24"/>
        </w:rPr>
        <w:t xml:space="preserve">Hsieh, H. F., &amp; Shannon, S. E. (2005). Three approaches to qualitative content analysis. </w:t>
      </w:r>
      <w:r w:rsidRPr="00C56FF1">
        <w:rPr>
          <w:rFonts w:ascii="Times New Roman"/>
          <w:i/>
          <w:sz w:val="24"/>
        </w:rPr>
        <w:t>Qualitative health research, 15</w:t>
      </w:r>
      <w:r w:rsidRPr="00511AA5">
        <w:rPr>
          <w:rFonts w:ascii="Times New Roman"/>
          <w:sz w:val="24"/>
        </w:rPr>
        <w:t>(9), 1277-1288.</w:t>
      </w:r>
    </w:p>
    <w:p w14:paraId="69610EE5" w14:textId="77777777" w:rsidR="00E31F32" w:rsidRDefault="00E31F32" w:rsidP="00E31F32">
      <w:pPr>
        <w:ind w:left="566" w:hangingChars="236" w:hanging="566"/>
        <w:rPr>
          <w:rFonts w:ascii="Times New Roman"/>
          <w:sz w:val="24"/>
        </w:rPr>
      </w:pPr>
      <w:r w:rsidRPr="00E705A5">
        <w:rPr>
          <w:rFonts w:ascii="Times New Roman"/>
          <w:sz w:val="24"/>
        </w:rPr>
        <w:t xml:space="preserve">Wolcott, H. F. (1994). </w:t>
      </w:r>
      <w:r w:rsidRPr="00C56FF1">
        <w:rPr>
          <w:rFonts w:ascii="Times New Roman"/>
          <w:i/>
          <w:sz w:val="24"/>
        </w:rPr>
        <w:t>Transforming qualitative data: Description, analysis, and interpretation</w:t>
      </w:r>
      <w:r w:rsidRPr="00E705A5">
        <w:rPr>
          <w:rFonts w:ascii="Times New Roman"/>
          <w:sz w:val="24"/>
        </w:rPr>
        <w:t>. Sage.</w:t>
      </w:r>
      <w:r>
        <w:rPr>
          <w:rFonts w:ascii="Times New Roman"/>
          <w:sz w:val="24"/>
        </w:rPr>
        <w:t xml:space="preserve"> Chapter 2.</w:t>
      </w:r>
    </w:p>
    <w:p w14:paraId="4B855ABB" w14:textId="77777777" w:rsidR="00E31F32" w:rsidRDefault="00E31F32" w:rsidP="00E31F32">
      <w:pPr>
        <w:widowControl/>
        <w:ind w:left="566" w:hangingChars="236" w:hanging="566"/>
        <w:rPr>
          <w:rFonts w:ascii="Times New Roman" w:eastAsia="標楷體"/>
          <w:color w:val="000000"/>
          <w:sz w:val="24"/>
          <w:shd w:val="pct15" w:color="auto" w:fill="FFFFFF"/>
        </w:rPr>
      </w:pPr>
    </w:p>
    <w:p w14:paraId="55F69538" w14:textId="77777777" w:rsidR="00E31F32" w:rsidRDefault="00E31F32" w:rsidP="00E31F32">
      <w:pPr>
        <w:widowControl/>
        <w:ind w:left="566" w:hangingChars="236" w:hanging="566"/>
        <w:rPr>
          <w:rFonts w:ascii="Times New Roman" w:eastAsia="標楷體"/>
          <w:color w:val="000000"/>
          <w:sz w:val="24"/>
          <w:shd w:val="pct15" w:color="auto" w:fill="FFFFFF"/>
        </w:rPr>
      </w:pPr>
      <w:r w:rsidRPr="00340947">
        <w:rPr>
          <w:rFonts w:ascii="Times New Roman" w:eastAsia="標楷體"/>
          <w:color w:val="000000"/>
          <w:sz w:val="24"/>
          <w:shd w:val="pct15" w:color="auto" w:fill="FFFFFF"/>
        </w:rPr>
        <w:t>第</w:t>
      </w:r>
      <w:r w:rsidRPr="00340947">
        <w:rPr>
          <w:rFonts w:ascii="Times New Roman" w:eastAsia="標楷體" w:hint="eastAsia"/>
          <w:color w:val="000000"/>
          <w:sz w:val="24"/>
          <w:shd w:val="pct15" w:color="auto" w:fill="FFFFFF"/>
        </w:rPr>
        <w:t>十</w:t>
      </w:r>
      <w:r>
        <w:rPr>
          <w:rFonts w:ascii="Times New Roman" w:eastAsia="標楷體" w:hint="eastAsia"/>
          <w:color w:val="000000"/>
          <w:sz w:val="24"/>
          <w:shd w:val="pct15" w:color="auto" w:fill="FFFFFF"/>
        </w:rPr>
        <w:t>三</w:t>
      </w:r>
      <w:proofErr w:type="gramStart"/>
      <w:r w:rsidRPr="00340947">
        <w:rPr>
          <w:rFonts w:ascii="Times New Roman" w:eastAsia="標楷體"/>
          <w:color w:val="000000"/>
          <w:sz w:val="24"/>
          <w:shd w:val="pct15" w:color="auto" w:fill="FFFFFF"/>
        </w:rPr>
        <w:t>週</w:t>
      </w:r>
      <w:proofErr w:type="gramEnd"/>
      <w:r w:rsidRPr="00340947">
        <w:rPr>
          <w:rFonts w:ascii="Times New Roman" w:eastAsia="標楷體"/>
          <w:color w:val="000000"/>
          <w:sz w:val="24"/>
          <w:shd w:val="pct15" w:color="auto" w:fill="FFFFFF"/>
        </w:rPr>
        <w:t>：</w:t>
      </w:r>
      <w:r w:rsidRPr="002711C8">
        <w:rPr>
          <w:rFonts w:ascii="Times New Roman" w:eastAsia="標楷體" w:hint="eastAsia"/>
          <w:color w:val="000000"/>
          <w:sz w:val="24"/>
          <w:shd w:val="pct15" w:color="auto" w:fill="FFFFFF"/>
        </w:rPr>
        <w:t>資料分析</w:t>
      </w:r>
      <w:r w:rsidRPr="002711C8">
        <w:rPr>
          <w:rFonts w:ascii="Times New Roman" w:eastAsia="標楷體" w:hint="eastAsia"/>
          <w:color w:val="000000"/>
          <w:sz w:val="24"/>
          <w:shd w:val="pct15" w:color="auto" w:fill="FFFFFF"/>
        </w:rPr>
        <w:t xml:space="preserve"> (</w:t>
      </w:r>
      <w:r>
        <w:rPr>
          <w:rFonts w:ascii="Times New Roman" w:eastAsia="標楷體" w:hint="eastAsia"/>
          <w:color w:val="000000"/>
          <w:sz w:val="24"/>
          <w:shd w:val="pct15" w:color="auto" w:fill="FFFFFF"/>
        </w:rPr>
        <w:t>三</w:t>
      </w:r>
      <w:r w:rsidRPr="002711C8">
        <w:rPr>
          <w:rFonts w:ascii="Times New Roman" w:eastAsia="標楷體" w:hint="eastAsia"/>
          <w:color w:val="000000"/>
          <w:sz w:val="24"/>
          <w:shd w:val="pct15" w:color="auto" w:fill="FFFFFF"/>
        </w:rPr>
        <w:t>)</w:t>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color w:val="000000"/>
          <w:sz w:val="24"/>
          <w:shd w:val="pct15" w:color="auto" w:fill="FFFFFF"/>
        </w:rPr>
        <w:tab/>
      </w:r>
    </w:p>
    <w:p w14:paraId="6FC764A6" w14:textId="77777777" w:rsidR="00E31F32" w:rsidRPr="002711C8" w:rsidRDefault="00E31F32" w:rsidP="00E31F32">
      <w:pPr>
        <w:ind w:left="566" w:hangingChars="236" w:hanging="566"/>
        <w:rPr>
          <w:rFonts w:ascii="Times New Roman"/>
          <w:sz w:val="24"/>
        </w:rPr>
      </w:pPr>
      <w:r w:rsidRPr="00511AA5">
        <w:rPr>
          <w:rFonts w:ascii="Times New Roman"/>
          <w:sz w:val="24"/>
        </w:rPr>
        <w:t>Hsieh, H. F., &amp; Shannon, S. E. (2005). Three approaches to qualitative content analysis.</w:t>
      </w:r>
      <w:r w:rsidRPr="00C56FF1">
        <w:rPr>
          <w:rFonts w:ascii="Times New Roman"/>
          <w:i/>
          <w:sz w:val="24"/>
        </w:rPr>
        <w:t xml:space="preserve"> Qualitative health research, 15</w:t>
      </w:r>
      <w:r w:rsidRPr="00511AA5">
        <w:rPr>
          <w:rFonts w:ascii="Times New Roman"/>
          <w:sz w:val="24"/>
        </w:rPr>
        <w:t>(9), 1277-1288.</w:t>
      </w:r>
    </w:p>
    <w:p w14:paraId="4F6D364E" w14:textId="77777777" w:rsidR="00E31F32" w:rsidRDefault="00E31F32" w:rsidP="00E31F32">
      <w:pPr>
        <w:ind w:left="566" w:hangingChars="236" w:hanging="566"/>
        <w:rPr>
          <w:rFonts w:ascii="Times New Roman"/>
          <w:sz w:val="24"/>
        </w:rPr>
      </w:pPr>
      <w:r w:rsidRPr="00E705A5">
        <w:rPr>
          <w:rFonts w:ascii="Times New Roman"/>
          <w:sz w:val="24"/>
        </w:rPr>
        <w:t xml:space="preserve">Wolcott, H. F. (1994). </w:t>
      </w:r>
      <w:r w:rsidRPr="00C56FF1">
        <w:rPr>
          <w:rFonts w:ascii="Times New Roman"/>
          <w:i/>
          <w:sz w:val="24"/>
        </w:rPr>
        <w:t>Transforming qualitative data: Description, analysis, and interpretation</w:t>
      </w:r>
      <w:r w:rsidRPr="00E705A5">
        <w:rPr>
          <w:rFonts w:ascii="Times New Roman"/>
          <w:sz w:val="24"/>
        </w:rPr>
        <w:t>. Sage.</w:t>
      </w:r>
      <w:r>
        <w:rPr>
          <w:rFonts w:ascii="Times New Roman"/>
          <w:sz w:val="24"/>
        </w:rPr>
        <w:t xml:space="preserve"> Chapter 2.</w:t>
      </w:r>
    </w:p>
    <w:p w14:paraId="2BC92DDF" w14:textId="77777777" w:rsidR="00E31F32" w:rsidRDefault="00E31F32" w:rsidP="00E31F32">
      <w:pPr>
        <w:ind w:left="566" w:hangingChars="236" w:hanging="566"/>
        <w:rPr>
          <w:rFonts w:ascii="Times New Roman"/>
          <w:sz w:val="24"/>
        </w:rPr>
      </w:pPr>
    </w:p>
    <w:p w14:paraId="5FF18E30" w14:textId="77777777" w:rsidR="00E31F32" w:rsidRPr="00F83F64" w:rsidRDefault="00E31F32" w:rsidP="00E31F32">
      <w:pPr>
        <w:widowControl/>
        <w:ind w:left="566" w:hangingChars="236" w:hanging="566"/>
        <w:rPr>
          <w:rFonts w:ascii="Times New Roman" w:eastAsia="標楷體"/>
          <w:color w:val="000000"/>
          <w:sz w:val="24"/>
          <w:shd w:val="pct15" w:color="auto" w:fill="FFFFFF"/>
        </w:rPr>
      </w:pPr>
      <w:r w:rsidRPr="00F83F64">
        <w:rPr>
          <w:rFonts w:ascii="Times New Roman" w:eastAsia="標楷體"/>
          <w:color w:val="000000"/>
          <w:sz w:val="24"/>
          <w:shd w:val="pct15" w:color="auto" w:fill="FFFFFF"/>
        </w:rPr>
        <w:t>第</w:t>
      </w:r>
      <w:r w:rsidRPr="00F83F64">
        <w:rPr>
          <w:rFonts w:ascii="Times New Roman" w:eastAsia="標楷體" w:hint="eastAsia"/>
          <w:color w:val="000000"/>
          <w:sz w:val="24"/>
          <w:shd w:val="pct15" w:color="auto" w:fill="FFFFFF"/>
        </w:rPr>
        <w:t>十</w:t>
      </w:r>
      <w:r>
        <w:rPr>
          <w:rFonts w:ascii="Times New Roman" w:eastAsia="標楷體" w:hint="eastAsia"/>
          <w:color w:val="000000"/>
          <w:sz w:val="24"/>
          <w:shd w:val="pct15" w:color="auto" w:fill="FFFFFF"/>
        </w:rPr>
        <w:t>四</w:t>
      </w:r>
      <w:proofErr w:type="gramStart"/>
      <w:r w:rsidRPr="00F83F64">
        <w:rPr>
          <w:rFonts w:ascii="Times New Roman" w:eastAsia="標楷體"/>
          <w:color w:val="000000"/>
          <w:sz w:val="24"/>
          <w:shd w:val="pct15" w:color="auto" w:fill="FFFFFF"/>
        </w:rPr>
        <w:t>週</w:t>
      </w:r>
      <w:proofErr w:type="gramEnd"/>
      <w:r w:rsidRPr="00F83F64">
        <w:rPr>
          <w:rFonts w:ascii="Times New Roman" w:eastAsia="標楷體"/>
          <w:color w:val="000000"/>
          <w:sz w:val="24"/>
          <w:shd w:val="pct15" w:color="auto" w:fill="FFFFFF"/>
        </w:rPr>
        <w:t>：</w:t>
      </w:r>
      <w:r w:rsidRPr="00F83F64">
        <w:rPr>
          <w:rFonts w:ascii="Times New Roman" w:eastAsia="標楷體" w:hint="eastAsia"/>
          <w:color w:val="000000"/>
          <w:sz w:val="24"/>
          <w:shd w:val="pct15" w:color="auto" w:fill="FFFFFF"/>
        </w:rPr>
        <w:t>質</w:t>
      </w:r>
      <w:r w:rsidRPr="003E63E6">
        <w:rPr>
          <w:rFonts w:ascii="Times New Roman" w:eastAsia="標楷體" w:hint="eastAsia"/>
          <w:sz w:val="24"/>
          <w:shd w:val="pct15" w:color="auto" w:fill="FFFFFF"/>
        </w:rPr>
        <w:t>化</w:t>
      </w:r>
      <w:r w:rsidRPr="00F83F64">
        <w:rPr>
          <w:rFonts w:ascii="Times New Roman" w:eastAsia="標楷體" w:hint="eastAsia"/>
          <w:color w:val="000000"/>
          <w:sz w:val="24"/>
          <w:shd w:val="pct15" w:color="auto" w:fill="FFFFFF"/>
        </w:rPr>
        <w:t>研究撰寫</w:t>
      </w:r>
      <w:r w:rsidRPr="00F83F64">
        <w:rPr>
          <w:rFonts w:ascii="Times New Roman" w:eastAsia="標楷體"/>
          <w:color w:val="000000"/>
          <w:sz w:val="24"/>
          <w:shd w:val="pct15" w:color="auto" w:fill="FFFFFF"/>
        </w:rPr>
        <w:tab/>
      </w:r>
      <w:r w:rsidRPr="00F83F64">
        <w:rPr>
          <w:rFonts w:ascii="Times New Roman" w:eastAsia="標楷體"/>
          <w:color w:val="000000"/>
          <w:sz w:val="24"/>
          <w:shd w:val="pct15" w:color="auto" w:fill="FFFFFF"/>
        </w:rPr>
        <w:tab/>
      </w:r>
      <w:r w:rsidRPr="00F83F64">
        <w:rPr>
          <w:rFonts w:ascii="Times New Roman" w:eastAsia="標楷體"/>
          <w:color w:val="000000"/>
          <w:sz w:val="24"/>
          <w:shd w:val="pct15" w:color="auto" w:fill="FFFFFF"/>
        </w:rPr>
        <w:tab/>
      </w:r>
      <w:r w:rsidRPr="00F83F64">
        <w:rPr>
          <w:rFonts w:ascii="Times New Roman" w:eastAsia="標楷體"/>
          <w:color w:val="000000"/>
          <w:sz w:val="24"/>
          <w:shd w:val="pct15" w:color="auto" w:fill="FFFFFF"/>
        </w:rPr>
        <w:tab/>
      </w:r>
      <w:r w:rsidRPr="00F83F64">
        <w:rPr>
          <w:rFonts w:ascii="Times New Roman" w:eastAsia="標楷體"/>
          <w:color w:val="000000"/>
          <w:sz w:val="24"/>
          <w:shd w:val="pct15" w:color="auto" w:fill="FFFFFF"/>
        </w:rPr>
        <w:tab/>
      </w:r>
      <w:r w:rsidRPr="00F83F64">
        <w:rPr>
          <w:rFonts w:ascii="Times New Roman" w:eastAsia="標楷體"/>
          <w:color w:val="000000"/>
          <w:sz w:val="24"/>
          <w:shd w:val="pct15" w:color="auto" w:fill="FFFFFF"/>
        </w:rPr>
        <w:tab/>
      </w:r>
      <w:r w:rsidRPr="00F83F64">
        <w:rPr>
          <w:rFonts w:ascii="Times New Roman" w:eastAsia="標楷體"/>
          <w:color w:val="000000"/>
          <w:sz w:val="24"/>
          <w:shd w:val="pct15" w:color="auto" w:fill="FFFFFF"/>
        </w:rPr>
        <w:tab/>
      </w:r>
      <w:r w:rsidRPr="00F83F64">
        <w:rPr>
          <w:rFonts w:ascii="Times New Roman" w:eastAsia="標楷體"/>
          <w:color w:val="000000"/>
          <w:sz w:val="24"/>
          <w:shd w:val="pct15" w:color="auto" w:fill="FFFFFF"/>
        </w:rPr>
        <w:tab/>
      </w:r>
      <w:r w:rsidRPr="00F83F64">
        <w:rPr>
          <w:rFonts w:ascii="Times New Roman" w:eastAsia="標楷體"/>
          <w:color w:val="000000"/>
          <w:sz w:val="24"/>
          <w:shd w:val="pct15" w:color="auto" w:fill="FFFFFF"/>
        </w:rPr>
        <w:tab/>
      </w:r>
      <w:r w:rsidRPr="00F83F64">
        <w:rPr>
          <w:rFonts w:ascii="Times New Roman" w:eastAsia="標楷體"/>
          <w:color w:val="000000"/>
          <w:sz w:val="24"/>
          <w:shd w:val="pct15" w:color="auto" w:fill="FFFFFF"/>
        </w:rPr>
        <w:tab/>
      </w:r>
      <w:r w:rsidRPr="00F83F64">
        <w:rPr>
          <w:rFonts w:ascii="Times New Roman" w:eastAsia="標楷體"/>
          <w:color w:val="000000"/>
          <w:sz w:val="24"/>
          <w:shd w:val="pct15" w:color="auto" w:fill="FFFFFF"/>
        </w:rPr>
        <w:tab/>
      </w:r>
      <w:r w:rsidRPr="00F83F64">
        <w:rPr>
          <w:rFonts w:ascii="Times New Roman" w:eastAsia="標楷體"/>
          <w:color w:val="000000"/>
          <w:sz w:val="24"/>
          <w:shd w:val="pct15" w:color="auto" w:fill="FFFFFF"/>
        </w:rPr>
        <w:tab/>
      </w:r>
    </w:p>
    <w:p w14:paraId="50E8C0E5" w14:textId="77777777" w:rsidR="00E31F32" w:rsidRPr="00035FD2" w:rsidRDefault="00E31F32" w:rsidP="00E31F32">
      <w:pPr>
        <w:widowControl/>
        <w:ind w:left="566" w:hangingChars="236" w:hanging="566"/>
        <w:rPr>
          <w:rFonts w:ascii="Times New Roman" w:eastAsia="標楷體"/>
          <w:sz w:val="24"/>
        </w:rPr>
      </w:pPr>
      <w:r w:rsidRPr="001F1B95">
        <w:rPr>
          <w:rFonts w:ascii="Times New Roman" w:eastAsia="標楷體" w:hint="eastAsia"/>
          <w:sz w:val="24"/>
        </w:rPr>
        <w:t>利翠</w:t>
      </w:r>
      <w:proofErr w:type="gramStart"/>
      <w:r w:rsidRPr="001F1B95">
        <w:rPr>
          <w:rFonts w:ascii="Times New Roman" w:eastAsia="標楷體" w:hint="eastAsia"/>
          <w:sz w:val="24"/>
        </w:rPr>
        <w:t>珊</w:t>
      </w:r>
      <w:proofErr w:type="gramEnd"/>
      <w:r>
        <w:rPr>
          <w:rFonts w:ascii="Times New Roman" w:eastAsia="標楷體" w:hint="eastAsia"/>
          <w:sz w:val="24"/>
        </w:rPr>
        <w:t>、</w:t>
      </w:r>
      <w:r w:rsidRPr="001F1B95">
        <w:rPr>
          <w:rFonts w:ascii="Times New Roman" w:eastAsia="標楷體" w:hint="eastAsia"/>
          <w:sz w:val="24"/>
        </w:rPr>
        <w:t>張妤</w:t>
      </w:r>
      <w:proofErr w:type="gramStart"/>
      <w:r w:rsidRPr="001F1B95">
        <w:rPr>
          <w:rFonts w:ascii="Times New Roman" w:eastAsia="標楷體" w:hint="eastAsia"/>
          <w:sz w:val="24"/>
        </w:rPr>
        <w:t>玥</w:t>
      </w:r>
      <w:proofErr w:type="gramEnd"/>
      <w:r>
        <w:rPr>
          <w:rFonts w:ascii="Times New Roman" w:eastAsia="標楷體" w:hint="eastAsia"/>
          <w:sz w:val="24"/>
        </w:rPr>
        <w:t xml:space="preserve"> </w:t>
      </w:r>
      <w:r w:rsidRPr="001F1B95">
        <w:rPr>
          <w:rFonts w:ascii="Times New Roman" w:eastAsia="標楷體" w:hint="eastAsia"/>
          <w:sz w:val="24"/>
        </w:rPr>
        <w:t>(</w:t>
      </w:r>
      <w:r>
        <w:rPr>
          <w:rFonts w:ascii="Times New Roman" w:eastAsia="標楷體" w:hint="eastAsia"/>
          <w:sz w:val="24"/>
        </w:rPr>
        <w:t>2010</w:t>
      </w:r>
      <w:r w:rsidRPr="001F1B95">
        <w:rPr>
          <w:rFonts w:ascii="Times New Roman" w:eastAsia="標楷體" w:hint="eastAsia"/>
          <w:sz w:val="24"/>
        </w:rPr>
        <w:t>)</w:t>
      </w:r>
      <w:r>
        <w:rPr>
          <w:rFonts w:ascii="Times New Roman" w:eastAsia="標楷體" w:hint="eastAsia"/>
          <w:sz w:val="24"/>
        </w:rPr>
        <w:t xml:space="preserve"> </w:t>
      </w:r>
      <w:r w:rsidRPr="001F1B95">
        <w:rPr>
          <w:rFonts w:ascii="Times New Roman" w:eastAsia="標楷體" w:hint="eastAsia"/>
          <w:sz w:val="24"/>
        </w:rPr>
        <w:t>代間照顧關係：台灣都會地區成年子女的質性訪談研究</w:t>
      </w:r>
      <w:r>
        <w:rPr>
          <w:rFonts w:ascii="Times New Roman" w:eastAsia="標楷體" w:hint="eastAsia"/>
          <w:sz w:val="24"/>
        </w:rPr>
        <w:t>。</w:t>
      </w:r>
      <w:r w:rsidRPr="001F1B95">
        <w:rPr>
          <w:rFonts w:ascii="Times New Roman" w:eastAsia="標楷體" w:hint="eastAsia"/>
          <w:sz w:val="24"/>
        </w:rPr>
        <w:t>中華心理衛生學刊</w:t>
      </w:r>
      <w:r>
        <w:rPr>
          <w:rFonts w:ascii="Times New Roman" w:eastAsia="標楷體" w:hint="eastAsia"/>
          <w:sz w:val="24"/>
        </w:rPr>
        <w:t>，</w:t>
      </w:r>
      <w:r w:rsidRPr="001F1B95">
        <w:rPr>
          <w:rFonts w:ascii="Times New Roman" w:eastAsia="標楷體" w:hint="eastAsia"/>
          <w:sz w:val="24"/>
        </w:rPr>
        <w:t>23(1)</w:t>
      </w:r>
      <w:r>
        <w:rPr>
          <w:rFonts w:ascii="Times New Roman" w:eastAsia="標楷體" w:hint="eastAsia"/>
          <w:sz w:val="24"/>
        </w:rPr>
        <w:t>，</w:t>
      </w:r>
      <w:r w:rsidRPr="001F1B95">
        <w:rPr>
          <w:rFonts w:ascii="Times New Roman" w:eastAsia="標楷體"/>
          <w:sz w:val="24"/>
        </w:rPr>
        <w:t>99-124</w:t>
      </w:r>
      <w:r>
        <w:rPr>
          <w:rFonts w:ascii="Times New Roman" w:eastAsia="標楷體" w:hint="eastAsia"/>
          <w:sz w:val="24"/>
        </w:rPr>
        <w:t>。</w:t>
      </w:r>
    </w:p>
    <w:p w14:paraId="0C3CFBE5" w14:textId="77777777" w:rsidR="00E31F32" w:rsidRDefault="00E31F32" w:rsidP="00E31F32">
      <w:pPr>
        <w:widowControl/>
        <w:ind w:left="566" w:hangingChars="236" w:hanging="566"/>
        <w:rPr>
          <w:rFonts w:ascii="Times New Roman" w:eastAsia="標楷體"/>
          <w:sz w:val="24"/>
        </w:rPr>
      </w:pPr>
      <w:r w:rsidRPr="00035FD2">
        <w:rPr>
          <w:rFonts w:ascii="Times New Roman" w:eastAsia="標楷體"/>
          <w:sz w:val="24"/>
        </w:rPr>
        <w:t>柯豐誠、李碧娥、施惠慈</w:t>
      </w:r>
      <w:r w:rsidRPr="00035FD2">
        <w:rPr>
          <w:rFonts w:ascii="Times New Roman" w:eastAsia="標楷體"/>
          <w:sz w:val="24"/>
        </w:rPr>
        <w:t xml:space="preserve"> (2007) </w:t>
      </w:r>
      <w:r w:rsidRPr="00035FD2">
        <w:rPr>
          <w:rFonts w:ascii="Times New Roman" w:eastAsia="標楷體"/>
          <w:sz w:val="24"/>
        </w:rPr>
        <w:t>長期洗腎病患的主觀生活</w:t>
      </w:r>
      <w:proofErr w:type="gramStart"/>
      <w:r w:rsidRPr="00035FD2">
        <w:rPr>
          <w:rFonts w:ascii="Times New Roman" w:eastAsia="標楷體"/>
          <w:sz w:val="24"/>
        </w:rPr>
        <w:t>品質－質性</w:t>
      </w:r>
      <w:proofErr w:type="gramEnd"/>
      <w:r w:rsidRPr="00035FD2">
        <w:rPr>
          <w:rFonts w:ascii="Times New Roman" w:eastAsia="標楷體"/>
          <w:sz w:val="24"/>
        </w:rPr>
        <w:t>研究觀點。護理雜誌，</w:t>
      </w:r>
      <w:r w:rsidRPr="00035FD2">
        <w:rPr>
          <w:rFonts w:ascii="Times New Roman" w:eastAsia="標楷體"/>
          <w:sz w:val="24"/>
        </w:rPr>
        <w:t>54(1)</w:t>
      </w:r>
      <w:r w:rsidRPr="00035FD2">
        <w:rPr>
          <w:rFonts w:ascii="Times New Roman" w:eastAsia="標楷體"/>
          <w:sz w:val="24"/>
        </w:rPr>
        <w:t>，</w:t>
      </w:r>
      <w:r w:rsidRPr="00035FD2">
        <w:rPr>
          <w:rFonts w:ascii="Times New Roman" w:eastAsia="標楷體"/>
          <w:sz w:val="24"/>
        </w:rPr>
        <w:t>53-61</w:t>
      </w:r>
      <w:r w:rsidRPr="00035FD2">
        <w:rPr>
          <w:rFonts w:ascii="Times New Roman" w:eastAsia="標楷體"/>
          <w:sz w:val="24"/>
        </w:rPr>
        <w:t>。</w:t>
      </w:r>
    </w:p>
    <w:p w14:paraId="1A98267B" w14:textId="77777777" w:rsidR="00E31F32" w:rsidRPr="00035FD2" w:rsidRDefault="00E31F32" w:rsidP="00E31F32">
      <w:pPr>
        <w:widowControl/>
        <w:ind w:left="566" w:hangingChars="236" w:hanging="566"/>
        <w:rPr>
          <w:rFonts w:ascii="Times New Roman" w:eastAsia="標楷體"/>
          <w:sz w:val="24"/>
        </w:rPr>
      </w:pPr>
      <w:r w:rsidRPr="007062D4">
        <w:rPr>
          <w:rFonts w:ascii="Times New Roman" w:eastAsia="標楷體"/>
          <w:color w:val="000000"/>
          <w:sz w:val="24"/>
        </w:rPr>
        <w:t xml:space="preserve">Matthews, S. H. (2005). Crafting qualitative research articles on marriages and </w:t>
      </w:r>
      <w:r w:rsidRPr="00035FD2">
        <w:rPr>
          <w:rFonts w:ascii="Times New Roman" w:eastAsia="標楷體"/>
          <w:sz w:val="24"/>
        </w:rPr>
        <w:t xml:space="preserve">families. </w:t>
      </w:r>
      <w:r w:rsidRPr="00035FD2">
        <w:rPr>
          <w:rFonts w:ascii="Times New Roman" w:eastAsia="標楷體"/>
          <w:i/>
          <w:sz w:val="24"/>
        </w:rPr>
        <w:t>Journal of Marriage and Family, 67</w:t>
      </w:r>
      <w:r w:rsidRPr="00035FD2">
        <w:rPr>
          <w:rFonts w:ascii="Times New Roman" w:eastAsia="標楷體"/>
          <w:sz w:val="24"/>
        </w:rPr>
        <w:t>(4), 799-808.</w:t>
      </w:r>
    </w:p>
    <w:p w14:paraId="5A090F8E" w14:textId="77777777" w:rsidR="00E31F32" w:rsidRPr="00C559AB" w:rsidRDefault="00E31F32" w:rsidP="00E31F32">
      <w:pPr>
        <w:widowControl/>
        <w:ind w:left="566" w:hangingChars="236" w:hanging="566"/>
        <w:rPr>
          <w:rFonts w:ascii="Times New Roman"/>
          <w:color w:val="0070C0"/>
          <w:sz w:val="24"/>
        </w:rPr>
      </w:pPr>
    </w:p>
    <w:p w14:paraId="28A69061" w14:textId="77777777" w:rsidR="00E31F32" w:rsidRDefault="00E31F32" w:rsidP="00E31F32">
      <w:pPr>
        <w:widowControl/>
        <w:ind w:left="566" w:hangingChars="236" w:hanging="566"/>
        <w:rPr>
          <w:rFonts w:ascii="Times New Roman" w:eastAsia="標楷體"/>
          <w:sz w:val="24"/>
          <w:shd w:val="pct15" w:color="auto" w:fill="FFFFFF"/>
        </w:rPr>
      </w:pPr>
      <w:r w:rsidRPr="00D441C3">
        <w:rPr>
          <w:rFonts w:ascii="Times New Roman" w:eastAsia="標楷體"/>
          <w:color w:val="000000"/>
          <w:sz w:val="24"/>
          <w:shd w:val="pct15" w:color="auto" w:fill="FFFFFF"/>
        </w:rPr>
        <w:t>第</w:t>
      </w:r>
      <w:r w:rsidRPr="00D441C3">
        <w:rPr>
          <w:rFonts w:ascii="Times New Roman" w:eastAsia="標楷體" w:hint="eastAsia"/>
          <w:color w:val="000000"/>
          <w:sz w:val="24"/>
          <w:shd w:val="pct15" w:color="auto" w:fill="FFFFFF"/>
        </w:rPr>
        <w:t>十</w:t>
      </w:r>
      <w:r>
        <w:rPr>
          <w:rFonts w:ascii="Times New Roman" w:eastAsia="標楷體" w:hint="eastAsia"/>
          <w:color w:val="000000"/>
          <w:sz w:val="24"/>
          <w:shd w:val="pct15" w:color="auto" w:fill="FFFFFF"/>
        </w:rPr>
        <w:t>五</w:t>
      </w:r>
      <w:proofErr w:type="gramStart"/>
      <w:r w:rsidRPr="00D441C3">
        <w:rPr>
          <w:rFonts w:ascii="Times New Roman" w:eastAsia="標楷體"/>
          <w:color w:val="000000"/>
          <w:sz w:val="24"/>
          <w:shd w:val="pct15" w:color="auto" w:fill="FFFFFF"/>
        </w:rPr>
        <w:t>週</w:t>
      </w:r>
      <w:proofErr w:type="gramEnd"/>
      <w:r w:rsidRPr="00D441C3">
        <w:rPr>
          <w:rFonts w:ascii="Times New Roman" w:eastAsia="標楷體"/>
          <w:color w:val="000000"/>
          <w:sz w:val="24"/>
          <w:shd w:val="pct15" w:color="auto" w:fill="FFFFFF"/>
        </w:rPr>
        <w:t>：</w:t>
      </w:r>
      <w:r>
        <w:rPr>
          <w:rFonts w:ascii="Times New Roman" w:eastAsia="標楷體" w:hint="eastAsia"/>
          <w:color w:val="000000"/>
          <w:sz w:val="24"/>
          <w:shd w:val="pct15" w:color="auto" w:fill="FFFFFF"/>
        </w:rPr>
        <w:t>扎</w:t>
      </w:r>
      <w:r w:rsidRPr="00EA3CB6">
        <w:rPr>
          <w:rFonts w:ascii="Times New Roman" w:eastAsia="標楷體" w:hint="eastAsia"/>
          <w:color w:val="000000"/>
          <w:sz w:val="24"/>
          <w:shd w:val="pct15" w:color="auto" w:fill="FFFFFF"/>
        </w:rPr>
        <w:t>根理論</w:t>
      </w:r>
      <w:r>
        <w:rPr>
          <w:rFonts w:ascii="Times New Roman" w:eastAsia="標楷體" w:hint="eastAsia"/>
          <w:color w:val="000000"/>
          <w:sz w:val="24"/>
          <w:shd w:val="pct15" w:color="auto" w:fill="FFFFFF"/>
        </w:rPr>
        <w:t xml:space="preserve"> (</w:t>
      </w:r>
      <w:proofErr w:type="gramStart"/>
      <w:r>
        <w:rPr>
          <w:rFonts w:ascii="Times New Roman" w:eastAsia="標楷體" w:hint="eastAsia"/>
          <w:color w:val="000000"/>
          <w:sz w:val="24"/>
          <w:shd w:val="pct15" w:color="auto" w:fill="FFFFFF"/>
        </w:rPr>
        <w:t>一</w:t>
      </w:r>
      <w:proofErr w:type="gramEnd"/>
      <w:r>
        <w:rPr>
          <w:rFonts w:ascii="Times New Roman" w:eastAsia="標楷體" w:hint="eastAsia"/>
          <w:color w:val="000000"/>
          <w:sz w:val="24"/>
          <w:shd w:val="pct15" w:color="auto" w:fill="FFFFFF"/>
        </w:rPr>
        <w:t>)</w:t>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color w:val="000000"/>
          <w:sz w:val="24"/>
          <w:shd w:val="pct15" w:color="auto" w:fill="FFFFFF"/>
        </w:rPr>
        <w:tab/>
      </w:r>
    </w:p>
    <w:p w14:paraId="18FDB241" w14:textId="77777777" w:rsidR="00E31F32" w:rsidRPr="005F0147" w:rsidRDefault="00E31F32" w:rsidP="00E31F32">
      <w:pPr>
        <w:widowControl/>
        <w:ind w:left="566" w:hangingChars="236" w:hanging="566"/>
        <w:rPr>
          <w:rFonts w:ascii="Times New Roman" w:eastAsia="標楷體"/>
          <w:sz w:val="24"/>
        </w:rPr>
      </w:pPr>
      <w:proofErr w:type="spellStart"/>
      <w:r w:rsidRPr="005F0147">
        <w:rPr>
          <w:rFonts w:ascii="Times New Roman" w:eastAsia="標楷體"/>
          <w:sz w:val="24"/>
        </w:rPr>
        <w:t>Oktay</w:t>
      </w:r>
      <w:proofErr w:type="spellEnd"/>
      <w:r w:rsidRPr="005F0147">
        <w:rPr>
          <w:rFonts w:ascii="Times New Roman" w:eastAsia="標楷體"/>
          <w:sz w:val="24"/>
        </w:rPr>
        <w:t xml:space="preserve">, J. S. (2012). </w:t>
      </w:r>
      <w:r w:rsidRPr="00C56FF1">
        <w:rPr>
          <w:rFonts w:ascii="Times New Roman" w:eastAsia="標楷體"/>
          <w:i/>
          <w:sz w:val="24"/>
        </w:rPr>
        <w:t>Grounded theory</w:t>
      </w:r>
      <w:r w:rsidRPr="005F0147">
        <w:rPr>
          <w:rFonts w:ascii="Times New Roman" w:eastAsia="標楷體"/>
          <w:sz w:val="24"/>
        </w:rPr>
        <w:t>. Oxford University Press.</w:t>
      </w:r>
      <w:r>
        <w:rPr>
          <w:rFonts w:ascii="Times New Roman" w:eastAsia="標楷體" w:hint="eastAsia"/>
          <w:sz w:val="24"/>
        </w:rPr>
        <w:t xml:space="preserve"> Ch</w:t>
      </w:r>
      <w:r>
        <w:rPr>
          <w:rFonts w:ascii="Times New Roman" w:eastAsia="標楷體"/>
          <w:sz w:val="24"/>
        </w:rPr>
        <w:t>apter 1.</w:t>
      </w:r>
    </w:p>
    <w:p w14:paraId="57AC395C" w14:textId="77777777" w:rsidR="00E31F32" w:rsidRDefault="00E31F32" w:rsidP="00E31F32">
      <w:pPr>
        <w:widowControl/>
        <w:ind w:left="566" w:hangingChars="236" w:hanging="566"/>
        <w:rPr>
          <w:rFonts w:ascii="Times New Roman"/>
          <w:sz w:val="24"/>
        </w:rPr>
      </w:pPr>
    </w:p>
    <w:p w14:paraId="05215EC9" w14:textId="77777777" w:rsidR="00E31F32" w:rsidRDefault="00E31F32" w:rsidP="00E31F32">
      <w:pPr>
        <w:widowControl/>
        <w:ind w:left="566" w:hangingChars="236" w:hanging="566"/>
        <w:rPr>
          <w:rFonts w:ascii="Times New Roman" w:eastAsia="標楷體"/>
          <w:color w:val="000000"/>
          <w:sz w:val="24"/>
        </w:rPr>
      </w:pPr>
      <w:r>
        <w:rPr>
          <w:rFonts w:ascii="Times New Roman" w:eastAsia="標楷體" w:hint="eastAsia"/>
          <w:color w:val="000000"/>
          <w:sz w:val="24"/>
        </w:rPr>
        <w:t>補充教材：</w:t>
      </w:r>
    </w:p>
    <w:p w14:paraId="6C3DE8C2" w14:textId="77777777" w:rsidR="00E31F32" w:rsidRDefault="00E31F32" w:rsidP="00E31F32">
      <w:pPr>
        <w:widowControl/>
        <w:ind w:left="566" w:hangingChars="236" w:hanging="566"/>
        <w:rPr>
          <w:rFonts w:ascii="Times New Roman" w:eastAsia="標楷體"/>
          <w:sz w:val="24"/>
        </w:rPr>
      </w:pPr>
      <w:r w:rsidRPr="005A13FB">
        <w:rPr>
          <w:rFonts w:ascii="Times New Roman" w:eastAsia="標楷體"/>
          <w:sz w:val="24"/>
        </w:rPr>
        <w:t>王守玉、</w:t>
      </w:r>
      <w:r w:rsidRPr="005A13FB">
        <w:rPr>
          <w:rFonts w:ascii="Times New Roman" w:eastAsia="標楷體"/>
          <w:sz w:val="24"/>
        </w:rPr>
        <w:t>Carol Windsor</w:t>
      </w:r>
      <w:r w:rsidRPr="005A13FB">
        <w:rPr>
          <w:rFonts w:ascii="Times New Roman" w:eastAsia="標楷體"/>
          <w:sz w:val="24"/>
        </w:rPr>
        <w:t>、</w:t>
      </w:r>
      <w:r w:rsidRPr="005A13FB">
        <w:rPr>
          <w:rFonts w:ascii="Times New Roman" w:eastAsia="標楷體"/>
          <w:sz w:val="24"/>
        </w:rPr>
        <w:t>Patsy Yates (2012)</w:t>
      </w:r>
      <w:r w:rsidRPr="005A13FB">
        <w:rPr>
          <w:rFonts w:ascii="Times New Roman" w:eastAsia="標楷體"/>
          <w:sz w:val="24"/>
        </w:rPr>
        <w:t>簡介</w:t>
      </w:r>
      <w:r>
        <w:rPr>
          <w:rFonts w:ascii="Times New Roman" w:eastAsia="標楷體"/>
          <w:sz w:val="24"/>
        </w:rPr>
        <w:t>扎</w:t>
      </w:r>
      <w:r w:rsidRPr="005A13FB">
        <w:rPr>
          <w:rFonts w:ascii="Times New Roman" w:eastAsia="標楷體"/>
          <w:sz w:val="24"/>
        </w:rPr>
        <w:t>根理論研究法。護理雜誌，</w:t>
      </w:r>
      <w:r w:rsidRPr="005A13FB">
        <w:rPr>
          <w:rFonts w:ascii="Times New Roman" w:eastAsia="標楷體"/>
          <w:sz w:val="24"/>
        </w:rPr>
        <w:t>59(1)</w:t>
      </w:r>
      <w:r w:rsidRPr="005A13FB">
        <w:rPr>
          <w:rFonts w:ascii="Times New Roman" w:eastAsia="標楷體"/>
          <w:sz w:val="24"/>
        </w:rPr>
        <w:t>，</w:t>
      </w:r>
      <w:r w:rsidRPr="005A13FB">
        <w:rPr>
          <w:rFonts w:ascii="Times New Roman" w:eastAsia="標楷體"/>
          <w:sz w:val="24"/>
        </w:rPr>
        <w:t>90-94</w:t>
      </w:r>
      <w:r w:rsidRPr="005A13FB">
        <w:rPr>
          <w:rFonts w:ascii="Times New Roman" w:eastAsia="標楷體"/>
          <w:sz w:val="24"/>
        </w:rPr>
        <w:t>。</w:t>
      </w:r>
    </w:p>
    <w:p w14:paraId="1E174CF8" w14:textId="77777777" w:rsidR="00E31F32" w:rsidRPr="00E61677" w:rsidRDefault="00E31F32" w:rsidP="00E31F32">
      <w:pPr>
        <w:widowControl/>
        <w:ind w:left="566" w:hangingChars="236" w:hanging="566"/>
        <w:rPr>
          <w:rFonts w:ascii="Times New Roman" w:eastAsia="標楷體"/>
          <w:sz w:val="24"/>
        </w:rPr>
      </w:pPr>
      <w:proofErr w:type="spellStart"/>
      <w:r w:rsidRPr="007D6509">
        <w:rPr>
          <w:rFonts w:ascii="Times New Roman" w:eastAsia="標楷體"/>
          <w:sz w:val="24"/>
        </w:rPr>
        <w:t>Vollstedt</w:t>
      </w:r>
      <w:proofErr w:type="spellEnd"/>
      <w:r w:rsidRPr="007D6509">
        <w:rPr>
          <w:rFonts w:ascii="Times New Roman" w:eastAsia="標楷體"/>
          <w:sz w:val="24"/>
        </w:rPr>
        <w:t xml:space="preserve">, M., &amp; </w:t>
      </w:r>
      <w:proofErr w:type="spellStart"/>
      <w:r w:rsidRPr="007D6509">
        <w:rPr>
          <w:rFonts w:ascii="Times New Roman" w:eastAsia="標楷體"/>
          <w:sz w:val="24"/>
        </w:rPr>
        <w:t>Rezat</w:t>
      </w:r>
      <w:proofErr w:type="spellEnd"/>
      <w:r w:rsidRPr="007D6509">
        <w:rPr>
          <w:rFonts w:ascii="Times New Roman" w:eastAsia="標楷體"/>
          <w:sz w:val="24"/>
        </w:rPr>
        <w:t>, S. (2019). Chapter 4 An Introduction to Grounded Theory with a Special Focus on Axial Coding and the Coding Paradigm, in Pan, Z., Cheok, A. D., &amp; Müller, W. Edutainment XV LNCS 11345, 81-100.</w:t>
      </w:r>
    </w:p>
    <w:p w14:paraId="7EF08E8C" w14:textId="77777777" w:rsidR="00E31F32" w:rsidRPr="005A13FB" w:rsidRDefault="00E31F32" w:rsidP="00E31F32">
      <w:pPr>
        <w:widowControl/>
        <w:ind w:left="566" w:hangingChars="236" w:hanging="566"/>
        <w:rPr>
          <w:rFonts w:ascii="Times New Roman" w:eastAsia="標楷體"/>
          <w:sz w:val="24"/>
        </w:rPr>
      </w:pPr>
    </w:p>
    <w:p w14:paraId="6D99837F" w14:textId="77777777" w:rsidR="00E31F32" w:rsidRDefault="00E31F32" w:rsidP="00E31F32">
      <w:pPr>
        <w:widowControl/>
        <w:ind w:left="566" w:hangingChars="236" w:hanging="566"/>
        <w:rPr>
          <w:rFonts w:ascii="Times New Roman" w:eastAsia="標楷體"/>
          <w:sz w:val="24"/>
          <w:shd w:val="pct15" w:color="auto" w:fill="FFFFFF"/>
        </w:rPr>
      </w:pPr>
      <w:r w:rsidRPr="00D441C3">
        <w:rPr>
          <w:rFonts w:ascii="Times New Roman" w:eastAsia="標楷體"/>
          <w:color w:val="000000"/>
          <w:sz w:val="24"/>
          <w:shd w:val="pct15" w:color="auto" w:fill="FFFFFF"/>
        </w:rPr>
        <w:lastRenderedPageBreak/>
        <w:t>第</w:t>
      </w:r>
      <w:r w:rsidRPr="00D441C3">
        <w:rPr>
          <w:rFonts w:ascii="Times New Roman" w:eastAsia="標楷體" w:hint="eastAsia"/>
          <w:color w:val="000000"/>
          <w:sz w:val="24"/>
          <w:shd w:val="pct15" w:color="auto" w:fill="FFFFFF"/>
        </w:rPr>
        <w:t>十</w:t>
      </w:r>
      <w:r>
        <w:rPr>
          <w:rFonts w:ascii="Times New Roman" w:eastAsia="標楷體" w:hint="eastAsia"/>
          <w:color w:val="000000"/>
          <w:sz w:val="24"/>
          <w:shd w:val="pct15" w:color="auto" w:fill="FFFFFF"/>
        </w:rPr>
        <w:t>六</w:t>
      </w:r>
      <w:proofErr w:type="gramStart"/>
      <w:r w:rsidRPr="00D441C3">
        <w:rPr>
          <w:rFonts w:ascii="Times New Roman" w:eastAsia="標楷體"/>
          <w:color w:val="000000"/>
          <w:sz w:val="24"/>
          <w:shd w:val="pct15" w:color="auto" w:fill="FFFFFF"/>
        </w:rPr>
        <w:t>週</w:t>
      </w:r>
      <w:proofErr w:type="gramEnd"/>
      <w:r w:rsidRPr="00D441C3">
        <w:rPr>
          <w:rFonts w:ascii="Times New Roman" w:eastAsia="標楷體"/>
          <w:color w:val="000000"/>
          <w:sz w:val="24"/>
          <w:shd w:val="pct15" w:color="auto" w:fill="FFFFFF"/>
        </w:rPr>
        <w:t>：</w:t>
      </w:r>
      <w:r>
        <w:rPr>
          <w:rFonts w:ascii="Times New Roman" w:eastAsia="標楷體" w:hint="eastAsia"/>
          <w:color w:val="000000"/>
          <w:sz w:val="24"/>
          <w:shd w:val="pct15" w:color="auto" w:fill="FFFFFF"/>
        </w:rPr>
        <w:t>扎</w:t>
      </w:r>
      <w:r w:rsidRPr="00EA3CB6">
        <w:rPr>
          <w:rFonts w:ascii="Times New Roman" w:eastAsia="標楷體" w:hint="eastAsia"/>
          <w:color w:val="000000"/>
          <w:sz w:val="24"/>
          <w:shd w:val="pct15" w:color="auto" w:fill="FFFFFF"/>
        </w:rPr>
        <w:t>根理論</w:t>
      </w:r>
      <w:r>
        <w:rPr>
          <w:rFonts w:ascii="Times New Roman" w:eastAsia="標楷體" w:hint="eastAsia"/>
          <w:color w:val="000000"/>
          <w:sz w:val="24"/>
          <w:shd w:val="pct15" w:color="auto" w:fill="FFFFFF"/>
        </w:rPr>
        <w:t xml:space="preserve"> (</w:t>
      </w:r>
      <w:r>
        <w:rPr>
          <w:rFonts w:ascii="Times New Roman" w:eastAsia="標楷體" w:hint="eastAsia"/>
          <w:color w:val="000000"/>
          <w:sz w:val="24"/>
          <w:shd w:val="pct15" w:color="auto" w:fill="FFFFFF"/>
        </w:rPr>
        <w:t>二</w:t>
      </w:r>
      <w:r>
        <w:rPr>
          <w:rFonts w:ascii="Times New Roman" w:eastAsia="標楷體" w:hint="eastAsia"/>
          <w:color w:val="000000"/>
          <w:sz w:val="24"/>
          <w:shd w:val="pct15" w:color="auto" w:fill="FFFFFF"/>
        </w:rPr>
        <w:t>)</w:t>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color w:val="000000"/>
          <w:sz w:val="24"/>
          <w:shd w:val="pct15" w:color="auto" w:fill="FFFFFF"/>
        </w:rPr>
        <w:tab/>
      </w:r>
    </w:p>
    <w:p w14:paraId="35569C0B" w14:textId="77777777" w:rsidR="00E31F32" w:rsidRPr="005F0147" w:rsidRDefault="00E31F32" w:rsidP="00E31F32">
      <w:pPr>
        <w:widowControl/>
        <w:ind w:left="566" w:hangingChars="236" w:hanging="566"/>
        <w:rPr>
          <w:rFonts w:ascii="Times New Roman" w:eastAsia="標楷體"/>
          <w:sz w:val="24"/>
        </w:rPr>
      </w:pPr>
      <w:proofErr w:type="spellStart"/>
      <w:r w:rsidRPr="005F0147">
        <w:rPr>
          <w:rFonts w:ascii="Times New Roman" w:eastAsia="標楷體"/>
          <w:sz w:val="24"/>
        </w:rPr>
        <w:t>Oktay</w:t>
      </w:r>
      <w:proofErr w:type="spellEnd"/>
      <w:r w:rsidRPr="005F0147">
        <w:rPr>
          <w:rFonts w:ascii="Times New Roman" w:eastAsia="標楷體"/>
          <w:sz w:val="24"/>
        </w:rPr>
        <w:t xml:space="preserve">, J. S. (2012). </w:t>
      </w:r>
      <w:r w:rsidRPr="00C56FF1">
        <w:rPr>
          <w:rFonts w:ascii="Times New Roman" w:eastAsia="標楷體"/>
          <w:i/>
          <w:sz w:val="24"/>
        </w:rPr>
        <w:t>Grounded theory</w:t>
      </w:r>
      <w:r w:rsidRPr="005F0147">
        <w:rPr>
          <w:rFonts w:ascii="Times New Roman" w:eastAsia="標楷體"/>
          <w:sz w:val="24"/>
        </w:rPr>
        <w:t>. Oxford University Press.</w:t>
      </w:r>
      <w:r>
        <w:rPr>
          <w:rFonts w:ascii="Times New Roman" w:eastAsia="標楷體" w:hint="eastAsia"/>
          <w:sz w:val="24"/>
        </w:rPr>
        <w:t xml:space="preserve"> Ch</w:t>
      </w:r>
      <w:r>
        <w:rPr>
          <w:rFonts w:ascii="Times New Roman" w:eastAsia="標楷體"/>
          <w:sz w:val="24"/>
        </w:rPr>
        <w:t>apter 2.</w:t>
      </w:r>
    </w:p>
    <w:p w14:paraId="56AD240B" w14:textId="77777777" w:rsidR="00E31F32" w:rsidRDefault="00E31F32" w:rsidP="00E31F32">
      <w:pPr>
        <w:widowControl/>
        <w:ind w:left="566" w:hangingChars="236" w:hanging="566"/>
        <w:rPr>
          <w:rFonts w:ascii="Times New Roman"/>
          <w:sz w:val="24"/>
        </w:rPr>
      </w:pPr>
    </w:p>
    <w:p w14:paraId="4B4C8FDD" w14:textId="77777777" w:rsidR="00E31F32" w:rsidRDefault="00E31F32" w:rsidP="00E31F32">
      <w:pPr>
        <w:widowControl/>
        <w:ind w:left="566" w:hangingChars="236" w:hanging="566"/>
        <w:rPr>
          <w:rFonts w:ascii="Times New Roman" w:eastAsia="標楷體"/>
          <w:color w:val="000000"/>
          <w:sz w:val="24"/>
        </w:rPr>
      </w:pPr>
      <w:r>
        <w:rPr>
          <w:rFonts w:ascii="Times New Roman" w:eastAsia="標楷體" w:hint="eastAsia"/>
          <w:color w:val="000000"/>
          <w:sz w:val="24"/>
        </w:rPr>
        <w:t>補充教材：</w:t>
      </w:r>
    </w:p>
    <w:p w14:paraId="5337F144" w14:textId="77777777" w:rsidR="00E31F32" w:rsidRDefault="00E31F32" w:rsidP="00E31F32">
      <w:pPr>
        <w:widowControl/>
        <w:ind w:left="566" w:hangingChars="236" w:hanging="566"/>
        <w:rPr>
          <w:rFonts w:ascii="Times New Roman" w:eastAsia="標楷體"/>
          <w:sz w:val="24"/>
        </w:rPr>
      </w:pPr>
      <w:r w:rsidRPr="005A13FB">
        <w:rPr>
          <w:rFonts w:ascii="Times New Roman" w:eastAsia="標楷體"/>
          <w:sz w:val="24"/>
        </w:rPr>
        <w:t>王守玉、</w:t>
      </w:r>
      <w:r w:rsidRPr="005A13FB">
        <w:rPr>
          <w:rFonts w:ascii="Times New Roman" w:eastAsia="標楷體"/>
          <w:sz w:val="24"/>
        </w:rPr>
        <w:t>Carol Windsor</w:t>
      </w:r>
      <w:r w:rsidRPr="005A13FB">
        <w:rPr>
          <w:rFonts w:ascii="Times New Roman" w:eastAsia="標楷體"/>
          <w:sz w:val="24"/>
        </w:rPr>
        <w:t>、</w:t>
      </w:r>
      <w:r w:rsidRPr="005A13FB">
        <w:rPr>
          <w:rFonts w:ascii="Times New Roman" w:eastAsia="標楷體"/>
          <w:sz w:val="24"/>
        </w:rPr>
        <w:t>Patsy Yates (2012)</w:t>
      </w:r>
      <w:r w:rsidRPr="005A13FB">
        <w:rPr>
          <w:rFonts w:ascii="Times New Roman" w:eastAsia="標楷體"/>
          <w:sz w:val="24"/>
        </w:rPr>
        <w:t>簡介</w:t>
      </w:r>
      <w:r>
        <w:rPr>
          <w:rFonts w:ascii="Times New Roman" w:eastAsia="標楷體"/>
          <w:sz w:val="24"/>
        </w:rPr>
        <w:t>扎</w:t>
      </w:r>
      <w:r w:rsidRPr="005A13FB">
        <w:rPr>
          <w:rFonts w:ascii="Times New Roman" w:eastAsia="標楷體"/>
          <w:sz w:val="24"/>
        </w:rPr>
        <w:t>根理論研究法。護理雜誌，</w:t>
      </w:r>
      <w:r w:rsidRPr="005A13FB">
        <w:rPr>
          <w:rFonts w:ascii="Times New Roman" w:eastAsia="標楷體"/>
          <w:sz w:val="24"/>
        </w:rPr>
        <w:t>59(1)</w:t>
      </w:r>
      <w:r w:rsidRPr="005A13FB">
        <w:rPr>
          <w:rFonts w:ascii="Times New Roman" w:eastAsia="標楷體"/>
          <w:sz w:val="24"/>
        </w:rPr>
        <w:t>，</w:t>
      </w:r>
      <w:r w:rsidRPr="005A13FB">
        <w:rPr>
          <w:rFonts w:ascii="Times New Roman" w:eastAsia="標楷體"/>
          <w:sz w:val="24"/>
        </w:rPr>
        <w:t>90-94</w:t>
      </w:r>
      <w:r w:rsidRPr="005A13FB">
        <w:rPr>
          <w:rFonts w:ascii="Times New Roman" w:eastAsia="標楷體"/>
          <w:sz w:val="24"/>
        </w:rPr>
        <w:t>。</w:t>
      </w:r>
    </w:p>
    <w:p w14:paraId="242FB1B2" w14:textId="77777777" w:rsidR="00E31F32" w:rsidRPr="00E61677" w:rsidRDefault="00E31F32" w:rsidP="00E31F32">
      <w:pPr>
        <w:widowControl/>
        <w:ind w:left="566" w:hangingChars="236" w:hanging="566"/>
        <w:rPr>
          <w:rFonts w:ascii="Times New Roman" w:eastAsia="標楷體"/>
          <w:sz w:val="24"/>
        </w:rPr>
      </w:pPr>
      <w:proofErr w:type="spellStart"/>
      <w:r w:rsidRPr="007D6509">
        <w:rPr>
          <w:rFonts w:ascii="Times New Roman" w:eastAsia="標楷體"/>
          <w:sz w:val="24"/>
        </w:rPr>
        <w:t>Vollstedt</w:t>
      </w:r>
      <w:proofErr w:type="spellEnd"/>
      <w:r w:rsidRPr="007D6509">
        <w:rPr>
          <w:rFonts w:ascii="Times New Roman" w:eastAsia="標楷體"/>
          <w:sz w:val="24"/>
        </w:rPr>
        <w:t xml:space="preserve">, M., &amp; </w:t>
      </w:r>
      <w:proofErr w:type="spellStart"/>
      <w:r w:rsidRPr="007D6509">
        <w:rPr>
          <w:rFonts w:ascii="Times New Roman" w:eastAsia="標楷體"/>
          <w:sz w:val="24"/>
        </w:rPr>
        <w:t>Rezat</w:t>
      </w:r>
      <w:proofErr w:type="spellEnd"/>
      <w:r w:rsidRPr="007D6509">
        <w:rPr>
          <w:rFonts w:ascii="Times New Roman" w:eastAsia="標楷體"/>
          <w:sz w:val="24"/>
        </w:rPr>
        <w:t>, S. (2019). Chapter 4 An Introduction to Grounded Theory with a Special Focus on Axial Coding and the Coding Paradigm, in Pan, Z., Cheok, A. D., &amp; Müller, W. Edutainment XV LNCS 11345, 81-100.</w:t>
      </w:r>
    </w:p>
    <w:p w14:paraId="54C0B408" w14:textId="77777777" w:rsidR="00E31F32" w:rsidRPr="005A13FB" w:rsidRDefault="00E31F32" w:rsidP="00E31F32">
      <w:pPr>
        <w:widowControl/>
        <w:ind w:left="566" w:hangingChars="236" w:hanging="566"/>
        <w:rPr>
          <w:rFonts w:ascii="Times New Roman" w:eastAsia="標楷體"/>
          <w:sz w:val="24"/>
        </w:rPr>
      </w:pPr>
    </w:p>
    <w:p w14:paraId="7FC783D9" w14:textId="77777777" w:rsidR="00E31F32" w:rsidRPr="00B200DE" w:rsidRDefault="00E31F32" w:rsidP="00E31F32">
      <w:pPr>
        <w:widowControl/>
        <w:ind w:left="566" w:hangingChars="236" w:hanging="566"/>
        <w:rPr>
          <w:rFonts w:ascii="Times New Roman" w:eastAsia="標楷體"/>
          <w:color w:val="000000"/>
          <w:sz w:val="24"/>
          <w:shd w:val="pct15" w:color="auto" w:fill="FFFFFF"/>
        </w:rPr>
      </w:pPr>
      <w:r w:rsidRPr="00B200DE">
        <w:rPr>
          <w:rFonts w:ascii="Times New Roman" w:eastAsia="標楷體"/>
          <w:color w:val="000000"/>
          <w:sz w:val="24"/>
          <w:shd w:val="pct15" w:color="auto" w:fill="FFFFFF"/>
        </w:rPr>
        <w:t>第</w:t>
      </w:r>
      <w:r w:rsidRPr="00B200DE">
        <w:rPr>
          <w:rFonts w:ascii="Times New Roman" w:eastAsia="標楷體" w:hint="eastAsia"/>
          <w:color w:val="000000"/>
          <w:sz w:val="24"/>
          <w:shd w:val="pct15" w:color="auto" w:fill="FFFFFF"/>
        </w:rPr>
        <w:t>十</w:t>
      </w:r>
      <w:r>
        <w:rPr>
          <w:rFonts w:ascii="Times New Roman" w:eastAsia="標楷體" w:hint="eastAsia"/>
          <w:color w:val="000000"/>
          <w:sz w:val="24"/>
          <w:shd w:val="pct15" w:color="auto" w:fill="FFFFFF"/>
        </w:rPr>
        <w:t>七</w:t>
      </w:r>
      <w:proofErr w:type="gramStart"/>
      <w:r>
        <w:rPr>
          <w:rFonts w:ascii="Times New Roman" w:eastAsia="標楷體"/>
          <w:color w:val="000000"/>
          <w:sz w:val="24"/>
          <w:shd w:val="pct15" w:color="auto" w:fill="FFFFFF"/>
        </w:rPr>
        <w:t>週</w:t>
      </w:r>
      <w:proofErr w:type="gramEnd"/>
      <w:r w:rsidRPr="00B200DE">
        <w:rPr>
          <w:rFonts w:ascii="Times New Roman" w:eastAsia="標楷體"/>
          <w:color w:val="000000"/>
          <w:sz w:val="24"/>
          <w:shd w:val="pct15" w:color="auto" w:fill="FFFFFF"/>
        </w:rPr>
        <w:t>：</w:t>
      </w:r>
      <w:r>
        <w:rPr>
          <w:rFonts w:ascii="Times New Roman" w:eastAsia="標楷體" w:hint="eastAsia"/>
          <w:color w:val="000000"/>
          <w:sz w:val="24"/>
          <w:shd w:val="pct15" w:color="auto" w:fill="FFFFFF"/>
        </w:rPr>
        <w:t>自主學習</w:t>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sidRPr="00B200DE">
        <w:rPr>
          <w:rFonts w:ascii="Times New Roman" w:eastAsia="標楷體" w:hint="eastAsia"/>
          <w:sz w:val="24"/>
          <w:shd w:val="pct15" w:color="auto" w:fill="FFFFFF"/>
        </w:rPr>
        <w:t xml:space="preserve">           </w:t>
      </w:r>
      <w:r w:rsidRPr="00B200DE">
        <w:rPr>
          <w:rFonts w:ascii="Times New Roman" w:eastAsia="標楷體"/>
          <w:color w:val="000000"/>
          <w:sz w:val="24"/>
          <w:shd w:val="pct15" w:color="auto" w:fill="FFFFFF"/>
        </w:rPr>
        <w:tab/>
      </w:r>
      <w:r w:rsidRPr="00B200DE">
        <w:rPr>
          <w:rFonts w:ascii="Times New Roman" w:eastAsia="標楷體"/>
          <w:color w:val="000000"/>
          <w:sz w:val="24"/>
          <w:shd w:val="pct15" w:color="auto" w:fill="FFFFFF"/>
        </w:rPr>
        <w:tab/>
      </w:r>
      <w:r w:rsidRPr="00B200DE">
        <w:rPr>
          <w:rFonts w:ascii="Times New Roman" w:eastAsia="標楷體"/>
          <w:color w:val="000000"/>
          <w:sz w:val="24"/>
          <w:shd w:val="pct15" w:color="auto" w:fill="FFFFFF"/>
        </w:rPr>
        <w:tab/>
      </w:r>
      <w:r w:rsidRPr="00B200DE">
        <w:rPr>
          <w:rFonts w:ascii="Times New Roman" w:eastAsia="標楷體"/>
          <w:color w:val="000000"/>
          <w:sz w:val="24"/>
          <w:shd w:val="pct15" w:color="auto" w:fill="FFFFFF"/>
        </w:rPr>
        <w:tab/>
      </w:r>
      <w:r w:rsidRPr="00B200DE">
        <w:rPr>
          <w:rFonts w:ascii="Times New Roman" w:eastAsia="標楷體"/>
          <w:color w:val="000000"/>
          <w:sz w:val="24"/>
          <w:shd w:val="pct15" w:color="auto" w:fill="FFFFFF"/>
        </w:rPr>
        <w:tab/>
      </w:r>
      <w:r>
        <w:rPr>
          <w:rFonts w:ascii="Times New Roman" w:eastAsia="標楷體" w:hint="eastAsia"/>
          <w:color w:val="000000"/>
          <w:sz w:val="24"/>
          <w:shd w:val="pct15" w:color="auto" w:fill="FFFFFF"/>
        </w:rPr>
        <w:t xml:space="preserve">    </w:t>
      </w:r>
      <w:r w:rsidRPr="00B200DE">
        <w:rPr>
          <w:rFonts w:ascii="Times New Roman" w:eastAsia="標楷體"/>
          <w:color w:val="000000"/>
          <w:sz w:val="24"/>
          <w:shd w:val="pct15" w:color="auto" w:fill="FFFFFF"/>
        </w:rPr>
        <w:tab/>
      </w:r>
    </w:p>
    <w:p w14:paraId="241A2015" w14:textId="77777777" w:rsidR="00E31F32" w:rsidRDefault="00E31F32" w:rsidP="00E31F32">
      <w:pPr>
        <w:widowControl/>
        <w:ind w:left="566" w:hangingChars="236" w:hanging="566"/>
        <w:rPr>
          <w:rFonts w:ascii="Times New Roman" w:eastAsia="標楷體"/>
          <w:color w:val="000000"/>
          <w:sz w:val="24"/>
        </w:rPr>
      </w:pPr>
    </w:p>
    <w:p w14:paraId="194D9009" w14:textId="77777777" w:rsidR="00E31F32" w:rsidRPr="00B200DE" w:rsidRDefault="00E31F32" w:rsidP="00E31F32">
      <w:pPr>
        <w:widowControl/>
        <w:ind w:left="566" w:hangingChars="236" w:hanging="566"/>
        <w:rPr>
          <w:rFonts w:ascii="Times New Roman" w:eastAsia="標楷體"/>
          <w:color w:val="000000"/>
          <w:sz w:val="24"/>
          <w:shd w:val="pct15" w:color="auto" w:fill="FFFFFF"/>
        </w:rPr>
      </w:pPr>
      <w:r w:rsidRPr="00B200DE">
        <w:rPr>
          <w:rFonts w:ascii="Times New Roman" w:eastAsia="標楷體"/>
          <w:color w:val="000000"/>
          <w:sz w:val="24"/>
          <w:shd w:val="pct15" w:color="auto" w:fill="FFFFFF"/>
        </w:rPr>
        <w:t>第</w:t>
      </w:r>
      <w:r w:rsidRPr="00B200DE">
        <w:rPr>
          <w:rFonts w:ascii="Times New Roman" w:eastAsia="標楷體" w:hint="eastAsia"/>
          <w:color w:val="000000"/>
          <w:sz w:val="24"/>
          <w:shd w:val="pct15" w:color="auto" w:fill="FFFFFF"/>
        </w:rPr>
        <w:t>十</w:t>
      </w:r>
      <w:r>
        <w:rPr>
          <w:rFonts w:ascii="Times New Roman" w:eastAsia="標楷體" w:hint="eastAsia"/>
          <w:color w:val="000000"/>
          <w:sz w:val="24"/>
          <w:shd w:val="pct15" w:color="auto" w:fill="FFFFFF"/>
        </w:rPr>
        <w:t>八</w:t>
      </w:r>
      <w:proofErr w:type="gramStart"/>
      <w:r>
        <w:rPr>
          <w:rFonts w:ascii="Times New Roman" w:eastAsia="標楷體"/>
          <w:color w:val="000000"/>
          <w:sz w:val="24"/>
          <w:shd w:val="pct15" w:color="auto" w:fill="FFFFFF"/>
        </w:rPr>
        <w:t>週</w:t>
      </w:r>
      <w:proofErr w:type="gramEnd"/>
      <w:r w:rsidRPr="00B200DE">
        <w:rPr>
          <w:rFonts w:ascii="Times New Roman" w:eastAsia="標楷體"/>
          <w:color w:val="000000"/>
          <w:sz w:val="24"/>
          <w:shd w:val="pct15" w:color="auto" w:fill="FFFFFF"/>
        </w:rPr>
        <w:t>：</w:t>
      </w:r>
      <w:r w:rsidRPr="009E0261">
        <w:rPr>
          <w:rFonts w:ascii="Times New Roman" w:eastAsia="標楷體" w:hint="eastAsia"/>
          <w:color w:val="000000"/>
          <w:sz w:val="24"/>
          <w:shd w:val="pct15" w:color="auto" w:fill="FFFFFF"/>
        </w:rPr>
        <w:t>期末考</w:t>
      </w:r>
      <w:proofErr w:type="gramStart"/>
      <w:r>
        <w:rPr>
          <w:rFonts w:ascii="Times New Roman" w:eastAsia="標楷體" w:hint="eastAsia"/>
          <w:color w:val="000000"/>
          <w:sz w:val="24"/>
          <w:shd w:val="pct15" w:color="auto" w:fill="FFFFFF"/>
        </w:rPr>
        <w:t>週</w:t>
      </w:r>
      <w:proofErr w:type="gramEnd"/>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Pr>
          <w:rFonts w:ascii="Times New Roman" w:eastAsia="標楷體"/>
          <w:color w:val="000000"/>
          <w:sz w:val="24"/>
          <w:shd w:val="pct15" w:color="auto" w:fill="FFFFFF"/>
        </w:rPr>
        <w:tab/>
      </w:r>
      <w:r w:rsidRPr="00B200DE">
        <w:rPr>
          <w:rFonts w:ascii="Times New Roman" w:eastAsia="標楷體" w:hint="eastAsia"/>
          <w:sz w:val="24"/>
          <w:shd w:val="pct15" w:color="auto" w:fill="FFFFFF"/>
        </w:rPr>
        <w:t xml:space="preserve">           </w:t>
      </w:r>
      <w:r w:rsidRPr="00B200DE">
        <w:rPr>
          <w:rFonts w:ascii="Times New Roman" w:eastAsia="標楷體"/>
          <w:color w:val="000000"/>
          <w:sz w:val="24"/>
          <w:shd w:val="pct15" w:color="auto" w:fill="FFFFFF"/>
        </w:rPr>
        <w:tab/>
      </w:r>
      <w:r w:rsidRPr="00B200DE">
        <w:rPr>
          <w:rFonts w:ascii="Times New Roman" w:eastAsia="標楷體"/>
          <w:color w:val="000000"/>
          <w:sz w:val="24"/>
          <w:shd w:val="pct15" w:color="auto" w:fill="FFFFFF"/>
        </w:rPr>
        <w:tab/>
      </w:r>
      <w:r w:rsidRPr="00B200DE">
        <w:rPr>
          <w:rFonts w:ascii="Times New Roman" w:eastAsia="標楷體"/>
          <w:color w:val="000000"/>
          <w:sz w:val="24"/>
          <w:shd w:val="pct15" w:color="auto" w:fill="FFFFFF"/>
        </w:rPr>
        <w:tab/>
      </w:r>
      <w:r w:rsidRPr="00B200DE">
        <w:rPr>
          <w:rFonts w:ascii="Times New Roman" w:eastAsia="標楷體"/>
          <w:color w:val="000000"/>
          <w:sz w:val="24"/>
          <w:shd w:val="pct15" w:color="auto" w:fill="FFFFFF"/>
        </w:rPr>
        <w:tab/>
      </w:r>
      <w:r w:rsidRPr="00B200DE">
        <w:rPr>
          <w:rFonts w:ascii="Times New Roman" w:eastAsia="標楷體"/>
          <w:color w:val="000000"/>
          <w:sz w:val="24"/>
          <w:shd w:val="pct15" w:color="auto" w:fill="FFFFFF"/>
        </w:rPr>
        <w:tab/>
      </w:r>
      <w:r>
        <w:rPr>
          <w:rFonts w:ascii="Times New Roman" w:eastAsia="標楷體" w:hint="eastAsia"/>
          <w:color w:val="000000"/>
          <w:sz w:val="24"/>
          <w:shd w:val="pct15" w:color="auto" w:fill="FFFFFF"/>
        </w:rPr>
        <w:t xml:space="preserve">    </w:t>
      </w:r>
      <w:r w:rsidRPr="00B200DE">
        <w:rPr>
          <w:rFonts w:ascii="Times New Roman" w:eastAsia="標楷體"/>
          <w:color w:val="000000"/>
          <w:sz w:val="24"/>
          <w:shd w:val="pct15" w:color="auto" w:fill="FFFFFF"/>
        </w:rPr>
        <w:tab/>
      </w:r>
    </w:p>
    <w:p w14:paraId="4F9B6AE8" w14:textId="7DCF0739" w:rsidR="00E31F32" w:rsidRPr="00DE75B3" w:rsidRDefault="00E31F32" w:rsidP="00E31F32">
      <w:pPr>
        <w:spacing w:line="300" w:lineRule="exact"/>
        <w:rPr>
          <w:rFonts w:ascii="Times New Roman" w:eastAsia="標楷體"/>
          <w:b/>
          <w:color w:val="FF0000"/>
          <w:sz w:val="24"/>
        </w:rPr>
      </w:pPr>
      <w:r>
        <w:rPr>
          <w:rFonts w:ascii="Times New Roman" w:eastAsia="標楷體" w:hint="eastAsia"/>
          <w:sz w:val="24"/>
        </w:rPr>
        <w:t>無期末考，繳交質化</w:t>
      </w:r>
      <w:r w:rsidR="00E67D93">
        <w:rPr>
          <w:rFonts w:ascii="Times New Roman" w:eastAsia="標楷體" w:hint="eastAsia"/>
          <w:sz w:val="24"/>
        </w:rPr>
        <w:t>研究統整作業</w:t>
      </w:r>
      <w:r w:rsidR="00960B15">
        <w:rPr>
          <w:rFonts w:ascii="Times New Roman" w:eastAsia="標楷體" w:hint="eastAsia"/>
          <w:sz w:val="24"/>
        </w:rPr>
        <w:t>。</w:t>
      </w:r>
    </w:p>
    <w:p w14:paraId="09AC5B3C" w14:textId="77777777" w:rsidR="00E31F32" w:rsidRPr="009D60CD" w:rsidRDefault="00E31F32" w:rsidP="00817C43">
      <w:pPr>
        <w:spacing w:line="300" w:lineRule="exact"/>
        <w:rPr>
          <w:rFonts w:ascii="Times New Roman" w:eastAsia="標楷體"/>
          <w:b/>
          <w:color w:val="FF0000"/>
          <w:sz w:val="24"/>
        </w:rPr>
      </w:pPr>
    </w:p>
    <w:sectPr w:rsidR="00E31F32" w:rsidRPr="009D60CD" w:rsidSect="00AC2D68">
      <w:footerReference w:type="default" r:id="rId25"/>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E5D9E" w14:textId="77777777" w:rsidR="002A320C" w:rsidRDefault="002A320C" w:rsidP="00667B87">
      <w:r>
        <w:separator/>
      </w:r>
    </w:p>
  </w:endnote>
  <w:endnote w:type="continuationSeparator" w:id="0">
    <w:p w14:paraId="7EF0153C" w14:textId="77777777" w:rsidR="002A320C" w:rsidRDefault="002A320C" w:rsidP="00667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InnMing-Bold">
    <w:altName w:val="Microsoft JhengHei U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F185E" w14:textId="77777777" w:rsidR="00D24B47" w:rsidRDefault="00E435DE">
    <w:pPr>
      <w:pStyle w:val="a5"/>
      <w:framePr w:wrap="auto" w:vAnchor="text" w:hAnchor="margin" w:xAlign="center" w:y="1"/>
    </w:pPr>
    <w:r>
      <w:fldChar w:fldCharType="begin"/>
    </w:r>
    <w:r w:rsidR="00CB542D">
      <w:instrText xml:space="preserve">page   </w:instrText>
    </w:r>
    <w:r>
      <w:fldChar w:fldCharType="separate"/>
    </w:r>
    <w:r w:rsidR="0056514A">
      <w:rPr>
        <w:noProof/>
      </w:rPr>
      <w:t>2</w:t>
    </w:r>
    <w:r>
      <w:fldChar w:fldCharType="end"/>
    </w:r>
  </w:p>
  <w:p w14:paraId="2306AECF" w14:textId="77777777" w:rsidR="00D24B47" w:rsidRDefault="00D24B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CEE74" w14:textId="77777777" w:rsidR="002A320C" w:rsidRDefault="002A320C" w:rsidP="00667B87">
      <w:r>
        <w:separator/>
      </w:r>
    </w:p>
  </w:footnote>
  <w:footnote w:type="continuationSeparator" w:id="0">
    <w:p w14:paraId="4E102ECF" w14:textId="77777777" w:rsidR="002A320C" w:rsidRDefault="002A320C" w:rsidP="00667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7190"/>
    <w:multiLevelType w:val="hybridMultilevel"/>
    <w:tmpl w:val="DD545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701157"/>
    <w:multiLevelType w:val="hybridMultilevel"/>
    <w:tmpl w:val="D61EFB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4F74F55"/>
    <w:multiLevelType w:val="hybridMultilevel"/>
    <w:tmpl w:val="5584FC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B265ED1"/>
    <w:multiLevelType w:val="hybridMultilevel"/>
    <w:tmpl w:val="5F28FE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5DD021C"/>
    <w:multiLevelType w:val="hybridMultilevel"/>
    <w:tmpl w:val="F708ACAE"/>
    <w:lvl w:ilvl="0" w:tplc="F7B453B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11D0CA7"/>
    <w:multiLevelType w:val="hybridMultilevel"/>
    <w:tmpl w:val="12F82D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73A6F8D"/>
    <w:multiLevelType w:val="hybridMultilevel"/>
    <w:tmpl w:val="83B64B8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611082555">
    <w:abstractNumId w:val="0"/>
  </w:num>
  <w:num w:numId="2" w16cid:durableId="609437309">
    <w:abstractNumId w:val="6"/>
  </w:num>
  <w:num w:numId="3" w16cid:durableId="1900359458">
    <w:abstractNumId w:val="5"/>
  </w:num>
  <w:num w:numId="4" w16cid:durableId="961769686">
    <w:abstractNumId w:val="2"/>
  </w:num>
  <w:num w:numId="5" w16cid:durableId="513492794">
    <w:abstractNumId w:val="4"/>
  </w:num>
  <w:num w:numId="6" w16cid:durableId="1034382917">
    <w:abstractNumId w:val="1"/>
  </w:num>
  <w:num w:numId="7" w16cid:durableId="10829478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B87"/>
    <w:rsid w:val="000072DC"/>
    <w:rsid w:val="00035FD2"/>
    <w:rsid w:val="000419EF"/>
    <w:rsid w:val="00042535"/>
    <w:rsid w:val="00042A2D"/>
    <w:rsid w:val="00046DFF"/>
    <w:rsid w:val="0005393C"/>
    <w:rsid w:val="00053C15"/>
    <w:rsid w:val="00072D4B"/>
    <w:rsid w:val="00073B99"/>
    <w:rsid w:val="00090392"/>
    <w:rsid w:val="00094830"/>
    <w:rsid w:val="0009686E"/>
    <w:rsid w:val="000A5218"/>
    <w:rsid w:val="000B646D"/>
    <w:rsid w:val="000B67BF"/>
    <w:rsid w:val="000C579E"/>
    <w:rsid w:val="000C6A4B"/>
    <w:rsid w:val="000D5AED"/>
    <w:rsid w:val="000F783A"/>
    <w:rsid w:val="00102297"/>
    <w:rsid w:val="00102F7C"/>
    <w:rsid w:val="00106FD5"/>
    <w:rsid w:val="00115EFB"/>
    <w:rsid w:val="00120C7A"/>
    <w:rsid w:val="00151A43"/>
    <w:rsid w:val="00153DFD"/>
    <w:rsid w:val="0016024A"/>
    <w:rsid w:val="001834B5"/>
    <w:rsid w:val="00196CC3"/>
    <w:rsid w:val="00196E35"/>
    <w:rsid w:val="001B2A65"/>
    <w:rsid w:val="001D33C9"/>
    <w:rsid w:val="001E58F7"/>
    <w:rsid w:val="001E5E66"/>
    <w:rsid w:val="001F1B95"/>
    <w:rsid w:val="001F5336"/>
    <w:rsid w:val="002112AB"/>
    <w:rsid w:val="00230CD7"/>
    <w:rsid w:val="00231510"/>
    <w:rsid w:val="0023652A"/>
    <w:rsid w:val="00240322"/>
    <w:rsid w:val="00245667"/>
    <w:rsid w:val="00246A1D"/>
    <w:rsid w:val="00261B32"/>
    <w:rsid w:val="00267A86"/>
    <w:rsid w:val="0028114C"/>
    <w:rsid w:val="002936F3"/>
    <w:rsid w:val="00295699"/>
    <w:rsid w:val="002A320C"/>
    <w:rsid w:val="002B44EE"/>
    <w:rsid w:val="002B6C78"/>
    <w:rsid w:val="002C4EBB"/>
    <w:rsid w:val="002D6F93"/>
    <w:rsid w:val="002E03CE"/>
    <w:rsid w:val="002F7745"/>
    <w:rsid w:val="0030252C"/>
    <w:rsid w:val="00316D16"/>
    <w:rsid w:val="003229E9"/>
    <w:rsid w:val="00325DEF"/>
    <w:rsid w:val="00330181"/>
    <w:rsid w:val="0033193B"/>
    <w:rsid w:val="00340947"/>
    <w:rsid w:val="00365FE6"/>
    <w:rsid w:val="00371CE7"/>
    <w:rsid w:val="00380772"/>
    <w:rsid w:val="00391F69"/>
    <w:rsid w:val="003B2F1C"/>
    <w:rsid w:val="003B6AA5"/>
    <w:rsid w:val="003D1F0B"/>
    <w:rsid w:val="003E63E6"/>
    <w:rsid w:val="003F194F"/>
    <w:rsid w:val="003F2832"/>
    <w:rsid w:val="003F5328"/>
    <w:rsid w:val="003F7491"/>
    <w:rsid w:val="00410E5D"/>
    <w:rsid w:val="0041102C"/>
    <w:rsid w:val="00412900"/>
    <w:rsid w:val="00413B38"/>
    <w:rsid w:val="004144F5"/>
    <w:rsid w:val="004335FB"/>
    <w:rsid w:val="00434A10"/>
    <w:rsid w:val="00445EC5"/>
    <w:rsid w:val="00452A72"/>
    <w:rsid w:val="00475751"/>
    <w:rsid w:val="00477DAC"/>
    <w:rsid w:val="004811CB"/>
    <w:rsid w:val="00486843"/>
    <w:rsid w:val="0049312E"/>
    <w:rsid w:val="00493BAE"/>
    <w:rsid w:val="004A1006"/>
    <w:rsid w:val="004A38C8"/>
    <w:rsid w:val="004A463F"/>
    <w:rsid w:val="004A4CF7"/>
    <w:rsid w:val="004B3466"/>
    <w:rsid w:val="004B346C"/>
    <w:rsid w:val="004B4F9C"/>
    <w:rsid w:val="004B6769"/>
    <w:rsid w:val="004D3DFC"/>
    <w:rsid w:val="004D4098"/>
    <w:rsid w:val="004D68FA"/>
    <w:rsid w:val="004F2F6D"/>
    <w:rsid w:val="004F3B70"/>
    <w:rsid w:val="00500EF9"/>
    <w:rsid w:val="00502053"/>
    <w:rsid w:val="005134AC"/>
    <w:rsid w:val="00521CA3"/>
    <w:rsid w:val="005253F0"/>
    <w:rsid w:val="00526477"/>
    <w:rsid w:val="00526911"/>
    <w:rsid w:val="00530509"/>
    <w:rsid w:val="00534704"/>
    <w:rsid w:val="00535836"/>
    <w:rsid w:val="0054451E"/>
    <w:rsid w:val="0056514A"/>
    <w:rsid w:val="00572A0F"/>
    <w:rsid w:val="00574A77"/>
    <w:rsid w:val="00583CD1"/>
    <w:rsid w:val="00584B55"/>
    <w:rsid w:val="00592631"/>
    <w:rsid w:val="005A13FB"/>
    <w:rsid w:val="005B6458"/>
    <w:rsid w:val="005D27B8"/>
    <w:rsid w:val="005D687B"/>
    <w:rsid w:val="005E4A8E"/>
    <w:rsid w:val="005E571E"/>
    <w:rsid w:val="005F4062"/>
    <w:rsid w:val="00612A1F"/>
    <w:rsid w:val="00614D74"/>
    <w:rsid w:val="006169E1"/>
    <w:rsid w:val="00622D5F"/>
    <w:rsid w:val="00641AF0"/>
    <w:rsid w:val="0066682A"/>
    <w:rsid w:val="00667B87"/>
    <w:rsid w:val="006717CA"/>
    <w:rsid w:val="006736B4"/>
    <w:rsid w:val="00676EF6"/>
    <w:rsid w:val="00697A64"/>
    <w:rsid w:val="006A2F93"/>
    <w:rsid w:val="006B5A2C"/>
    <w:rsid w:val="006E4AE3"/>
    <w:rsid w:val="006F2F7F"/>
    <w:rsid w:val="00725FA6"/>
    <w:rsid w:val="00733F33"/>
    <w:rsid w:val="00741ED6"/>
    <w:rsid w:val="00746967"/>
    <w:rsid w:val="00756B1C"/>
    <w:rsid w:val="00762327"/>
    <w:rsid w:val="00773E0A"/>
    <w:rsid w:val="00796270"/>
    <w:rsid w:val="007B0518"/>
    <w:rsid w:val="007B1651"/>
    <w:rsid w:val="007C06D7"/>
    <w:rsid w:val="007C0B25"/>
    <w:rsid w:val="007C3091"/>
    <w:rsid w:val="007D6D9D"/>
    <w:rsid w:val="007E39DA"/>
    <w:rsid w:val="007F4A9C"/>
    <w:rsid w:val="008065AA"/>
    <w:rsid w:val="008122B8"/>
    <w:rsid w:val="00817C43"/>
    <w:rsid w:val="008225A7"/>
    <w:rsid w:val="008238DB"/>
    <w:rsid w:val="00825A84"/>
    <w:rsid w:val="00833342"/>
    <w:rsid w:val="008622D3"/>
    <w:rsid w:val="00870F93"/>
    <w:rsid w:val="0087118B"/>
    <w:rsid w:val="008811EC"/>
    <w:rsid w:val="00883355"/>
    <w:rsid w:val="00884350"/>
    <w:rsid w:val="00890A7B"/>
    <w:rsid w:val="008B2EEE"/>
    <w:rsid w:val="008B3BAD"/>
    <w:rsid w:val="008B55A3"/>
    <w:rsid w:val="008C642E"/>
    <w:rsid w:val="008D0C29"/>
    <w:rsid w:val="008E7FC4"/>
    <w:rsid w:val="00900EC3"/>
    <w:rsid w:val="009045C7"/>
    <w:rsid w:val="00925C7F"/>
    <w:rsid w:val="0092761F"/>
    <w:rsid w:val="0093352E"/>
    <w:rsid w:val="00945AD4"/>
    <w:rsid w:val="00947F6E"/>
    <w:rsid w:val="00951961"/>
    <w:rsid w:val="00960B15"/>
    <w:rsid w:val="009659AF"/>
    <w:rsid w:val="00967437"/>
    <w:rsid w:val="009761C3"/>
    <w:rsid w:val="009929FF"/>
    <w:rsid w:val="009A2E95"/>
    <w:rsid w:val="009A5112"/>
    <w:rsid w:val="009A54D4"/>
    <w:rsid w:val="009B09C8"/>
    <w:rsid w:val="009C7DCE"/>
    <w:rsid w:val="009D150B"/>
    <w:rsid w:val="009D3E15"/>
    <w:rsid w:val="009D60CD"/>
    <w:rsid w:val="009D76CA"/>
    <w:rsid w:val="009E382A"/>
    <w:rsid w:val="009E5CBA"/>
    <w:rsid w:val="009F34C9"/>
    <w:rsid w:val="00A04148"/>
    <w:rsid w:val="00A13683"/>
    <w:rsid w:val="00A304A8"/>
    <w:rsid w:val="00A3595D"/>
    <w:rsid w:val="00A43D83"/>
    <w:rsid w:val="00A47536"/>
    <w:rsid w:val="00A73355"/>
    <w:rsid w:val="00A817DB"/>
    <w:rsid w:val="00A84D92"/>
    <w:rsid w:val="00A878F4"/>
    <w:rsid w:val="00A97E5F"/>
    <w:rsid w:val="00AA122F"/>
    <w:rsid w:val="00AA45FB"/>
    <w:rsid w:val="00AC4BF5"/>
    <w:rsid w:val="00AC6CBF"/>
    <w:rsid w:val="00AD4030"/>
    <w:rsid w:val="00AD560A"/>
    <w:rsid w:val="00AE128D"/>
    <w:rsid w:val="00AE2941"/>
    <w:rsid w:val="00AE402C"/>
    <w:rsid w:val="00AF0542"/>
    <w:rsid w:val="00B200DE"/>
    <w:rsid w:val="00B31AE5"/>
    <w:rsid w:val="00B334E0"/>
    <w:rsid w:val="00B432B0"/>
    <w:rsid w:val="00B519DE"/>
    <w:rsid w:val="00B57395"/>
    <w:rsid w:val="00B57F34"/>
    <w:rsid w:val="00B67075"/>
    <w:rsid w:val="00B774CF"/>
    <w:rsid w:val="00B80244"/>
    <w:rsid w:val="00B80A57"/>
    <w:rsid w:val="00B817BA"/>
    <w:rsid w:val="00B81814"/>
    <w:rsid w:val="00B8279A"/>
    <w:rsid w:val="00B83CA2"/>
    <w:rsid w:val="00BA44A2"/>
    <w:rsid w:val="00BB3473"/>
    <w:rsid w:val="00BB637F"/>
    <w:rsid w:val="00BC097A"/>
    <w:rsid w:val="00BC3E3A"/>
    <w:rsid w:val="00BD035D"/>
    <w:rsid w:val="00BD1712"/>
    <w:rsid w:val="00BD4936"/>
    <w:rsid w:val="00BF645C"/>
    <w:rsid w:val="00BF66D5"/>
    <w:rsid w:val="00C01039"/>
    <w:rsid w:val="00C14D7F"/>
    <w:rsid w:val="00C14EA0"/>
    <w:rsid w:val="00C17B07"/>
    <w:rsid w:val="00C24247"/>
    <w:rsid w:val="00C26F1A"/>
    <w:rsid w:val="00C31B03"/>
    <w:rsid w:val="00C31F4B"/>
    <w:rsid w:val="00C32D0C"/>
    <w:rsid w:val="00C40723"/>
    <w:rsid w:val="00C41A27"/>
    <w:rsid w:val="00C41D26"/>
    <w:rsid w:val="00C56655"/>
    <w:rsid w:val="00C62C68"/>
    <w:rsid w:val="00C7395A"/>
    <w:rsid w:val="00C879D4"/>
    <w:rsid w:val="00C87F9B"/>
    <w:rsid w:val="00C95A05"/>
    <w:rsid w:val="00C969C6"/>
    <w:rsid w:val="00CA5AFE"/>
    <w:rsid w:val="00CB542D"/>
    <w:rsid w:val="00CD1901"/>
    <w:rsid w:val="00CE36B2"/>
    <w:rsid w:val="00CF6740"/>
    <w:rsid w:val="00CF7038"/>
    <w:rsid w:val="00CF783F"/>
    <w:rsid w:val="00D03123"/>
    <w:rsid w:val="00D24B47"/>
    <w:rsid w:val="00D31F5F"/>
    <w:rsid w:val="00D37106"/>
    <w:rsid w:val="00D43BAE"/>
    <w:rsid w:val="00D441C3"/>
    <w:rsid w:val="00D473EE"/>
    <w:rsid w:val="00D47D2B"/>
    <w:rsid w:val="00D519E8"/>
    <w:rsid w:val="00D632BD"/>
    <w:rsid w:val="00D75103"/>
    <w:rsid w:val="00D82539"/>
    <w:rsid w:val="00D83BE9"/>
    <w:rsid w:val="00D92333"/>
    <w:rsid w:val="00D9270C"/>
    <w:rsid w:val="00DA4EEF"/>
    <w:rsid w:val="00DB402A"/>
    <w:rsid w:val="00DC5972"/>
    <w:rsid w:val="00DD3AB2"/>
    <w:rsid w:val="00DF1BF8"/>
    <w:rsid w:val="00E31F32"/>
    <w:rsid w:val="00E435DE"/>
    <w:rsid w:val="00E53665"/>
    <w:rsid w:val="00E53DDF"/>
    <w:rsid w:val="00E67D93"/>
    <w:rsid w:val="00E85C65"/>
    <w:rsid w:val="00E91075"/>
    <w:rsid w:val="00E91C11"/>
    <w:rsid w:val="00E9381A"/>
    <w:rsid w:val="00EA7082"/>
    <w:rsid w:val="00EB5994"/>
    <w:rsid w:val="00EB692B"/>
    <w:rsid w:val="00ED19FF"/>
    <w:rsid w:val="00EE0054"/>
    <w:rsid w:val="00EE7C17"/>
    <w:rsid w:val="00EF30C1"/>
    <w:rsid w:val="00EF6EA3"/>
    <w:rsid w:val="00F14FB7"/>
    <w:rsid w:val="00F24354"/>
    <w:rsid w:val="00F44794"/>
    <w:rsid w:val="00F534B7"/>
    <w:rsid w:val="00F55487"/>
    <w:rsid w:val="00F6638B"/>
    <w:rsid w:val="00F70FD9"/>
    <w:rsid w:val="00F74C8E"/>
    <w:rsid w:val="00F877F1"/>
    <w:rsid w:val="00F9410E"/>
    <w:rsid w:val="00FB1AB0"/>
    <w:rsid w:val="00FB1CDF"/>
    <w:rsid w:val="00FC0184"/>
    <w:rsid w:val="00FC25E0"/>
    <w:rsid w:val="00FF1E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6CDD3"/>
  <w15:docId w15:val="{2E91E0D3-CDD2-4FE1-963A-0E4352BC6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7B87"/>
    <w:pPr>
      <w:widowControl w:val="0"/>
      <w:autoSpaceDE w:val="0"/>
      <w:autoSpaceDN w:val="0"/>
      <w:adjustRightInd w:val="0"/>
    </w:pPr>
    <w:rPr>
      <w:rFonts w:ascii="細明體" w:eastAsia="細明體" w:hAnsi="Times New Roman" w:cs="Times New Roman"/>
      <w:kern w:val="0"/>
      <w:sz w:val="20"/>
      <w:szCs w:val="24"/>
    </w:rPr>
  </w:style>
  <w:style w:type="paragraph" w:styleId="1">
    <w:name w:val="heading 1"/>
    <w:basedOn w:val="a"/>
    <w:link w:val="10"/>
    <w:uiPriority w:val="9"/>
    <w:qFormat/>
    <w:rsid w:val="004A4CF7"/>
    <w:pPr>
      <w:widowControl/>
      <w:autoSpaceDE/>
      <w:autoSpaceDN/>
      <w:adjustRightInd/>
      <w:spacing w:before="100" w:beforeAutospacing="1" w:after="100" w:afterAutospacing="1"/>
      <w:outlineLvl w:val="0"/>
    </w:pPr>
    <w:rPr>
      <w:rFonts w:ascii="Times New Roman" w:eastAsia="Times New Roman"/>
      <w:b/>
      <w:bCs/>
      <w:kern w:val="36"/>
      <w:sz w:val="48"/>
      <w:szCs w:val="48"/>
    </w:rPr>
  </w:style>
  <w:style w:type="paragraph" w:styleId="2">
    <w:name w:val="heading 2"/>
    <w:basedOn w:val="a"/>
    <w:next w:val="a"/>
    <w:link w:val="20"/>
    <w:uiPriority w:val="9"/>
    <w:semiHidden/>
    <w:unhideWhenUsed/>
    <w:qFormat/>
    <w:rsid w:val="00DA4EE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7B87"/>
    <w:pPr>
      <w:tabs>
        <w:tab w:val="center" w:pos="4153"/>
        <w:tab w:val="right" w:pos="8306"/>
      </w:tabs>
      <w:autoSpaceDE/>
      <w:autoSpaceDN/>
      <w:adjustRightInd/>
      <w:snapToGrid w:val="0"/>
    </w:pPr>
    <w:rPr>
      <w:rFonts w:asciiTheme="minorHAnsi" w:eastAsiaTheme="minorEastAsia" w:hAnsiTheme="minorHAnsi" w:cstheme="minorBidi"/>
      <w:kern w:val="2"/>
      <w:szCs w:val="20"/>
    </w:rPr>
  </w:style>
  <w:style w:type="character" w:customStyle="1" w:styleId="a4">
    <w:name w:val="頁首 字元"/>
    <w:basedOn w:val="a0"/>
    <w:link w:val="a3"/>
    <w:uiPriority w:val="99"/>
    <w:rsid w:val="00667B87"/>
    <w:rPr>
      <w:sz w:val="20"/>
      <w:szCs w:val="20"/>
    </w:rPr>
  </w:style>
  <w:style w:type="paragraph" w:styleId="a5">
    <w:name w:val="footer"/>
    <w:basedOn w:val="a"/>
    <w:link w:val="a6"/>
    <w:unhideWhenUsed/>
    <w:rsid w:val="00667B87"/>
    <w:pPr>
      <w:tabs>
        <w:tab w:val="center" w:pos="4153"/>
        <w:tab w:val="right" w:pos="8306"/>
      </w:tabs>
      <w:autoSpaceDE/>
      <w:autoSpaceDN/>
      <w:adjustRightInd/>
      <w:snapToGrid w:val="0"/>
    </w:pPr>
    <w:rPr>
      <w:rFonts w:asciiTheme="minorHAnsi" w:eastAsiaTheme="minorEastAsia" w:hAnsiTheme="minorHAnsi" w:cstheme="minorBidi"/>
      <w:kern w:val="2"/>
      <w:szCs w:val="20"/>
    </w:rPr>
  </w:style>
  <w:style w:type="character" w:customStyle="1" w:styleId="a6">
    <w:name w:val="頁尾 字元"/>
    <w:basedOn w:val="a0"/>
    <w:link w:val="a5"/>
    <w:uiPriority w:val="99"/>
    <w:semiHidden/>
    <w:rsid w:val="00667B87"/>
    <w:rPr>
      <w:sz w:val="20"/>
      <w:szCs w:val="20"/>
    </w:rPr>
  </w:style>
  <w:style w:type="character" w:styleId="a7">
    <w:name w:val="Hyperlink"/>
    <w:basedOn w:val="a0"/>
    <w:rsid w:val="00667B87"/>
    <w:rPr>
      <w:color w:val="0000FF"/>
      <w:u w:val="single"/>
    </w:rPr>
  </w:style>
  <w:style w:type="paragraph" w:styleId="a8">
    <w:name w:val="List Paragraph"/>
    <w:basedOn w:val="a"/>
    <w:uiPriority w:val="34"/>
    <w:qFormat/>
    <w:rsid w:val="00667B87"/>
    <w:pPr>
      <w:autoSpaceDE/>
      <w:autoSpaceDN/>
      <w:adjustRightInd/>
      <w:ind w:leftChars="200" w:left="480"/>
    </w:pPr>
    <w:rPr>
      <w:rFonts w:asciiTheme="minorHAnsi" w:eastAsiaTheme="minorEastAsia" w:hAnsiTheme="minorHAnsi" w:cstheme="minorBidi"/>
      <w:kern w:val="2"/>
      <w:sz w:val="24"/>
      <w:szCs w:val="22"/>
    </w:rPr>
  </w:style>
  <w:style w:type="table" w:styleId="a9">
    <w:name w:val="Table Grid"/>
    <w:basedOn w:val="a1"/>
    <w:uiPriority w:val="59"/>
    <w:rsid w:val="00667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4A4CF7"/>
    <w:rPr>
      <w:rFonts w:ascii="Times New Roman" w:eastAsia="Times New Roman" w:hAnsi="Times New Roman" w:cs="Times New Roman"/>
      <w:b/>
      <w:bCs/>
      <w:kern w:val="36"/>
      <w:sz w:val="48"/>
      <w:szCs w:val="48"/>
    </w:rPr>
  </w:style>
  <w:style w:type="character" w:customStyle="1" w:styleId="st">
    <w:name w:val="st"/>
    <w:basedOn w:val="a0"/>
    <w:rsid w:val="00D31F5F"/>
  </w:style>
  <w:style w:type="character" w:customStyle="1" w:styleId="20">
    <w:name w:val="標題 2 字元"/>
    <w:basedOn w:val="a0"/>
    <w:link w:val="2"/>
    <w:uiPriority w:val="9"/>
    <w:semiHidden/>
    <w:rsid w:val="00DA4EEF"/>
    <w:rPr>
      <w:rFonts w:asciiTheme="majorHAnsi" w:eastAsiaTheme="majorEastAsia" w:hAnsiTheme="majorHAnsi" w:cstheme="majorBidi"/>
      <w:b/>
      <w:bCs/>
      <w:color w:val="4F81BD" w:themeColor="accent1"/>
      <w:kern w:val="0"/>
      <w:sz w:val="26"/>
      <w:szCs w:val="26"/>
    </w:rPr>
  </w:style>
  <w:style w:type="paragraph" w:styleId="Web">
    <w:name w:val="Normal (Web)"/>
    <w:basedOn w:val="a"/>
    <w:uiPriority w:val="99"/>
    <w:unhideWhenUsed/>
    <w:rsid w:val="00DA4EEF"/>
    <w:pPr>
      <w:widowControl/>
      <w:autoSpaceDE/>
      <w:autoSpaceDN/>
      <w:adjustRightInd/>
      <w:spacing w:before="100" w:beforeAutospacing="1" w:after="100" w:afterAutospacing="1"/>
    </w:pPr>
    <w:rPr>
      <w:rFonts w:ascii="Times New Roman" w:eastAsia="Times New Roman"/>
      <w:sz w:val="24"/>
    </w:rPr>
  </w:style>
  <w:style w:type="character" w:styleId="aa">
    <w:name w:val="Emphasis"/>
    <w:basedOn w:val="a0"/>
    <w:uiPriority w:val="20"/>
    <w:qFormat/>
    <w:rsid w:val="00DA4EEF"/>
    <w:rPr>
      <w:i/>
      <w:iCs/>
    </w:rPr>
  </w:style>
  <w:style w:type="paragraph" w:customStyle="1" w:styleId="Default">
    <w:name w:val="Default"/>
    <w:rsid w:val="00DA4EEF"/>
    <w:pPr>
      <w:widowControl w:val="0"/>
      <w:autoSpaceDE w:val="0"/>
      <w:autoSpaceDN w:val="0"/>
      <w:adjustRightInd w:val="0"/>
    </w:pPr>
    <w:rPr>
      <w:rFonts w:ascii="Cambria" w:hAnsi="Cambria" w:cs="Cambria"/>
      <w:bCs/>
      <w:color w:val="000000"/>
      <w:kern w:val="0"/>
      <w:szCs w:val="24"/>
    </w:rPr>
  </w:style>
  <w:style w:type="paragraph" w:customStyle="1" w:styleId="author">
    <w:name w:val="author"/>
    <w:basedOn w:val="a"/>
    <w:rsid w:val="00DA4EEF"/>
    <w:pPr>
      <w:widowControl/>
      <w:autoSpaceDE/>
      <w:autoSpaceDN/>
      <w:adjustRightInd/>
      <w:spacing w:before="100" w:beforeAutospacing="1" w:after="100" w:afterAutospacing="1"/>
    </w:pPr>
    <w:rPr>
      <w:rFonts w:ascii="新細明體" w:eastAsia="新細明體" w:hAnsi="新細明體" w:cs="新細明體"/>
      <w:sz w:val="24"/>
    </w:rPr>
  </w:style>
  <w:style w:type="character" w:styleId="ab">
    <w:name w:val="annotation reference"/>
    <w:basedOn w:val="a0"/>
    <w:uiPriority w:val="99"/>
    <w:semiHidden/>
    <w:unhideWhenUsed/>
    <w:rsid w:val="006B5A2C"/>
    <w:rPr>
      <w:sz w:val="18"/>
      <w:szCs w:val="18"/>
    </w:rPr>
  </w:style>
  <w:style w:type="paragraph" w:styleId="ac">
    <w:name w:val="annotation text"/>
    <w:basedOn w:val="a"/>
    <w:link w:val="ad"/>
    <w:uiPriority w:val="99"/>
    <w:semiHidden/>
    <w:unhideWhenUsed/>
    <w:rsid w:val="006B5A2C"/>
  </w:style>
  <w:style w:type="character" w:customStyle="1" w:styleId="ad">
    <w:name w:val="註解文字 字元"/>
    <w:basedOn w:val="a0"/>
    <w:link w:val="ac"/>
    <w:uiPriority w:val="99"/>
    <w:semiHidden/>
    <w:rsid w:val="006B5A2C"/>
    <w:rPr>
      <w:rFonts w:ascii="細明體" w:eastAsia="細明體" w:hAnsi="Times New Roman" w:cs="Times New Roman"/>
      <w:kern w:val="0"/>
      <w:sz w:val="20"/>
      <w:szCs w:val="24"/>
    </w:rPr>
  </w:style>
  <w:style w:type="paragraph" w:styleId="ae">
    <w:name w:val="annotation subject"/>
    <w:basedOn w:val="ac"/>
    <w:next w:val="ac"/>
    <w:link w:val="af"/>
    <w:uiPriority w:val="99"/>
    <w:semiHidden/>
    <w:unhideWhenUsed/>
    <w:rsid w:val="006B5A2C"/>
    <w:rPr>
      <w:b/>
      <w:bCs/>
    </w:rPr>
  </w:style>
  <w:style w:type="character" w:customStyle="1" w:styleId="af">
    <w:name w:val="註解主旨 字元"/>
    <w:basedOn w:val="ad"/>
    <w:link w:val="ae"/>
    <w:uiPriority w:val="99"/>
    <w:semiHidden/>
    <w:rsid w:val="006B5A2C"/>
    <w:rPr>
      <w:rFonts w:ascii="細明體" w:eastAsia="細明體" w:hAnsi="Times New Roman" w:cs="Times New Roman"/>
      <w:b/>
      <w:bCs/>
      <w:kern w:val="0"/>
      <w:sz w:val="20"/>
      <w:szCs w:val="24"/>
    </w:rPr>
  </w:style>
  <w:style w:type="paragraph" w:styleId="af0">
    <w:name w:val="Balloon Text"/>
    <w:basedOn w:val="a"/>
    <w:link w:val="af1"/>
    <w:uiPriority w:val="99"/>
    <w:semiHidden/>
    <w:unhideWhenUsed/>
    <w:rsid w:val="006B5A2C"/>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6B5A2C"/>
    <w:rPr>
      <w:rFonts w:asciiTheme="majorHAnsi" w:eastAsiaTheme="majorEastAsia" w:hAnsiTheme="majorHAnsi" w:cstheme="majorBidi"/>
      <w:kern w:val="0"/>
      <w:sz w:val="18"/>
      <w:szCs w:val="18"/>
    </w:rPr>
  </w:style>
  <w:style w:type="character" w:styleId="af2">
    <w:name w:val="Strong"/>
    <w:basedOn w:val="a0"/>
    <w:uiPriority w:val="22"/>
    <w:qFormat/>
    <w:rsid w:val="009045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816679">
      <w:bodyDiv w:val="1"/>
      <w:marLeft w:val="0"/>
      <w:marRight w:val="0"/>
      <w:marTop w:val="0"/>
      <w:marBottom w:val="0"/>
      <w:divBdr>
        <w:top w:val="none" w:sz="0" w:space="0" w:color="auto"/>
        <w:left w:val="none" w:sz="0" w:space="0" w:color="auto"/>
        <w:bottom w:val="none" w:sz="0" w:space="0" w:color="auto"/>
        <w:right w:val="none" w:sz="0" w:space="0" w:color="auto"/>
      </w:divBdr>
    </w:div>
    <w:div w:id="1786844604">
      <w:bodyDiv w:val="1"/>
      <w:marLeft w:val="0"/>
      <w:marRight w:val="0"/>
      <w:marTop w:val="0"/>
      <w:marBottom w:val="0"/>
      <w:divBdr>
        <w:top w:val="none" w:sz="0" w:space="0" w:color="auto"/>
        <w:left w:val="none" w:sz="0" w:space="0" w:color="auto"/>
        <w:bottom w:val="none" w:sz="0" w:space="0" w:color="auto"/>
        <w:right w:val="none" w:sz="0" w:space="0" w:color="auto"/>
      </w:divBdr>
      <w:divsChild>
        <w:div w:id="1642884714">
          <w:marLeft w:val="0"/>
          <w:marRight w:val="0"/>
          <w:marTop w:val="0"/>
          <w:marBottom w:val="0"/>
          <w:divBdr>
            <w:top w:val="none" w:sz="0" w:space="0" w:color="auto"/>
            <w:left w:val="none" w:sz="0" w:space="0" w:color="auto"/>
            <w:bottom w:val="none" w:sz="0" w:space="0" w:color="auto"/>
            <w:right w:val="none" w:sz="0" w:space="0" w:color="auto"/>
          </w:divBdr>
        </w:div>
        <w:div w:id="2037270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c10311@yahoo.com" TargetMode="External"/><Relationship Id="rId13" Type="http://schemas.openxmlformats.org/officeDocument/2006/relationships/hyperlink" Target="https://futurecity.cw.com.tw/article/1867" TargetMode="External"/><Relationship Id="rId18" Type="http://schemas.openxmlformats.org/officeDocument/2006/relationships/hyperlink" Target="https://futurecity.cw.com.tw/article/186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futurecity.cw.com.tw/article/1867" TargetMode="External"/><Relationship Id="rId7" Type="http://schemas.openxmlformats.org/officeDocument/2006/relationships/endnotes" Target="endnotes.xml"/><Relationship Id="rId12" Type="http://schemas.openxmlformats.org/officeDocument/2006/relationships/hyperlink" Target="https://futurecity.cw.com.tw/article/1867" TargetMode="External"/><Relationship Id="rId17" Type="http://schemas.openxmlformats.org/officeDocument/2006/relationships/hyperlink" Target="https://futurecity.cw.com.tw/article/1867"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futurecity.cw.com.tw/article/1867" TargetMode="External"/><Relationship Id="rId20" Type="http://schemas.openxmlformats.org/officeDocument/2006/relationships/hyperlink" Target="https://futurecity.cw.com.tw/article/18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uturecity.cw.com.tw/article/1867" TargetMode="External"/><Relationship Id="rId24" Type="http://schemas.openxmlformats.org/officeDocument/2006/relationships/hyperlink" Target="https://devel.kmu.edu.tw/images/Shuailunlu/1070327&#23416;&#20523;&#35611;&#24231;-&#36991;&#20813;&#38519;&#20837;&#25220;&#35186;&#30340;&#36074;&#30097;-&#21129;&#20110;&#40300;&#21161;&#29702;&#25945;&#25480;.pdf" TargetMode="External"/><Relationship Id="rId5" Type="http://schemas.openxmlformats.org/officeDocument/2006/relationships/webSettings" Target="webSettings.xml"/><Relationship Id="rId15" Type="http://schemas.openxmlformats.org/officeDocument/2006/relationships/hyperlink" Target="https://futurecity.cw.com.tw/article/1867" TargetMode="External"/><Relationship Id="rId23" Type="http://schemas.openxmlformats.org/officeDocument/2006/relationships/hyperlink" Target="https://swat.welfaretaiwan.org/attachments/article/15/&#21488;&#28771;&#31038;&#26371;&#31119;&#21033;&#23416;&#21002;&#31295;&#20214;&#26684;&#24335;20220806.pdf" TargetMode="External"/><Relationship Id="rId10" Type="http://schemas.openxmlformats.org/officeDocument/2006/relationships/hyperlink" Target="https://futurecity.cw.com.tw/article/1867" TargetMode="External"/><Relationship Id="rId19" Type="http://schemas.openxmlformats.org/officeDocument/2006/relationships/hyperlink" Target="https://futurecity.cw.com.tw/article/1867" TargetMode="External"/><Relationship Id="rId4" Type="http://schemas.openxmlformats.org/officeDocument/2006/relationships/settings" Target="settings.xml"/><Relationship Id="rId9" Type="http://schemas.openxmlformats.org/officeDocument/2006/relationships/hyperlink" Target="https://futurecity.cw.com.tw/article/1867" TargetMode="External"/><Relationship Id="rId14" Type="http://schemas.openxmlformats.org/officeDocument/2006/relationships/hyperlink" Target="https://futurecity.cw.com.tw/article/1867" TargetMode="External"/><Relationship Id="rId22" Type="http://schemas.openxmlformats.org/officeDocument/2006/relationships/hyperlink" Target="https://futurecity.cw.com.tw/article/1867" TargetMode="External"/><Relationship Id="rId27"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8BF5B1-AF92-4A4B-A4CA-E40D11A9E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7</Pages>
  <Words>1566</Words>
  <Characters>8928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CCU</dc:creator>
  <cp:lastModifiedBy>ASUS</cp:lastModifiedBy>
  <cp:revision>12</cp:revision>
  <cp:lastPrinted>2025-09-03T02:39:00Z</cp:lastPrinted>
  <dcterms:created xsi:type="dcterms:W3CDTF">2025-09-03T01:51:00Z</dcterms:created>
  <dcterms:modified xsi:type="dcterms:W3CDTF">2025-09-03T03:15:00Z</dcterms:modified>
</cp:coreProperties>
</file>