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2B796876" w:rsidR="002023EC" w:rsidRPr="00636744" w:rsidRDefault="00952CDF" w:rsidP="00636744">
            <w:pPr>
              <w:spacing w:before="0" w:beforeAutospacing="0" w:line="320" w:lineRule="exact"/>
              <w:rPr>
                <w:rFonts w:ascii="Times New Roman" w:eastAsia="Microsoft JhengHei" w:hAnsi="Times New Roman"/>
              </w:rPr>
            </w:pPr>
            <w:r w:rsidRPr="00952CDF">
              <w:rPr>
                <w:rFonts w:ascii="Times New Roman" w:eastAsia="Microsoft JhengHei" w:hAnsi="Times New Roman"/>
              </w:rPr>
              <w:t>2353027</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5D912FF" w:rsidR="002023EC" w:rsidRPr="00AA5F4C" w:rsidRDefault="004E4076" w:rsidP="002F18F8">
            <w:pPr>
              <w:spacing w:line="320" w:lineRule="exact"/>
              <w:ind w:firstLineChars="100" w:firstLine="245"/>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00952CDF"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AA5F4C" w:rsidRDefault="0096101D" w:rsidP="007B34D7">
            <w:pPr>
              <w:spacing w:before="0" w:beforeAutospacing="0" w:line="320" w:lineRule="exact"/>
              <w:ind w:leftChars="0" w:left="0" w:firstLineChars="100" w:firstLine="245"/>
              <w:jc w:val="left"/>
              <w:rPr>
                <w:rFonts w:ascii="Times New Roman" w:eastAsia="DFKai-SB" w:hAnsi="Times New Roman"/>
                <w:b/>
                <w:szCs w:val="24"/>
                <w:lang w:eastAsia="zh-TW"/>
              </w:rPr>
            </w:pPr>
            <w:r w:rsidRPr="00AA5F4C">
              <w:rPr>
                <w:rFonts w:ascii="PMingLiU" w:hAnsi="PMingLiU"/>
                <w:b/>
              </w:rPr>
              <w:t>□</w:t>
            </w:r>
            <w:r w:rsidRPr="00AA5F4C">
              <w:rPr>
                <w:rFonts w:ascii="Microsoft JhengHei" w:eastAsia="Microsoft JhengHei" w:hAnsi="Microsoft JhengHei"/>
                <w:b/>
                <w:spacing w:val="-4"/>
                <w:szCs w:val="24"/>
              </w:rPr>
              <w:t>人文關懷</w:t>
            </w:r>
            <w:r w:rsidRPr="00AA5F4C">
              <w:rPr>
                <w:rFonts w:ascii="Microsoft JhengHei" w:eastAsia="Microsoft JhengHei" w:hAnsi="Microsoft JhengHei" w:hint="eastAsia"/>
                <w:b/>
                <w:szCs w:val="24"/>
              </w:rPr>
              <w:t>課程</w:t>
            </w:r>
            <w:r w:rsidRPr="00AA5F4C">
              <w:rPr>
                <w:rFonts w:ascii="Times New Roman" w:eastAsia="DFKai-SB" w:hAnsi="Times New Roman" w:hint="eastAsia"/>
                <w:b/>
                <w:spacing w:val="-4"/>
                <w:szCs w:val="24"/>
                <w:lang w:eastAsia="zh-TW"/>
              </w:rPr>
              <w:t xml:space="preserve"> </w:t>
            </w:r>
            <w:r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Pr="00AA5F4C">
              <w:rPr>
                <w:rFonts w:ascii="PMingLiU" w:hAnsi="PMingLiU"/>
                <w:b/>
              </w:rPr>
              <w:t>□</w:t>
            </w:r>
            <w:r w:rsidRPr="00AA5F4C">
              <w:rPr>
                <w:rFonts w:ascii="Microsoft JhengHei" w:eastAsia="Microsoft JhengHei" w:hAnsi="Microsoft JhengHei" w:hint="eastAsia"/>
                <w:b/>
              </w:rPr>
              <w:t>競賽</w:t>
            </w:r>
            <w:r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007B34D7" w:rsidRPr="00AA5F4C">
              <w:rPr>
                <w:rFonts w:ascii="PMingLiU" w:hAnsi="PMingLiU"/>
                <w:b/>
              </w:rPr>
              <w:t>□</w:t>
            </w:r>
            <w:r w:rsidR="007B34D7" w:rsidRPr="00AA5F4C">
              <w:rPr>
                <w:rFonts w:ascii="Microsoft JhengHei" w:eastAsia="Microsoft JhengHei" w:hAnsi="Microsoft JhengHei" w:hint="eastAsia"/>
                <w:b/>
                <w:szCs w:val="24"/>
              </w:rPr>
              <w:t>問題導向課程</w:t>
            </w:r>
          </w:p>
          <w:p w14:paraId="5547AFDC" w14:textId="77777777" w:rsidR="000B3E3B" w:rsidRDefault="0096101D" w:rsidP="007B34D7">
            <w:pPr>
              <w:spacing w:before="0" w:beforeAutospacing="0" w:line="320" w:lineRule="exact"/>
              <w:ind w:leftChars="0" w:left="0" w:firstLineChars="100" w:firstLine="245"/>
              <w:jc w:val="left"/>
              <w:rPr>
                <w:rFonts w:ascii="Microsoft JhengHei" w:eastAsia="Microsoft JhengHei" w:hAnsi="Microsoft JhengHei"/>
                <w:b/>
                <w:szCs w:val="24"/>
              </w:rPr>
            </w:pPr>
            <w:r w:rsidRPr="00AA5F4C">
              <w:rPr>
                <w:rFonts w:ascii="PMingLiU" w:hAnsi="PMingLiU"/>
                <w:b/>
              </w:rPr>
              <w:t>□</w:t>
            </w:r>
            <w:r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Pr="00AA5F4C">
              <w:rPr>
                <w:rFonts w:ascii="Microsoft JhengHei" w:eastAsia="Microsoft JhengHei" w:hAnsi="Microsoft JhengHei"/>
                <w:b/>
                <w:szCs w:val="24"/>
                <w:lang w:eastAsia="zh-TW"/>
              </w:rPr>
              <w:t>導</w:t>
            </w:r>
            <w:r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Pr="00AA5F4C">
              <w:rPr>
                <w:rFonts w:ascii="PMingLiU" w:hAnsi="PMingLiU"/>
                <w:b/>
              </w:rPr>
              <w:t>□</w:t>
            </w:r>
            <w:r w:rsidRPr="00AA5F4C">
              <w:rPr>
                <w:rFonts w:ascii="Microsoft JhengHei" w:eastAsia="Microsoft JhengHei" w:hAnsi="Microsoft JhengHei" w:hint="eastAsia"/>
                <w:b/>
                <w:szCs w:val="24"/>
              </w:rPr>
              <w:t>總整課程</w:t>
            </w:r>
            <w:r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PMingLiU" w:hAnsi="PMingLiU"/>
                <w:b/>
              </w:rPr>
              <w:t>□</w:t>
            </w:r>
            <w:r w:rsidRPr="00AA5F4C">
              <w:rPr>
                <w:rFonts w:ascii="Microsoft JhengHei" w:eastAsia="Microsoft JhengHei" w:hAnsi="Microsoft JhengHei" w:hint="eastAsia"/>
                <w:b/>
                <w:bCs/>
                <w:kern w:val="24"/>
                <w:szCs w:val="24"/>
              </w:rPr>
              <w:t>實作</w:t>
            </w:r>
            <w:r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5"/>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5C9EB264" w:rsidR="002023EC" w:rsidRPr="00636744" w:rsidRDefault="00952CDF" w:rsidP="001B56F5">
            <w:pPr>
              <w:spacing w:before="0" w:beforeAutospacing="0" w:line="320" w:lineRule="exact"/>
              <w:ind w:firstLineChars="100" w:firstLine="240"/>
              <w:rPr>
                <w:rFonts w:ascii="DFKai-SB" w:eastAsia="DFKai-SB" w:hAnsi="DFKai-SB"/>
                <w:lang w:eastAsia="zh-TW"/>
              </w:rPr>
            </w:pPr>
            <w:r>
              <w:rPr>
                <w:rFonts w:ascii="DFKai-SB" w:eastAsia="DFKai-SB" w:hAnsi="DFKai-SB" w:hint="eastAsia"/>
                <w:lang w:eastAsia="zh-TW"/>
              </w:rPr>
              <w:t>水化學</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3113768" w:rsidR="002023EC" w:rsidRPr="00F66AEE" w:rsidRDefault="00952CDF" w:rsidP="001B56F5">
            <w:pPr>
              <w:spacing w:before="0" w:beforeAutospacing="0" w:line="320" w:lineRule="exact"/>
              <w:ind w:firstLineChars="100" w:firstLine="240"/>
              <w:rPr>
                <w:rFonts w:ascii="Times New Roman" w:eastAsia="Microsoft JhengHei" w:hAnsi="Times New Roman"/>
              </w:rPr>
            </w:pPr>
            <w:r>
              <w:rPr>
                <w:rFonts w:ascii="Times New Roman" w:eastAsia="Microsoft JhengHei" w:hAnsi="Times New Roman" w:hint="eastAsia"/>
                <w:lang w:eastAsia="zh-TW"/>
              </w:rPr>
              <w:t>Aquatic</w:t>
            </w:r>
            <w:r>
              <w:rPr>
                <w:rFonts w:ascii="Times New Roman" w:eastAsia="Microsoft JhengHei" w:hAnsi="Times New Roman"/>
                <w:lang w:eastAsia="zh-TW"/>
              </w:rPr>
              <w:t xml:space="preserve"> </w:t>
            </w:r>
            <w:r>
              <w:rPr>
                <w:rFonts w:ascii="Times New Roman" w:eastAsia="Microsoft JhengHei" w:hAnsi="Times New Roman" w:hint="eastAsia"/>
                <w:lang w:eastAsia="zh-TW"/>
              </w:rPr>
              <w:t>Chemistry</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003A6442" w:rsidRPr="00F66AEE">
              <w:rPr>
                <w:rFonts w:ascii="Times New Roman" w:eastAsia="Microsoft JhengHei" w:hAnsi="Times New Roman"/>
                <w:b/>
                <w:lang w:eastAsia="zh-TW"/>
              </w:rPr>
              <w:t>/</w:t>
            </w:r>
            <w:r w:rsidR="003A6442" w:rsidRPr="00F66AEE">
              <w:rPr>
                <w:rFonts w:ascii="Times New Roman" w:eastAsia="Microsoft JhengHei"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1B5EFECB" w:rsidR="002023EC" w:rsidRPr="004F4E57" w:rsidRDefault="002023EC" w:rsidP="001B56F5">
            <w:pPr>
              <w:spacing w:before="0" w:beforeAutospacing="0" w:line="320" w:lineRule="exact"/>
              <w:rPr>
                <w:rFonts w:ascii="Times New Roman" w:eastAsia="DFKai-SB" w:hAnsi="Times New Roman"/>
              </w:rPr>
            </w:pPr>
            <w:r w:rsidRPr="00A5210C">
              <w:rPr>
                <w:rFonts w:ascii="Microsoft JhengHei" w:eastAsia="Microsoft JhengHei" w:hAnsi="Microsoft JhengHei" w:hint="eastAsia"/>
              </w:rPr>
              <w:t xml:space="preserve"> </w:t>
            </w:r>
            <w:r w:rsidR="004F4E57" w:rsidRPr="004F4E57">
              <w:rPr>
                <w:rFonts w:ascii="Times New Roman" w:eastAsia="DFKai-SB" w:hAnsi="Times New Roman"/>
              </w:rPr>
              <w:t>112/1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Microsoft JhengHei"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9ED3A52" w:rsidR="002023EC" w:rsidRPr="004F4E57" w:rsidRDefault="004F4E57" w:rsidP="002F18F8">
            <w:pPr>
              <w:spacing w:line="320" w:lineRule="exact"/>
              <w:ind w:firstLineChars="50" w:firstLine="120"/>
              <w:rPr>
                <w:rFonts w:ascii="Times New Roman" w:eastAsia="Microsoft JhengHei" w:hAnsi="Times New Roman"/>
                <w:lang w:eastAsia="zh-TW"/>
              </w:rPr>
            </w:pPr>
            <w:r w:rsidRPr="004F4E57">
              <w:rPr>
                <w:rFonts w:ascii="Times New Roman" w:eastAsia="Microsoft JhengHei" w:hAnsi="Times New Roman"/>
                <w:lang w:eastAsia="zh-TW"/>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3D9F2DA2" w:rsidR="002023EC" w:rsidRPr="004F4E57" w:rsidRDefault="002023EC" w:rsidP="001B56F5">
            <w:pPr>
              <w:spacing w:before="0" w:beforeAutospacing="0" w:line="320" w:lineRule="exact"/>
              <w:ind w:left="562" w:hangingChars="100" w:hanging="240"/>
              <w:rPr>
                <w:rFonts w:ascii="DFKai-SB" w:eastAsia="DFKai-SB" w:hAnsi="DFKai-SB"/>
              </w:rPr>
            </w:pPr>
            <w:r w:rsidRPr="00A5210C">
              <w:rPr>
                <w:rFonts w:ascii="Microsoft JhengHei" w:eastAsia="Microsoft JhengHei" w:hAnsi="Microsoft JhengHei" w:hint="eastAsia"/>
              </w:rPr>
              <w:t xml:space="preserve"> </w:t>
            </w:r>
            <w:r w:rsidR="004F4E57" w:rsidRPr="004F4E57">
              <w:rPr>
                <w:rFonts w:ascii="DFKai-SB" w:eastAsia="DFKai-SB" w:hAnsi="DFKai-SB" w:hint="eastAsia"/>
              </w:rPr>
              <w:t>地環系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679E3930" w:rsidR="002023EC" w:rsidRPr="007B34D7" w:rsidRDefault="00952CDF" w:rsidP="002F18F8">
            <w:pPr>
              <w:spacing w:line="320" w:lineRule="exact"/>
              <w:ind w:firstLineChars="100" w:firstLine="245"/>
              <w:rPr>
                <w:rFonts w:ascii="Microsoft JhengHei" w:eastAsia="Microsoft JhengHei" w:hAnsi="Microsoft JhengHei"/>
                <w:b/>
              </w:rPr>
            </w:pPr>
            <w:r w:rsidRPr="007B34D7">
              <w:rPr>
                <w:rFonts w:ascii="PMingLiU" w:hAnsi="PMingLiU"/>
                <w:b/>
              </w:rPr>
              <w:t>□</w:t>
            </w:r>
            <w:r w:rsidR="002023EC" w:rsidRPr="007B34D7">
              <w:rPr>
                <w:rFonts w:ascii="Microsoft JhengHei" w:eastAsia="Microsoft JhengHei" w:hAnsi="Microsoft JhengHei"/>
                <w:b/>
              </w:rPr>
              <w:t xml:space="preserve">必修    </w:t>
            </w:r>
            <w:r w:rsidRPr="00166CA3">
              <w:rPr>
                <w:rFonts w:asciiTheme="majorEastAsia" w:eastAsiaTheme="majorEastAsia" w:hAnsiTheme="majorEastAsia" w:cstheme="minorHAnsi" w:hint="eastAsia"/>
                <w:sz w:val="26"/>
                <w:szCs w:val="26"/>
              </w:rPr>
              <w:t>■</w:t>
            </w:r>
            <w:r w:rsidR="002023EC" w:rsidRPr="007B34D7">
              <w:rPr>
                <w:rFonts w:ascii="Microsoft JhengHei" w:eastAsia="Microsoft JhengHei" w:hAnsi="Microsoft JhengHei"/>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33A1273" w:rsidR="002023EC" w:rsidRPr="004F4E57" w:rsidRDefault="002023EC" w:rsidP="001B56F5">
            <w:pPr>
              <w:spacing w:before="0" w:beforeAutospacing="0" w:line="320" w:lineRule="exact"/>
              <w:rPr>
                <w:rFonts w:ascii="DFKai-SB" w:eastAsia="DFKai-SB" w:hAnsi="DFKai-SB"/>
                <w:lang w:eastAsia="zh-TW"/>
              </w:rPr>
            </w:pPr>
            <w:r w:rsidRPr="00A5210C">
              <w:rPr>
                <w:rFonts w:ascii="Microsoft JhengHei" w:eastAsia="Microsoft JhengHei" w:hAnsi="Microsoft JhengHei" w:hint="eastAsia"/>
              </w:rPr>
              <w:t xml:space="preserve"> </w:t>
            </w:r>
            <w:r w:rsidR="004F4E57" w:rsidRPr="004F4E57">
              <w:rPr>
                <w:rFonts w:ascii="DFKai-SB" w:eastAsia="DFKai-SB" w:hAnsi="DFKai-SB" w:hint="eastAsia"/>
              </w:rPr>
              <w:t>三</w:t>
            </w:r>
            <w:r w:rsidR="00952CDF">
              <w:rPr>
                <w:rFonts w:ascii="Times New Roman" w:eastAsia="DFKai-SB" w:hAnsi="Times New Roman" w:hint="eastAsia"/>
                <w:lang w:eastAsia="zh-TW"/>
              </w:rPr>
              <w:t>E</w:t>
            </w:r>
            <w:r w:rsidR="00952CDF">
              <w:rPr>
                <w:rFonts w:ascii="Times New Roman" w:eastAsia="DFKai-SB" w:hAnsi="Times New Roman"/>
                <w:lang w:eastAsia="zh-TW"/>
              </w:rPr>
              <w:t xml:space="preserve"> </w:t>
            </w:r>
            <w:r w:rsidR="00952CDF">
              <w:rPr>
                <w:rFonts w:ascii="Times New Roman" w:eastAsia="DFKai-SB" w:hAnsi="Times New Roman" w:hint="eastAsia"/>
                <w:lang w:eastAsia="zh-TW"/>
              </w:rPr>
              <w:t>F</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30B2C549" w:rsidR="002023EC" w:rsidRPr="004F4E57" w:rsidRDefault="004F4E57" w:rsidP="002F18F8">
            <w:pPr>
              <w:spacing w:line="320" w:lineRule="exact"/>
              <w:ind w:leftChars="100" w:left="240"/>
              <w:rPr>
                <w:rFonts w:ascii="DFKai-SB" w:eastAsia="DFKai-SB" w:hAnsi="DFKai-SB"/>
              </w:rPr>
            </w:pPr>
            <w:r w:rsidRPr="004F4E57">
              <w:rPr>
                <w:rFonts w:ascii="DFKai-SB" w:eastAsia="DFKai-SB" w:hAnsi="DFKai-SB" w:hint="eastAsia"/>
              </w:rPr>
              <w:t>地環系</w:t>
            </w:r>
            <w:r w:rsidR="00B36BBF">
              <w:rPr>
                <w:rFonts w:ascii="DFKai-SB" w:eastAsia="DFKai-SB" w:hAnsi="DFKai-SB"/>
                <w:lang w:eastAsia="zh-TW"/>
              </w:rPr>
              <w:t>107</w:t>
            </w:r>
            <w:r w:rsidRPr="004F4E57">
              <w:rPr>
                <w:rFonts w:ascii="DFKai-SB" w:eastAsia="DFKai-SB" w:hAnsi="DFKai-SB" w:hint="eastAsia"/>
              </w:rPr>
              <w:t>教室</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629F5218" w:rsidR="002023EC" w:rsidRPr="004F4E57" w:rsidRDefault="002023EC" w:rsidP="001B56F5">
            <w:pPr>
              <w:spacing w:before="0" w:beforeAutospacing="0" w:line="320" w:lineRule="exact"/>
              <w:rPr>
                <w:rFonts w:ascii="DFKai-SB" w:eastAsia="DFKai-SB" w:hAnsi="DFKai-SB"/>
              </w:rPr>
            </w:pPr>
            <w:r w:rsidRPr="00A5210C">
              <w:rPr>
                <w:rFonts w:ascii="Microsoft JhengHei" w:eastAsia="Microsoft JhengHei" w:hAnsi="Microsoft JhengHei" w:hint="eastAsia"/>
              </w:rPr>
              <w:t xml:space="preserve"> </w:t>
            </w:r>
            <w:r w:rsidR="004F4E57" w:rsidRPr="004F4E57">
              <w:rPr>
                <w:rFonts w:ascii="DFKai-SB" w:eastAsia="DFKai-SB" w:hAnsi="DFKai-SB" w:hint="eastAsia"/>
              </w:rPr>
              <w:t>呂學諭</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04E6749A" w:rsidR="002023EC" w:rsidRPr="004F4E57" w:rsidRDefault="004F4E57" w:rsidP="002F18F8">
            <w:pPr>
              <w:spacing w:line="320" w:lineRule="exact"/>
              <w:rPr>
                <w:rFonts w:ascii="Times New Roman" w:eastAsia="Microsoft JhengHei" w:hAnsi="Times New Roman"/>
              </w:rPr>
            </w:pPr>
            <w:r w:rsidRPr="004F4E57">
              <w:rPr>
                <w:rFonts w:ascii="Times New Roman" w:eastAsia="Microsoft JhengHei" w:hAnsi="Times New Roman"/>
              </w:rPr>
              <w:t>sheilu@ccu.edu.tw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55473CB6" w:rsidR="004F4E57" w:rsidRPr="004F4E57" w:rsidRDefault="004F4E57" w:rsidP="004F4E57">
            <w:pPr>
              <w:spacing w:before="0" w:beforeAutospacing="0" w:line="320" w:lineRule="exact"/>
              <w:jc w:val="left"/>
              <w:rPr>
                <w:rFonts w:ascii="DFKai-SB" w:eastAsia="DFKai-SB" w:hAnsi="DFKai-SB"/>
              </w:rPr>
            </w:pP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8F0FEFD" w:rsidR="00523350" w:rsidRPr="00523350" w:rsidRDefault="00523350" w:rsidP="00590D53">
            <w:pPr>
              <w:spacing w:before="0" w:beforeAutospacing="0" w:line="320" w:lineRule="exact"/>
              <w:ind w:leftChars="0" w:left="0"/>
              <w:rPr>
                <w:rFonts w:ascii="Times New Roman" w:eastAsia="Microsoft JhengHei" w:hAnsi="Times New Roman"/>
                <w:sz w:val="20"/>
                <w:lang w:eastAsia="zh-TW"/>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019DF26E" w:rsidR="002023EC" w:rsidRPr="004F4E57" w:rsidRDefault="004F4E57" w:rsidP="001B56F5">
            <w:pPr>
              <w:spacing w:before="0" w:beforeAutospacing="0" w:line="320" w:lineRule="exact"/>
              <w:rPr>
                <w:rFonts w:ascii="DFKai-SB" w:eastAsia="DFKai-SB" w:hAnsi="DFKai-SB"/>
              </w:rPr>
            </w:pPr>
            <w:r w:rsidRPr="004F4E57">
              <w:rPr>
                <w:rFonts w:ascii="DFKai-SB" w:eastAsia="DFKai-SB" w:hAnsi="DFKai-SB" w:hint="eastAsia"/>
              </w:rPr>
              <w:t>無</w:t>
            </w:r>
          </w:p>
          <w:p w14:paraId="5F4FED78" w14:textId="77777777" w:rsidR="002023EC" w:rsidRPr="001C052A" w:rsidRDefault="002023EC" w:rsidP="001B56F5">
            <w:pPr>
              <w:spacing w:before="0" w:beforeAutospacing="0" w:line="320" w:lineRule="exact"/>
              <w:rPr>
                <w:rFonts w:eastAsia="Microsoft JhengHei"/>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714FF96B" w:rsidR="002023EC" w:rsidRPr="00636744" w:rsidRDefault="0092700D" w:rsidP="00636744">
            <w:pPr>
              <w:spacing w:before="0" w:beforeAutospacing="0" w:line="320" w:lineRule="exact"/>
              <w:rPr>
                <w:rFonts w:ascii="Times New Roman" w:eastAsia="Microsoft JhengHei" w:hAnsi="Times New Roman"/>
              </w:rPr>
            </w:pPr>
            <w:r w:rsidRPr="0092700D">
              <w:rPr>
                <w:rFonts w:ascii="Times New Roman" w:eastAsia="Microsoft JhengHei" w:hAnsi="Times New Roman"/>
              </w:rPr>
              <w:t>The objective of this course is to present chemical reactions relevant to surface and sub-surface water bodies. The qualitative and quantitative approach emphasizes the solution of chemical equilibrium and kinetics problems. The subjects of this course include acid-base equilibria and alkalinity, precipitation-dissolution reactions, reduction- oxidation reactions, complexation of metals, reactions on solid surfaces, and isotopic chemistry. After complete this course, the students will be able to use PHREEQC developed by USGS, which is the dominant programs for geochemical modeling.</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4D45CD0B" w:rsidR="002023EC" w:rsidRPr="00636744" w:rsidRDefault="00DB2347" w:rsidP="00636744">
            <w:pPr>
              <w:pStyle w:val="ListParagraph"/>
              <w:spacing w:before="0" w:beforeAutospacing="0"/>
              <w:ind w:leftChars="0"/>
              <w:rPr>
                <w:rFonts w:ascii="Times New Roman" w:eastAsia="Microsoft JhengHei" w:hAnsi="Times New Roman"/>
              </w:rPr>
            </w:pPr>
            <w:r w:rsidRPr="00DB2347">
              <w:rPr>
                <w:rFonts w:ascii="Times New Roman" w:eastAsia="Microsoft JhengHei" w:hAnsi="Times New Roman"/>
              </w:rPr>
              <w:t>The students will be able to use PHREEQC developed by USGS, which is the dominant programs for geochemical modeling.</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A85AABB" w14:textId="2F83E01A" w:rsidR="002023EC" w:rsidRDefault="002023EC" w:rsidP="00636744">
            <w:pPr>
              <w:spacing w:before="0" w:beforeAutospacing="0" w:line="320" w:lineRule="exact"/>
              <w:jc w:val="center"/>
              <w:rPr>
                <w:rFonts w:ascii="DFKai-SB" w:eastAsia="DFKai-SB" w:hAnsi="DFKai-SB"/>
              </w:rPr>
            </w:pPr>
          </w:p>
          <w:p w14:paraId="2D094BC6" w14:textId="77777777" w:rsidR="007754F1" w:rsidRPr="00636744" w:rsidRDefault="007754F1" w:rsidP="007754F1">
            <w:pPr>
              <w:spacing w:before="0" w:beforeAutospacing="0" w:line="320" w:lineRule="exact"/>
              <w:jc w:val="center"/>
              <w:rPr>
                <w:rFonts w:ascii="DFKai-SB" w:eastAsia="DFKai-SB" w:hAnsi="DFKai-SB"/>
              </w:rPr>
            </w:pPr>
            <w:r w:rsidRPr="00F02BC6">
              <w:rPr>
                <w:rFonts w:ascii="Times New Roman" w:eastAsia="Microsoft JhengHei" w:hAnsi="Times New Roman"/>
              </w:rPr>
              <w:t>Benjamin, M.M., 2002, Water Chemistry.</w:t>
            </w:r>
          </w:p>
          <w:p w14:paraId="70C145C3" w14:textId="58ACC8F7" w:rsidR="007754F1" w:rsidRDefault="007754F1" w:rsidP="007754F1">
            <w:pPr>
              <w:spacing w:before="0" w:beforeAutospacing="0" w:line="320" w:lineRule="exact"/>
              <w:jc w:val="center"/>
              <w:rPr>
                <w:rFonts w:ascii="DFKai-SB" w:eastAsia="DFKai-SB" w:hAnsi="DFKai-SB"/>
              </w:rPr>
            </w:pPr>
            <w:r w:rsidRPr="00636744">
              <w:rPr>
                <w:rFonts w:ascii="DFKai-SB" w:eastAsia="DFKai-SB" w:hAnsi="DFKai-SB" w:hint="eastAsia"/>
              </w:rPr>
              <w:t>「尊重智慧財產權」觀念及「使用正版教科書」</w:t>
            </w:r>
          </w:p>
          <w:p w14:paraId="6FAB23D4" w14:textId="77777777" w:rsidR="007754F1" w:rsidRDefault="007754F1" w:rsidP="00636744">
            <w:pPr>
              <w:spacing w:before="0" w:beforeAutospacing="0" w:line="320" w:lineRule="exact"/>
              <w:jc w:val="center"/>
              <w:rPr>
                <w:rFonts w:ascii="DFKai-SB" w:eastAsia="DFKai-SB" w:hAnsi="DFKai-SB"/>
              </w:rPr>
            </w:pPr>
          </w:p>
          <w:p w14:paraId="60AA7F3B" w14:textId="0FA126F6" w:rsidR="007754F1" w:rsidRPr="001C052A" w:rsidRDefault="007754F1" w:rsidP="00636744">
            <w:pPr>
              <w:spacing w:before="0" w:beforeAutospacing="0" w:line="320" w:lineRule="exact"/>
              <w:jc w:val="center"/>
              <w:rPr>
                <w:rFonts w:eastAsia="Microsoft JhengHei"/>
              </w:rPr>
            </w:pP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Microsoft JhengHei"/>
                <w:b/>
              </w:rPr>
            </w:pPr>
            <w:r w:rsidRPr="001C052A">
              <w:rPr>
                <w:rFonts w:eastAsia="Microsoft JhengHei"/>
                <w:b/>
              </w:rPr>
              <w:lastRenderedPageBreak/>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B139BBA" w:rsidR="002023EC" w:rsidRPr="00AA5F4C" w:rsidRDefault="00BC3E4C" w:rsidP="002F18F8">
            <w:pPr>
              <w:spacing w:line="320" w:lineRule="exact"/>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hint="eastAsia"/>
                <w:b/>
              </w:rPr>
              <w:t>自製簡報(ppt)</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C45345" w:rsidRPr="00AA5F4C">
              <w:rPr>
                <w:rFonts w:ascii="PMingLiU" w:hAnsi="PMingLiU"/>
                <w:b/>
              </w:rPr>
              <w:t>□</w:t>
            </w:r>
            <w:r w:rsidR="002023EC" w:rsidRPr="00AA5F4C">
              <w:rPr>
                <w:rFonts w:ascii="Microsoft JhengHei" w:eastAsia="Microsoft JhengHei" w:hAnsi="Microsoft JhengHei" w:hint="eastAsia"/>
                <w:b/>
              </w:rPr>
              <w:t>課程講義</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C45345" w:rsidRPr="00AA5F4C">
              <w:rPr>
                <w:rFonts w:ascii="PMingLiU" w:hAnsi="PMingLiU"/>
                <w:b/>
              </w:rPr>
              <w:t>□</w:t>
            </w:r>
            <w:r w:rsidR="002023EC" w:rsidRPr="00AA5F4C">
              <w:rPr>
                <w:rFonts w:ascii="Microsoft JhengHei" w:eastAsia="Microsoft JhengHei" w:hAnsi="Microsoft JhengHei"/>
                <w:b/>
              </w:rPr>
              <w:t>自編</w:t>
            </w:r>
            <w:r w:rsidR="002023EC" w:rsidRPr="00AA5F4C">
              <w:rPr>
                <w:rFonts w:ascii="Microsoft JhengHei" w:eastAsia="Microsoft JhengHei" w:hAnsi="Microsoft JhengHei" w:hint="eastAsia"/>
                <w:b/>
              </w:rPr>
              <w:t>教科書</w:t>
            </w:r>
          </w:p>
          <w:p w14:paraId="1175A0B0" w14:textId="79C8A578" w:rsidR="002023EC" w:rsidRPr="00730AA7" w:rsidRDefault="00C45345" w:rsidP="002F18F8">
            <w:pPr>
              <w:spacing w:line="320" w:lineRule="exact"/>
              <w:rPr>
                <w:rFonts w:ascii="PMingLiU" w:hAnsi="PMingLiU"/>
              </w:rPr>
            </w:pPr>
            <w:r w:rsidRPr="00AA5F4C">
              <w:rPr>
                <w:rFonts w:ascii="PMingLiU" w:hAnsi="PMingLiU"/>
                <w:b/>
              </w:rPr>
              <w:t>□</w:t>
            </w:r>
            <w:r w:rsidR="002023EC" w:rsidRPr="00AA5F4C">
              <w:rPr>
                <w:rFonts w:ascii="Microsoft JhengHei" w:eastAsia="Microsoft JhengHei" w:hAnsi="Microsoft JhengHei" w:hint="eastAsia"/>
                <w:b/>
              </w:rPr>
              <w:t>教學程式</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hint="eastAsia"/>
                <w:b/>
              </w:rPr>
              <w:t>自製教學影片</w:t>
            </w:r>
            <w:r w:rsidR="002023EC"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method</w:t>
            </w:r>
            <w:r w:rsidR="00F66AEE" w:rsidRPr="00F66AEE">
              <w:rPr>
                <w:rFonts w:ascii="Times New Roman" w:eastAsia="Microsoft JhengHei" w:hAnsi="Times New Roman"/>
                <w:b/>
              </w:rPr>
              <w:t>s</w:t>
            </w:r>
            <w:r w:rsidRPr="00F66AEE">
              <w:rPr>
                <w:rFonts w:ascii="Times New Roman" w:eastAsia="Microsoft JhengHei"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46DFE9D" w:rsidR="002023EC" w:rsidRPr="00AA5F4C" w:rsidRDefault="00BC3E4C" w:rsidP="002F18F8">
            <w:pPr>
              <w:spacing w:line="320" w:lineRule="exact"/>
              <w:rPr>
                <w:rFonts w:ascii="Microsoft JhengHei" w:eastAsia="Microsoft JhengHei" w:hAnsi="Microsoft JhengHei"/>
                <w:b/>
              </w:rPr>
            </w:pPr>
            <w:r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b/>
              </w:rPr>
              <w:t xml:space="preserve">講述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b/>
              </w:rPr>
              <w:t xml:space="preserve">小組討論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hint="eastAsia"/>
                <w:b/>
              </w:rPr>
              <w:t xml:space="preserve">學生口頭報告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C45345" w:rsidRPr="00AA5F4C">
              <w:rPr>
                <w:rFonts w:ascii="PMingLiU" w:hAnsi="PMingLiU"/>
                <w:b/>
              </w:rPr>
              <w:t>□</w:t>
            </w:r>
            <w:r w:rsidR="002023EC" w:rsidRPr="00AA5F4C">
              <w:rPr>
                <w:rFonts w:ascii="Microsoft JhengHei" w:eastAsia="Microsoft JhengHei" w:hAnsi="Microsoft JhengHei"/>
                <w:b/>
              </w:rPr>
              <w:t>問題導向學習</w:t>
            </w:r>
          </w:p>
          <w:p w14:paraId="56A23882" w14:textId="167C4562" w:rsidR="002023EC" w:rsidRPr="00730AA7" w:rsidRDefault="00C45345" w:rsidP="002F18F8">
            <w:pPr>
              <w:spacing w:line="320" w:lineRule="exact"/>
              <w:rPr>
                <w:rFonts w:ascii="PMingLiU" w:hAnsi="PMingLiU"/>
              </w:rPr>
            </w:pPr>
            <w:r w:rsidRPr="00AA5F4C">
              <w:rPr>
                <w:rFonts w:ascii="PMingLiU" w:hAnsi="PMingLiU"/>
                <w:b/>
              </w:rPr>
              <w:t>□</w:t>
            </w:r>
            <w:r w:rsidR="002023EC" w:rsidRPr="00AA5F4C">
              <w:rPr>
                <w:rFonts w:ascii="Microsoft JhengHei" w:eastAsia="Microsoft JhengHei" w:hAnsi="Microsoft JhengHei"/>
                <w:b/>
              </w:rPr>
              <w:t xml:space="preserve">個案研究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w:t>
            </w:r>
            <w:r w:rsidR="002023EC" w:rsidRPr="00F66AEE">
              <w:rPr>
                <w:rFonts w:ascii="Times New Roman" w:eastAsia="Microsoft JhengHei"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0B09F4B6" w:rsidR="002023EC" w:rsidRPr="00AA5F4C" w:rsidRDefault="00C45345" w:rsidP="002F18F8">
            <w:pPr>
              <w:spacing w:line="320" w:lineRule="exact"/>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期中考</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2023EC" w:rsidRPr="00AA5F4C">
              <w:rPr>
                <w:rFonts w:ascii="Microsoft JhengHei" w:eastAsia="Microsoft JhengHei" w:hAnsi="Microsoft JhengHei"/>
                <w:b/>
              </w:rPr>
              <w:t xml:space="preserve"> </w:t>
            </w:r>
            <w:r w:rsidR="00BC3E4C" w:rsidRPr="00AA5F4C">
              <w:rPr>
                <w:rFonts w:ascii="PMingLiU" w:hAnsi="PMingLiU"/>
                <w:b/>
              </w:rPr>
              <w:t>□</w:t>
            </w:r>
            <w:r w:rsidR="002023EC" w:rsidRPr="00AA5F4C">
              <w:rPr>
                <w:rFonts w:ascii="Microsoft JhengHei" w:eastAsia="Microsoft JhengHei" w:hAnsi="Microsoft JhengHei"/>
                <w:b/>
              </w:rPr>
              <w:t xml:space="preserve">期末考     </w:t>
            </w:r>
            <w:r w:rsidR="00BC3E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BC3E4C"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hint="eastAsia"/>
                <w:b/>
              </w:rPr>
              <w:t>隨堂測驗</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F66AEE" w:rsidRPr="00AA5F4C">
              <w:rPr>
                <w:rFonts w:ascii="Microsoft JhengHei" w:eastAsia="Microsoft JhengHei" w:hAnsi="Microsoft JhengHei"/>
                <w:b/>
              </w:rPr>
              <w:t xml:space="preserve">    </w:t>
            </w:r>
            <w:r w:rsidR="00BC3E4C" w:rsidRPr="00166CA3">
              <w:rPr>
                <w:rFonts w:asciiTheme="majorEastAsia" w:eastAsiaTheme="majorEastAsia" w:hAnsiTheme="majorEastAsia" w:cstheme="minorHAnsi" w:hint="eastAsia"/>
                <w:sz w:val="26"/>
                <w:szCs w:val="26"/>
              </w:rPr>
              <w:t>■</w:t>
            </w:r>
            <w:r w:rsidR="002023EC" w:rsidRPr="00AA5F4C">
              <w:rPr>
                <w:rFonts w:ascii="Microsoft JhengHei" w:eastAsia="Microsoft JhengHei" w:hAnsi="Microsoft JhengHei" w:hint="eastAsia"/>
                <w:b/>
              </w:rPr>
              <w:t>隨堂作業</w:t>
            </w:r>
          </w:p>
          <w:p w14:paraId="4A2C685A" w14:textId="4FEC6BFA" w:rsidR="002023EC" w:rsidRPr="00AA5F4C" w:rsidRDefault="00C45345" w:rsidP="002F18F8">
            <w:pPr>
              <w:spacing w:line="320" w:lineRule="exact"/>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hint="eastAsia"/>
                <w:b/>
              </w:rPr>
              <w:t>課後作業</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期</w:t>
            </w:r>
            <w:r w:rsidR="002023EC" w:rsidRPr="00AA5F4C">
              <w:rPr>
                <w:rFonts w:ascii="Microsoft JhengHei" w:eastAsia="Microsoft JhengHei" w:hAnsi="Microsoft JhengHei" w:hint="eastAsia"/>
                <w:b/>
              </w:rPr>
              <w:t>中</w:t>
            </w:r>
            <w:r w:rsidR="002023EC" w:rsidRPr="00AA5F4C">
              <w:rPr>
                <w:rFonts w:ascii="Microsoft JhengHei" w:eastAsia="Microsoft JhengHei" w:hAnsi="Microsoft JhengHei"/>
                <w:b/>
              </w:rPr>
              <w:t xml:space="preserve">報告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期</w:t>
            </w:r>
            <w:r w:rsidR="002023EC" w:rsidRPr="00AA5F4C">
              <w:rPr>
                <w:rFonts w:ascii="Microsoft JhengHei" w:eastAsia="Microsoft JhengHei" w:hAnsi="Microsoft JhengHei" w:hint="eastAsia"/>
                <w:b/>
              </w:rPr>
              <w:t>末報告</w:t>
            </w:r>
            <w:r w:rsidR="002023EC" w:rsidRPr="00AA5F4C">
              <w:rPr>
                <w:rFonts w:ascii="Microsoft JhengHei" w:eastAsia="Microsoft JhengHei" w:hAnsi="Microsoft JhengHei"/>
                <w:b/>
              </w:rPr>
              <w:t xml:space="preserve">    </w:t>
            </w:r>
            <w:r w:rsidR="002023EC" w:rsidRPr="00AA5F4C">
              <w:rPr>
                <w:rFonts w:ascii="Microsoft JhengHei" w:eastAsia="Microsoft JhengHei" w:hAnsi="Microsoft JhengHei" w:hint="eastAsia"/>
                <w:b/>
                <w:lang w:eastAsia="zh-TW"/>
              </w:rPr>
              <w:t xml:space="preserve">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00F66AEE"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hint="eastAsia"/>
                <w:b/>
              </w:rPr>
              <w:t>專題報告</w:t>
            </w:r>
          </w:p>
          <w:p w14:paraId="24AC2115" w14:textId="498800E4" w:rsidR="002023EC" w:rsidRPr="006F176E" w:rsidRDefault="00C45345" w:rsidP="00F15A64">
            <w:pPr>
              <w:spacing w:line="320" w:lineRule="exact"/>
              <w:ind w:leftChars="0" w:left="0" w:firstLineChars="123" w:firstLine="301"/>
              <w:rPr>
                <w:rFonts w:ascii="PMingLiU" w:hAnsi="PMingLiU"/>
              </w:rPr>
            </w:pPr>
            <w:r w:rsidRPr="00AA5F4C">
              <w:rPr>
                <w:rFonts w:ascii="PMingLiU" w:hAnsi="PMingLiU"/>
                <w:b/>
              </w:rPr>
              <w:t>□</w:t>
            </w:r>
            <w:r w:rsidR="002023EC" w:rsidRPr="00AA5F4C">
              <w:rPr>
                <w:rFonts w:ascii="Microsoft JhengHei" w:eastAsia="Microsoft JhengHei" w:hAnsi="Microsoft JhengHei" w:hint="eastAsia"/>
                <w:b/>
              </w:rPr>
              <w:t>評量尺規</w:t>
            </w:r>
            <w:r w:rsidR="002023EC"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00F66AEE" w:rsidRPr="00AA5F4C">
              <w:rPr>
                <w:rFonts w:ascii="Microsoft JhengHei" w:eastAsia="Microsoft JhengHei" w:hAnsi="Microsoft JhengHei"/>
                <w:b/>
              </w:rPr>
              <w:t xml:space="preserve">   </w:t>
            </w:r>
            <w:r w:rsidR="00F15A64">
              <w:rPr>
                <w:rFonts w:ascii="Microsoft JhengHei" w:eastAsia="Microsoft JhengHei" w:hAnsi="Microsoft JhengHei" w:hint="eastAsia"/>
                <w:b/>
                <w:lang w:eastAsia="zh-TW"/>
              </w:rPr>
              <w:t xml:space="preserve"> </w:t>
            </w:r>
            <w:r w:rsidRPr="00AA5F4C">
              <w:rPr>
                <w:rFonts w:ascii="PMingLiU" w:hAnsi="PMingLiU"/>
                <w:b/>
              </w:rPr>
              <w:t>□</w:t>
            </w:r>
            <w:r w:rsidR="002023EC" w:rsidRPr="00AA5F4C">
              <w:rPr>
                <w:rFonts w:ascii="Microsoft JhengHei" w:eastAsia="Microsoft JhengHei" w:hAnsi="Microsoft JhengHei"/>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002023EC" w:rsidRPr="00F66AEE">
              <w:rPr>
                <w:rFonts w:ascii="Times New Roman" w:eastAsia="Microsoft JhengHei"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7ADF089" w:rsidR="002023EC" w:rsidRPr="00AA5F4C" w:rsidRDefault="00C45345" w:rsidP="002F18F8">
            <w:pPr>
              <w:spacing w:line="320" w:lineRule="exact"/>
              <w:rPr>
                <w:rFonts w:ascii="Microsoft JhengHei" w:eastAsia="Microsoft JhengHei" w:hAnsi="Microsoft JhengHei"/>
                <w:b/>
                <w:color w:val="FF0000"/>
              </w:rPr>
            </w:pPr>
            <w:r w:rsidRPr="00AA5F4C">
              <w:rPr>
                <w:rFonts w:ascii="PMingLiU" w:hAnsi="PMingLiU"/>
                <w:b/>
              </w:rPr>
              <w:t>□</w:t>
            </w:r>
            <w:r w:rsidR="002023EC" w:rsidRPr="00AA5F4C">
              <w:rPr>
                <w:rFonts w:ascii="Microsoft JhengHei" w:eastAsia="Microsoft JhengHei" w:hAnsi="Microsoft JhengHei"/>
                <w:b/>
              </w:rPr>
              <w:t xml:space="preserve">課程網站       </w:t>
            </w:r>
            <w:r w:rsidR="00827DD2" w:rsidRPr="00AA5F4C">
              <w:rPr>
                <w:rFonts w:ascii="PMingLiU" w:hAnsi="PMingLiU"/>
                <w:b/>
              </w:rPr>
              <w:t>□</w:t>
            </w:r>
            <w:r w:rsidR="002023EC" w:rsidRPr="00AA5F4C">
              <w:rPr>
                <w:rFonts w:ascii="Microsoft JhengHei" w:eastAsia="Microsoft JhengHei" w:hAnsi="Microsoft JhengHei"/>
                <w:b/>
              </w:rPr>
              <w:t xml:space="preserve">教材電子檔供下載    </w:t>
            </w:r>
            <w:r w:rsidR="00F15A64">
              <w:rPr>
                <w:rFonts w:ascii="Microsoft JhengHei" w:eastAsia="Microsoft JhengHei" w:hAnsi="Microsoft JhengHei" w:hint="eastAsia"/>
                <w:b/>
                <w:lang w:eastAsia="zh-TW"/>
              </w:rPr>
              <w:t xml:space="preserve"> </w:t>
            </w:r>
            <w:r w:rsidR="002023EC" w:rsidRPr="00AA5F4C">
              <w:rPr>
                <w:rFonts w:ascii="Microsoft JhengHei" w:eastAsia="Microsoft JhengHei" w:hAnsi="Microsoft JhengHei"/>
                <w:b/>
              </w:rPr>
              <w:t xml:space="preserve">  </w:t>
            </w:r>
            <w:r w:rsidRPr="00AA5F4C">
              <w:rPr>
                <w:rFonts w:ascii="PMingLiU" w:hAnsi="PMingLiU"/>
                <w:b/>
              </w:rPr>
              <w:t>□</w:t>
            </w:r>
            <w:r w:rsidR="002023EC" w:rsidRPr="00AA5F4C">
              <w:rPr>
                <w:rFonts w:ascii="Microsoft JhengHei" w:eastAsia="Microsoft JhengHei" w:hAnsi="Microsoft JhengHei"/>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CEBC422" w14:textId="77777777" w:rsidR="002023EC" w:rsidRDefault="002023EC" w:rsidP="00C45345">
            <w:pPr>
              <w:autoSpaceDE w:val="0"/>
              <w:autoSpaceDN w:val="0"/>
              <w:adjustRightInd w:val="0"/>
              <w:snapToGrid w:val="0"/>
              <w:ind w:leftChars="0" w:left="0"/>
              <w:rPr>
                <w:rFonts w:eastAsia="Microsoft JhengHei"/>
              </w:rPr>
            </w:pPr>
          </w:p>
          <w:p w14:paraId="4A6A4214" w14:textId="77777777" w:rsidR="004E779C" w:rsidRDefault="004E779C" w:rsidP="00C45345">
            <w:pPr>
              <w:autoSpaceDE w:val="0"/>
              <w:autoSpaceDN w:val="0"/>
              <w:adjustRightInd w:val="0"/>
              <w:snapToGrid w:val="0"/>
              <w:ind w:leftChars="0" w:left="0"/>
              <w:rPr>
                <w:rFonts w:eastAsia="Microsoft JhengHei"/>
              </w:rPr>
            </w:pPr>
          </w:p>
          <w:p w14:paraId="670591EE" w14:textId="77777777" w:rsidR="004E779C" w:rsidRDefault="004E779C" w:rsidP="00C45345">
            <w:pPr>
              <w:autoSpaceDE w:val="0"/>
              <w:autoSpaceDN w:val="0"/>
              <w:adjustRightInd w:val="0"/>
              <w:snapToGrid w:val="0"/>
              <w:ind w:leftChars="0" w:left="0"/>
              <w:rPr>
                <w:rFonts w:eastAsia="Microsoft JhengHei"/>
              </w:rPr>
            </w:pPr>
          </w:p>
          <w:p w14:paraId="5EA7DE0A" w14:textId="77777777" w:rsidR="004E779C" w:rsidRDefault="004E779C" w:rsidP="00C45345">
            <w:pPr>
              <w:autoSpaceDE w:val="0"/>
              <w:autoSpaceDN w:val="0"/>
              <w:adjustRightInd w:val="0"/>
              <w:snapToGrid w:val="0"/>
              <w:ind w:leftChars="0" w:left="0"/>
              <w:rPr>
                <w:rFonts w:eastAsia="Microsoft JhengHei"/>
              </w:rPr>
            </w:pPr>
          </w:p>
          <w:p w14:paraId="74470ABA" w14:textId="77777777" w:rsidR="004E779C" w:rsidRDefault="004E779C" w:rsidP="00C45345">
            <w:pPr>
              <w:autoSpaceDE w:val="0"/>
              <w:autoSpaceDN w:val="0"/>
              <w:adjustRightInd w:val="0"/>
              <w:snapToGrid w:val="0"/>
              <w:ind w:leftChars="0" w:left="0"/>
              <w:rPr>
                <w:rFonts w:eastAsia="Microsoft JhengHei"/>
              </w:rPr>
            </w:pPr>
          </w:p>
          <w:p w14:paraId="5C57E083" w14:textId="77777777" w:rsidR="004E779C" w:rsidRPr="001C052A" w:rsidRDefault="004E779C" w:rsidP="00C45345">
            <w:pPr>
              <w:autoSpaceDE w:val="0"/>
              <w:autoSpaceDN w:val="0"/>
              <w:adjustRightInd w:val="0"/>
              <w:snapToGrid w:val="0"/>
              <w:ind w:leftChars="0" w:left="0"/>
              <w:rPr>
                <w:rFonts w:eastAsia="Microsoft JhengHei"/>
              </w:rPr>
            </w:pP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243881" w:rsidRPr="001C052A" w14:paraId="22716D96"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8FB0EBF" w14:textId="198F8A11"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第一週：</w:t>
            </w:r>
            <w:r w:rsidRPr="00243881">
              <w:rPr>
                <w:rFonts w:ascii="Times New Roman" w:eastAsia="DFKai-SB" w:hAnsi="Times New Roman"/>
                <w:sz w:val="28"/>
                <w:szCs w:val="28"/>
              </w:rPr>
              <w:t>Concept of physical chemistry</w:t>
            </w:r>
          </w:p>
        </w:tc>
      </w:tr>
      <w:tr w:rsidR="00243881" w:rsidRPr="001C052A" w14:paraId="4C821A81"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485CFCE" w14:textId="45D3F8B8"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第二週：</w:t>
            </w:r>
            <w:r w:rsidRPr="00243881">
              <w:rPr>
                <w:rFonts w:ascii="Times New Roman" w:eastAsia="DFKai-SB" w:hAnsi="Times New Roman"/>
                <w:sz w:val="28"/>
                <w:szCs w:val="28"/>
              </w:rPr>
              <w:t>Thermodynamics</w:t>
            </w:r>
          </w:p>
        </w:tc>
      </w:tr>
      <w:tr w:rsidR="00243881" w:rsidRPr="001C052A" w14:paraId="43D0D65F"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63FACB1" w14:textId="5294DD0C"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第三週：</w:t>
            </w:r>
            <w:r w:rsidRPr="00243881">
              <w:rPr>
                <w:rFonts w:ascii="Times New Roman" w:eastAsia="DFKai-SB" w:hAnsi="Times New Roman"/>
                <w:sz w:val="28"/>
                <w:szCs w:val="28"/>
              </w:rPr>
              <w:t>Thermodynamics</w:t>
            </w:r>
          </w:p>
        </w:tc>
      </w:tr>
      <w:tr w:rsidR="00243881" w:rsidRPr="001C052A" w14:paraId="0F061F9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DBCCCB5" w14:textId="3E06BE56"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第四週：</w:t>
            </w:r>
            <w:r w:rsidRPr="00243881">
              <w:rPr>
                <w:rFonts w:ascii="Times New Roman" w:eastAsia="DFKai-SB" w:hAnsi="Times New Roman"/>
                <w:sz w:val="28"/>
                <w:szCs w:val="28"/>
              </w:rPr>
              <w:t>Entropy and free energy</w:t>
            </w:r>
          </w:p>
        </w:tc>
      </w:tr>
      <w:tr w:rsidR="00243881" w:rsidRPr="001C052A" w14:paraId="7E89BCAC"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8F588B0" w14:textId="34D510A1"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第五週：</w:t>
            </w:r>
            <w:r w:rsidRPr="00243881">
              <w:rPr>
                <w:rFonts w:ascii="Times New Roman" w:eastAsia="DFKai-SB" w:hAnsi="Times New Roman"/>
                <w:sz w:val="28"/>
                <w:szCs w:val="28"/>
              </w:rPr>
              <w:t>Entropy and free energy</w:t>
            </w:r>
          </w:p>
        </w:tc>
      </w:tr>
      <w:tr w:rsidR="00243881" w:rsidRPr="001C052A" w14:paraId="0791BBB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51812B1" w14:textId="2C4ACF5D"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第六週：</w:t>
            </w:r>
            <w:r w:rsidRPr="00243881">
              <w:rPr>
                <w:rFonts w:ascii="Times New Roman" w:eastAsia="DFKai-SB" w:hAnsi="Times New Roman"/>
                <w:sz w:val="28"/>
                <w:szCs w:val="28"/>
              </w:rPr>
              <w:t>Solutions</w:t>
            </w:r>
          </w:p>
        </w:tc>
      </w:tr>
      <w:tr w:rsidR="00243881" w:rsidRPr="001C052A" w14:paraId="539582ED"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CDA08EE" w14:textId="5C294721"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第七週：</w:t>
            </w:r>
            <w:r w:rsidRPr="00243881">
              <w:rPr>
                <w:rFonts w:ascii="Times New Roman" w:eastAsia="DFKai-SB" w:hAnsi="Times New Roman"/>
                <w:sz w:val="28"/>
                <w:szCs w:val="28"/>
              </w:rPr>
              <w:t>Chemical equilibrium</w:t>
            </w:r>
          </w:p>
        </w:tc>
      </w:tr>
      <w:tr w:rsidR="00243881" w:rsidRPr="001C052A" w14:paraId="2CA2392F"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9CCB0AA" w14:textId="65598083"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第八週：</w:t>
            </w:r>
            <w:r w:rsidRPr="00243881">
              <w:rPr>
                <w:rFonts w:ascii="Times New Roman" w:eastAsia="DFKai-SB" w:hAnsi="Times New Roman"/>
                <w:sz w:val="28"/>
                <w:szCs w:val="28"/>
              </w:rPr>
              <w:t>Chemical equilibrium</w:t>
            </w:r>
          </w:p>
        </w:tc>
      </w:tr>
      <w:tr w:rsidR="00243881" w:rsidRPr="001C052A" w14:paraId="390F1634"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678883A" w14:textId="7044AD5F" w:rsidR="00243881" w:rsidRPr="00243881" w:rsidRDefault="00243881" w:rsidP="00243881">
            <w:pPr>
              <w:widowControl w:val="0"/>
              <w:snapToGrid w:val="0"/>
              <w:spacing w:line="0" w:lineRule="atLeast"/>
              <w:ind w:leftChars="0" w:left="0"/>
              <w:rPr>
                <w:rFonts w:ascii="Times New Roman" w:eastAsia="DFKai-SB" w:hAnsi="Times New Roman"/>
              </w:rPr>
            </w:pPr>
            <w:r w:rsidRPr="00243881">
              <w:rPr>
                <w:rFonts w:ascii="Times New Roman" w:eastAsia="DFKai-SB" w:hAnsi="Times New Roman"/>
              </w:rPr>
              <w:t>第九週：</w:t>
            </w:r>
            <w:r w:rsidRPr="00243881">
              <w:rPr>
                <w:rFonts w:ascii="Times New Roman" w:eastAsia="DFKai-SB" w:hAnsi="Times New Roman"/>
                <w:sz w:val="28"/>
                <w:szCs w:val="28"/>
              </w:rPr>
              <w:t>Electrochemistry</w:t>
            </w:r>
          </w:p>
        </w:tc>
      </w:tr>
      <w:tr w:rsidR="00243881" w:rsidRPr="001C052A" w14:paraId="584B1D51"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2D38968" w14:textId="67A60CBF"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第十週：</w:t>
            </w:r>
            <w:r w:rsidRPr="00243881">
              <w:rPr>
                <w:rFonts w:ascii="Times New Roman" w:eastAsia="DFKai-SB" w:hAnsi="Times New Roman"/>
                <w:sz w:val="28"/>
                <w:szCs w:val="28"/>
              </w:rPr>
              <w:t>Electrochemistry</w:t>
            </w:r>
          </w:p>
        </w:tc>
      </w:tr>
      <w:tr w:rsidR="00243881" w:rsidRPr="001C052A" w14:paraId="14D09CB8"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4B091A7" w14:textId="12FDC2B2"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第十一週：</w:t>
            </w:r>
            <w:r w:rsidRPr="00243881">
              <w:rPr>
                <w:rFonts w:ascii="Times New Roman" w:eastAsia="DFKai-SB" w:hAnsi="Times New Roman"/>
                <w:sz w:val="28"/>
                <w:szCs w:val="28"/>
              </w:rPr>
              <w:t>Kinetics</w:t>
            </w:r>
          </w:p>
        </w:tc>
      </w:tr>
      <w:tr w:rsidR="00243881" w:rsidRPr="001C052A" w14:paraId="35E099C0"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2190BA6" w14:textId="4FD54BB9"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第十二週：</w:t>
            </w:r>
            <w:r w:rsidRPr="00243881">
              <w:rPr>
                <w:rFonts w:ascii="Times New Roman" w:eastAsia="DFKai-SB" w:hAnsi="Times New Roman"/>
                <w:sz w:val="28"/>
                <w:szCs w:val="28"/>
              </w:rPr>
              <w:t>Kinetics</w:t>
            </w:r>
          </w:p>
        </w:tc>
      </w:tr>
      <w:tr w:rsidR="00243881" w:rsidRPr="001C052A" w14:paraId="6A51EBBC"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477284E" w14:textId="1D1869A4"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第十三週：</w:t>
            </w:r>
            <w:r w:rsidRPr="00243881">
              <w:rPr>
                <w:rFonts w:ascii="Times New Roman" w:eastAsia="DFKai-SB" w:hAnsi="Times New Roman"/>
                <w:sz w:val="28"/>
                <w:szCs w:val="28"/>
              </w:rPr>
              <w:t>Carbonate system in aqueous solution</w:t>
            </w:r>
          </w:p>
        </w:tc>
      </w:tr>
      <w:tr w:rsidR="00243881" w:rsidRPr="001C052A" w14:paraId="5D28D94B"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3CD7C5D" w14:textId="391A557C"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第十四週：</w:t>
            </w:r>
            <w:r w:rsidRPr="00243881">
              <w:rPr>
                <w:rFonts w:ascii="Times New Roman" w:eastAsia="DFKai-SB" w:hAnsi="Times New Roman"/>
                <w:sz w:val="28"/>
                <w:szCs w:val="28"/>
              </w:rPr>
              <w:t>Distribution of carbonate species in aqueous solutions</w:t>
            </w:r>
          </w:p>
        </w:tc>
      </w:tr>
      <w:tr w:rsidR="00243881" w:rsidRPr="001C052A" w14:paraId="3E75AC24"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3250677" w14:textId="51B4A520"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第十五週：</w:t>
            </w:r>
            <w:r w:rsidRPr="00243881">
              <w:rPr>
                <w:rFonts w:ascii="Times New Roman" w:eastAsia="DFKai-SB" w:hAnsi="Times New Roman"/>
                <w:sz w:val="28"/>
                <w:szCs w:val="28"/>
              </w:rPr>
              <w:t>Alkalinity and acidity of carbonate-containing waters</w:t>
            </w:r>
          </w:p>
        </w:tc>
      </w:tr>
      <w:tr w:rsidR="00243881" w:rsidRPr="001C052A" w14:paraId="65676668"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359C1AA" w14:textId="3274D952" w:rsidR="00243881" w:rsidRPr="00243881" w:rsidRDefault="00243881" w:rsidP="00243881">
            <w:pPr>
              <w:spacing w:line="320" w:lineRule="exact"/>
              <w:ind w:leftChars="0" w:left="0"/>
              <w:rPr>
                <w:rFonts w:ascii="Times New Roman" w:eastAsia="DFKai-SB" w:hAnsi="Times New Roman"/>
              </w:rPr>
            </w:pPr>
            <w:r w:rsidRPr="00243881">
              <w:rPr>
                <w:rFonts w:ascii="Times New Roman" w:eastAsia="DFKai-SB" w:hAnsi="Times New Roman"/>
              </w:rPr>
              <w:t>第十六週：</w:t>
            </w:r>
            <w:r w:rsidRPr="00243881">
              <w:rPr>
                <w:rFonts w:ascii="Times New Roman" w:eastAsia="DFKai-SB" w:hAnsi="Times New Roman"/>
                <w:sz w:val="28"/>
                <w:szCs w:val="28"/>
              </w:rPr>
              <w:t>Isotopic chemistry</w:t>
            </w:r>
          </w:p>
        </w:tc>
      </w:tr>
      <w:tr w:rsidR="00243881" w:rsidRPr="001C052A" w14:paraId="3A42606D" w14:textId="77777777" w:rsidTr="00755B6C">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ABA5B03" w14:textId="431AAAA7" w:rsidR="00243881" w:rsidRPr="00243881" w:rsidRDefault="00243881" w:rsidP="00243881">
            <w:pPr>
              <w:spacing w:line="320" w:lineRule="exact"/>
              <w:ind w:leftChars="0" w:left="0"/>
              <w:rPr>
                <w:rFonts w:ascii="Times New Roman" w:eastAsia="DFKai-SB" w:hAnsi="Times New Roman"/>
              </w:rPr>
            </w:pP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2023EC"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2D3E62" w:rsidRPr="00F66AEE" w:rsidRDefault="003A644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w:t>
                  </w:r>
                  <w:r w:rsidR="002F18F8" w:rsidRPr="00F66AEE">
                    <w:rPr>
                      <w:rFonts w:ascii="Times New Roman" w:eastAsia="Microsoft JhengHei" w:hAnsi="Times New Roman"/>
                      <w:b/>
                      <w:szCs w:val="24"/>
                    </w:rPr>
                    <w:t>核心能力</w:t>
                  </w:r>
                  <w:r w:rsidR="00FF66D4" w:rsidRPr="00F66AEE">
                    <w:rPr>
                      <w:rFonts w:ascii="Times New Roman" w:eastAsia="Microsoft JhengHei" w:hAnsi="Times New Roman"/>
                      <w:b/>
                      <w:szCs w:val="24"/>
                    </w:rPr>
                    <w:t>關聯</w:t>
                  </w:r>
                  <w:r w:rsidRPr="00F66AEE">
                    <w:rPr>
                      <w:rFonts w:ascii="Times New Roman" w:eastAsia="Microsoft JhengHei" w:hAnsi="Times New Roman"/>
                      <w:b/>
                      <w:szCs w:val="24"/>
                    </w:rPr>
                    <w:t>強</w:t>
                  </w:r>
                  <w:r w:rsidR="00FF66D4" w:rsidRPr="00F66AEE">
                    <w:rPr>
                      <w:rFonts w:ascii="Times New Roman" w:eastAsia="Microsoft JhengHei" w:hAnsi="Times New Roman"/>
                      <w:b/>
                      <w:szCs w:val="24"/>
                    </w:rPr>
                    <w:t>度</w:t>
                  </w:r>
                </w:p>
                <w:p w14:paraId="554AC5ED" w14:textId="3CA55939" w:rsidR="002D3E62" w:rsidRPr="00F66AEE" w:rsidRDefault="002D3E62" w:rsidP="002F18F8">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003A6442" w:rsidRPr="00F66AEE">
                    <w:rPr>
                      <w:rFonts w:ascii="Times New Roman" w:eastAsia="Microsoft JhengHei" w:hAnsi="Times New Roman"/>
                      <w:b/>
                      <w:szCs w:val="24"/>
                      <w:lang w:eastAsia="zh-TW"/>
                    </w:rPr>
                    <w:t>ies</w:t>
                  </w:r>
                </w:p>
              </w:tc>
            </w:tr>
            <w:tr w:rsidR="002D3E62"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F66AEE" w:rsidRDefault="002D3E62" w:rsidP="002D3E62">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2D3E62" w:rsidRPr="00F66AEE" w:rsidRDefault="002D3E62" w:rsidP="002F18F8">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F66AEE" w:rsidRDefault="002D3E62" w:rsidP="002F18F8">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2D3E62"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2D3E62" w:rsidRPr="00FF66D4" w:rsidRDefault="002D3E62" w:rsidP="00FF66D4">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D3E62" w:rsidRPr="00F66AEE" w:rsidRDefault="002F18F8" w:rsidP="002F18F8">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D3E62" w:rsidRPr="00F66AEE" w:rsidRDefault="002F18F8"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D3E62" w:rsidRPr="00F66AEE" w:rsidRDefault="002F18F8"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A6442"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A6442" w:rsidRPr="00FF66D4" w:rsidRDefault="003A644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A6442" w:rsidRPr="00F66AEE" w:rsidRDefault="003A6442"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3A6442" w:rsidRPr="00F66AEE" w:rsidRDefault="003A644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3A6442" w:rsidRPr="00FF66D4" w:rsidRDefault="003A644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FF66D4" w:rsidRDefault="002D3E62" w:rsidP="00FF66D4">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D3E62" w:rsidRPr="00F66AEE" w:rsidRDefault="003A6442" w:rsidP="002F18F8">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D3E62"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Default="003A6442" w:rsidP="00FF66D4">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002D3E62" w:rsidRPr="00FF66D4">
                    <w:rPr>
                      <w:rFonts w:ascii="Microsoft JhengHei" w:eastAsia="Microsoft JhengHei" w:hAnsi="Microsoft JhengHei" w:hint="eastAsia"/>
                      <w:b/>
                      <w:bCs/>
                      <w:sz w:val="20"/>
                    </w:rPr>
                    <w:t>能力</w:t>
                  </w:r>
                </w:p>
                <w:p w14:paraId="0F554859" w14:textId="147C678C" w:rsidR="002177BE" w:rsidRPr="00FF66D4" w:rsidRDefault="002177BE" w:rsidP="00FF66D4">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2D3E62" w:rsidRPr="00FF66D4" w:rsidRDefault="002D3E62" w:rsidP="00FF66D4">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2D3E62" w:rsidRPr="00F66AEE" w:rsidRDefault="002177BE" w:rsidP="002F18F8">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2D3E62" w:rsidRPr="00F66AEE" w:rsidRDefault="002D3E62" w:rsidP="002D3E62">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77777777" w:rsidR="002D3E62" w:rsidRPr="00FF66D4" w:rsidRDefault="002D3E62" w:rsidP="002D3E62">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F18F8" w:rsidRPr="00F66AEE" w:rsidRDefault="002177BE" w:rsidP="002F18F8">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1873AD8"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FF66D4" w:rsidRDefault="002F18F8" w:rsidP="002F18F8">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F18F8" w:rsidRPr="00F66AEE" w:rsidRDefault="002177BE" w:rsidP="002F18F8">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F18F8" w:rsidRPr="00F66AEE" w:rsidRDefault="002177BE" w:rsidP="002F18F8">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2F18F8"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FF66D4" w:rsidRDefault="002F18F8" w:rsidP="002F18F8">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F18F8" w:rsidRPr="00F66AEE" w:rsidRDefault="002177BE" w:rsidP="002F18F8">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w:t>
                  </w:r>
                  <w:r w:rsidR="002F18F8" w:rsidRPr="00F66AEE">
                    <w:rPr>
                      <w:rFonts w:ascii="Times New Roman" w:eastAsia="Microsoft JhengHei" w:hAnsi="Times New Roman"/>
                      <w:b/>
                      <w:bCs/>
                      <w:szCs w:val="24"/>
                    </w:rPr>
                    <w:t>能力</w:t>
                  </w:r>
                  <w:r w:rsidR="002F18F8"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2F18F8" w:rsidRPr="00F66AEE" w:rsidRDefault="002F18F8" w:rsidP="002F18F8">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2F18F8" w:rsidRPr="00FF66D4" w:rsidRDefault="002F18F8" w:rsidP="002F18F8">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bl>
          <w:p w14:paraId="35F09825" w14:textId="3624BF11" w:rsidR="002023EC" w:rsidRPr="001C052A" w:rsidRDefault="00D3209B" w:rsidP="002F18F8">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w:t>
            </w:r>
            <w:r w:rsidR="000B3E3B" w:rsidRPr="00223A71">
              <w:rPr>
                <w:rFonts w:eastAsia="Microsoft JhengHei"/>
                <w:b/>
                <w:lang w:eastAsia="zh-TW"/>
              </w:rPr>
              <w:t>示</w:t>
            </w:r>
            <w:r w:rsidRPr="00223A71">
              <w:rPr>
                <w:rFonts w:eastAsia="Microsoft JhengHei"/>
                <w:b/>
                <w:lang w:eastAsia="zh-TW"/>
              </w:rPr>
              <w:t>沒有關</w:t>
            </w:r>
            <w:r w:rsidR="000B3E3B" w:rsidRPr="00223A71">
              <w:rPr>
                <w:rFonts w:eastAsia="Microsoft JhengHei"/>
                <w:b/>
                <w:lang w:eastAsia="zh-TW"/>
              </w:rPr>
              <w:t>聯</w:t>
            </w:r>
            <w:r w:rsidRPr="00223A71">
              <w:rPr>
                <w:rFonts w:eastAsia="Microsoft JhengHei"/>
                <w:b/>
                <w:lang w:eastAsia="zh-TW"/>
              </w:rPr>
              <w:t>，</w:t>
            </w:r>
            <w:r w:rsidRPr="00223A71">
              <w:rPr>
                <w:rFonts w:eastAsia="Microsoft JhengHei" w:hint="eastAsia"/>
                <w:b/>
                <w:lang w:eastAsia="zh-TW"/>
              </w:rPr>
              <w:t>5</w:t>
            </w:r>
            <w:r w:rsidRPr="00223A71">
              <w:rPr>
                <w:rFonts w:eastAsia="Microsoft JhengHei"/>
                <w:b/>
                <w:lang w:eastAsia="zh-TW"/>
              </w:rPr>
              <w:t>表</w:t>
            </w:r>
            <w:r w:rsidR="000B3E3B" w:rsidRPr="00223A71">
              <w:rPr>
                <w:rFonts w:eastAsia="Microsoft JhengHei"/>
                <w:b/>
                <w:lang w:eastAsia="zh-TW"/>
              </w:rPr>
              <w:t>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D6EC4" w14:textId="77777777" w:rsidR="00BB7491" w:rsidRDefault="00BB7491" w:rsidP="00E9068E">
      <w:pPr>
        <w:spacing w:before="0"/>
      </w:pPr>
      <w:r>
        <w:separator/>
      </w:r>
    </w:p>
  </w:endnote>
  <w:endnote w:type="continuationSeparator" w:id="0">
    <w:p w14:paraId="2259A68C" w14:textId="77777777" w:rsidR="00BB7491" w:rsidRDefault="00BB749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20B0604020202020204"/>
    <w:charset w:val="88"/>
    <w:family w:val="script"/>
    <w:pitch w:val="fixed"/>
    <w:sig w:usb0="00000003" w:usb1="080E0000"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9649" w14:textId="77777777" w:rsidR="00BB7491" w:rsidRDefault="00BB7491" w:rsidP="00E9068E">
      <w:pPr>
        <w:spacing w:before="0"/>
      </w:pPr>
      <w:r>
        <w:separator/>
      </w:r>
    </w:p>
  </w:footnote>
  <w:footnote w:type="continuationSeparator" w:id="0">
    <w:p w14:paraId="7748D193" w14:textId="77777777" w:rsidR="00BB7491" w:rsidRDefault="00BB749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25161184">
    <w:abstractNumId w:val="2"/>
  </w:num>
  <w:num w:numId="2" w16cid:durableId="1699814318">
    <w:abstractNumId w:val="0"/>
  </w:num>
  <w:num w:numId="3" w16cid:durableId="167831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253B8"/>
    <w:rsid w:val="00031690"/>
    <w:rsid w:val="0006244B"/>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C6FF4"/>
    <w:rsid w:val="001D03F8"/>
    <w:rsid w:val="001D3110"/>
    <w:rsid w:val="001E2DE7"/>
    <w:rsid w:val="001E41B1"/>
    <w:rsid w:val="002023EC"/>
    <w:rsid w:val="00210E36"/>
    <w:rsid w:val="00214F43"/>
    <w:rsid w:val="002177BE"/>
    <w:rsid w:val="00223A71"/>
    <w:rsid w:val="00226839"/>
    <w:rsid w:val="00231672"/>
    <w:rsid w:val="002353F2"/>
    <w:rsid w:val="00242C9E"/>
    <w:rsid w:val="00243881"/>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74A19"/>
    <w:rsid w:val="004A22ED"/>
    <w:rsid w:val="004D40CB"/>
    <w:rsid w:val="004E4076"/>
    <w:rsid w:val="004E779C"/>
    <w:rsid w:val="004F4DFA"/>
    <w:rsid w:val="004F4E57"/>
    <w:rsid w:val="004F517A"/>
    <w:rsid w:val="00505EBF"/>
    <w:rsid w:val="00523350"/>
    <w:rsid w:val="005249FE"/>
    <w:rsid w:val="005363DA"/>
    <w:rsid w:val="005478D7"/>
    <w:rsid w:val="00554B7B"/>
    <w:rsid w:val="00563CB8"/>
    <w:rsid w:val="00564E45"/>
    <w:rsid w:val="00577B4A"/>
    <w:rsid w:val="00590D53"/>
    <w:rsid w:val="00591EF2"/>
    <w:rsid w:val="005B7B0D"/>
    <w:rsid w:val="005D00B8"/>
    <w:rsid w:val="005E5E9E"/>
    <w:rsid w:val="005F259C"/>
    <w:rsid w:val="006202DB"/>
    <w:rsid w:val="00622350"/>
    <w:rsid w:val="00636744"/>
    <w:rsid w:val="00656E5E"/>
    <w:rsid w:val="006620EE"/>
    <w:rsid w:val="006827BB"/>
    <w:rsid w:val="006B376A"/>
    <w:rsid w:val="007607E9"/>
    <w:rsid w:val="007754F1"/>
    <w:rsid w:val="007B34D7"/>
    <w:rsid w:val="007C04DC"/>
    <w:rsid w:val="007D4DC5"/>
    <w:rsid w:val="007F645B"/>
    <w:rsid w:val="00816119"/>
    <w:rsid w:val="00827DD2"/>
    <w:rsid w:val="008324AE"/>
    <w:rsid w:val="0084469D"/>
    <w:rsid w:val="00862641"/>
    <w:rsid w:val="008675FE"/>
    <w:rsid w:val="008758A6"/>
    <w:rsid w:val="00880AF7"/>
    <w:rsid w:val="008A5A3D"/>
    <w:rsid w:val="008D29F6"/>
    <w:rsid w:val="008E3083"/>
    <w:rsid w:val="008F28CD"/>
    <w:rsid w:val="008F2E1B"/>
    <w:rsid w:val="0092700D"/>
    <w:rsid w:val="009323A7"/>
    <w:rsid w:val="00952CDF"/>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12A05"/>
    <w:rsid w:val="00B23992"/>
    <w:rsid w:val="00B3289C"/>
    <w:rsid w:val="00B36BBF"/>
    <w:rsid w:val="00B41D5C"/>
    <w:rsid w:val="00B46395"/>
    <w:rsid w:val="00BA3B3C"/>
    <w:rsid w:val="00BB3197"/>
    <w:rsid w:val="00BB7491"/>
    <w:rsid w:val="00BB7AC8"/>
    <w:rsid w:val="00BC3E4C"/>
    <w:rsid w:val="00BF51E2"/>
    <w:rsid w:val="00C01A05"/>
    <w:rsid w:val="00C12D8D"/>
    <w:rsid w:val="00C41496"/>
    <w:rsid w:val="00C45345"/>
    <w:rsid w:val="00C453F1"/>
    <w:rsid w:val="00C55C6C"/>
    <w:rsid w:val="00C66749"/>
    <w:rsid w:val="00C704D2"/>
    <w:rsid w:val="00CC4933"/>
    <w:rsid w:val="00CE72FE"/>
    <w:rsid w:val="00D30DFE"/>
    <w:rsid w:val="00D3209B"/>
    <w:rsid w:val="00D346A1"/>
    <w:rsid w:val="00D60A18"/>
    <w:rsid w:val="00D72526"/>
    <w:rsid w:val="00D83835"/>
    <w:rsid w:val="00D83DB5"/>
    <w:rsid w:val="00DB2347"/>
    <w:rsid w:val="00DD4F0C"/>
    <w:rsid w:val="00DE18A3"/>
    <w:rsid w:val="00DF0ED6"/>
    <w:rsid w:val="00DF21F8"/>
    <w:rsid w:val="00E02892"/>
    <w:rsid w:val="00E15F38"/>
    <w:rsid w:val="00E35F40"/>
    <w:rsid w:val="00E70A19"/>
    <w:rsid w:val="00E9068E"/>
    <w:rsid w:val="00EC360C"/>
    <w:rsid w:val="00ED7269"/>
    <w:rsid w:val="00F02BC6"/>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 w:type="character" w:styleId="Hyperlink">
    <w:name w:val="Hyperlink"/>
    <w:basedOn w:val="DefaultParagraphFont"/>
    <w:uiPriority w:val="99"/>
    <w:unhideWhenUsed/>
    <w:rsid w:val="00523350"/>
    <w:rPr>
      <w:color w:val="0000FF" w:themeColor="hyperlink"/>
      <w:u w:val="single"/>
    </w:rPr>
  </w:style>
  <w:style w:type="character" w:styleId="UnresolvedMention">
    <w:name w:val="Unresolved Mention"/>
    <w:basedOn w:val="DefaultParagraphFont"/>
    <w:uiPriority w:val="99"/>
    <w:semiHidden/>
    <w:unhideWhenUsed/>
    <w:rsid w:val="0052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4881-1DF0-4396-92BC-5EF36A7D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Shei Lu</cp:lastModifiedBy>
  <cp:revision>27</cp:revision>
  <cp:lastPrinted>2023-06-26T09:36:00Z</cp:lastPrinted>
  <dcterms:created xsi:type="dcterms:W3CDTF">2023-10-06T06:32:00Z</dcterms:created>
  <dcterms:modified xsi:type="dcterms:W3CDTF">2024-08-24T13:13:00Z</dcterms:modified>
</cp:coreProperties>
</file>