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5E7D" w14:textId="77777777" w:rsidR="00551E95" w:rsidRPr="00AB2F85" w:rsidRDefault="00551E95" w:rsidP="00551E95">
      <w:pPr>
        <w:spacing w:line="240" w:lineRule="atLeast"/>
        <w:jc w:val="center"/>
        <w:rPr>
          <w:rFonts w:eastAsia="微軟正黑體"/>
          <w:b/>
          <w:sz w:val="44"/>
          <w:szCs w:val="44"/>
        </w:rPr>
      </w:pPr>
      <w:r w:rsidRPr="00AB2F85">
        <w:rPr>
          <w:rFonts w:eastAsia="微軟正黑體"/>
          <w:b/>
          <w:sz w:val="44"/>
          <w:szCs w:val="44"/>
        </w:rPr>
        <w:t>國立中正大學課程大綱</w:t>
      </w:r>
      <w:r w:rsidRPr="00AB2F85">
        <w:rPr>
          <w:rFonts w:eastAsia="微軟正黑體"/>
          <w:b/>
          <w:sz w:val="44"/>
          <w:szCs w:val="44"/>
        </w:rPr>
        <w:t>(</w:t>
      </w:r>
      <w:r w:rsidRPr="00AB2F85">
        <w:rPr>
          <w:rFonts w:eastAsia="微軟正黑體"/>
          <w:b/>
          <w:sz w:val="44"/>
          <w:szCs w:val="44"/>
        </w:rPr>
        <w:t>歷史系所</w:t>
      </w:r>
      <w:r w:rsidRPr="00AB2F85">
        <w:rPr>
          <w:rFonts w:eastAsia="微軟正黑體"/>
          <w:b/>
          <w:sz w:val="44"/>
          <w:szCs w:val="44"/>
        </w:rPr>
        <w:t>)</w:t>
      </w:r>
    </w:p>
    <w:p w14:paraId="6345BC26" w14:textId="77777777" w:rsidR="00551E95" w:rsidRPr="00AB2F85" w:rsidRDefault="00551E95" w:rsidP="00551E95">
      <w:pPr>
        <w:snapToGrid w:val="0"/>
        <w:spacing w:line="240" w:lineRule="atLeast"/>
        <w:jc w:val="center"/>
        <w:rPr>
          <w:rFonts w:eastAsia="微軟正黑體"/>
          <w:b/>
          <w:sz w:val="28"/>
          <w:szCs w:val="28"/>
        </w:rPr>
      </w:pPr>
      <w:r w:rsidRPr="00AB2F85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65"/>
        <w:gridCol w:w="2285"/>
        <w:gridCol w:w="1033"/>
        <w:gridCol w:w="142"/>
        <w:gridCol w:w="1159"/>
        <w:gridCol w:w="850"/>
        <w:gridCol w:w="3111"/>
      </w:tblGrid>
      <w:tr w:rsidR="00551E95" w:rsidRPr="00AB2F85" w14:paraId="36A3737C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4FD660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課號</w:t>
            </w:r>
          </w:p>
          <w:p w14:paraId="62DFC8CF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E27A649" w14:textId="77777777" w:rsidR="00551E95" w:rsidRPr="00AB2F85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2230661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班別</w:t>
            </w:r>
          </w:p>
          <w:p w14:paraId="64B87221" w14:textId="77777777" w:rsidR="00551E95" w:rsidRPr="00AB2F85" w:rsidRDefault="00551E95" w:rsidP="00A17F6F">
            <w:pPr>
              <w:spacing w:line="320" w:lineRule="exact"/>
              <w:jc w:val="center"/>
              <w:rPr>
                <w:rFonts w:eastAsia="微軟正黑體"/>
              </w:rPr>
            </w:pPr>
            <w:r w:rsidRPr="00AB2F85">
              <w:rPr>
                <w:rFonts w:eastAsia="微軟正黑體"/>
                <w:b/>
              </w:rPr>
              <w:t>class 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12FF535A" w14:textId="77777777" w:rsidR="00551E95" w:rsidRPr="00AB2F85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82D64BB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全英文</w:t>
            </w:r>
          </w:p>
          <w:p w14:paraId="307E4D40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授課</w:t>
            </w:r>
          </w:p>
          <w:p w14:paraId="786658A1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</w:rPr>
            </w:pPr>
            <w:r w:rsidRPr="00AB2F85">
              <w:rPr>
                <w:rFonts w:eastAsia="微軟正黑體"/>
                <w:b/>
              </w:rPr>
              <w:t>EMI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963042A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是</w:t>
            </w:r>
            <w:r w:rsidRPr="00AB2F85">
              <w:rPr>
                <w:rFonts w:eastAsia="微軟正黑體"/>
                <w:b/>
              </w:rPr>
              <w:t xml:space="preserve">    </w:t>
            </w:r>
            <w:proofErr w:type="gramStart"/>
            <w:r w:rsidR="00907F90" w:rsidRPr="00AB2F85">
              <w:rPr>
                <w:b/>
              </w:rPr>
              <w:t>■</w:t>
            </w:r>
            <w:r w:rsidRPr="00AB2F85">
              <w:rPr>
                <w:rFonts w:eastAsia="微軟正黑體"/>
                <w:b/>
              </w:rPr>
              <w:t>否</w:t>
            </w:r>
            <w:proofErr w:type="gramEnd"/>
          </w:p>
        </w:tc>
      </w:tr>
      <w:tr w:rsidR="00551E95" w:rsidRPr="00AB2F85" w14:paraId="660A51EE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9226AD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課程類別</w:t>
            </w:r>
          </w:p>
          <w:p w14:paraId="7CE29163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sz w:val="20"/>
                <w:szCs w:val="20"/>
              </w:rPr>
            </w:pPr>
            <w:r w:rsidRPr="00AB2F85">
              <w:rPr>
                <w:rFonts w:eastAsia="微軟正黑體"/>
                <w:b/>
              </w:rPr>
              <w:t>course type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F07B4D" w14:textId="77777777" w:rsidR="00551E95" w:rsidRPr="00AB2F85" w:rsidRDefault="00352588" w:rsidP="00A17F6F">
            <w:pPr>
              <w:spacing w:line="320" w:lineRule="exact"/>
              <w:ind w:firstLineChars="100" w:firstLine="240"/>
              <w:rPr>
                <w:rFonts w:eastAsia="標楷體"/>
                <w:b/>
              </w:rPr>
            </w:pPr>
            <w:r w:rsidRPr="00352588">
              <w:rPr>
                <w:b/>
              </w:rPr>
              <w:t>■</w:t>
            </w:r>
            <w:r w:rsidR="00551E95" w:rsidRPr="00AB2F85">
              <w:rPr>
                <w:rFonts w:eastAsia="微軟正黑體"/>
                <w:b/>
                <w:spacing w:val="-4"/>
              </w:rPr>
              <w:t>人文關懷</w:t>
            </w:r>
            <w:r w:rsidR="00551E95" w:rsidRPr="00AB2F85">
              <w:rPr>
                <w:rFonts w:eastAsia="微軟正黑體"/>
                <w:b/>
              </w:rPr>
              <w:t>課程</w:t>
            </w:r>
            <w:r w:rsidR="00551E95" w:rsidRPr="00AB2F85">
              <w:rPr>
                <w:rFonts w:eastAsia="標楷體"/>
                <w:b/>
                <w:spacing w:val="-4"/>
              </w:rPr>
              <w:t xml:space="preserve">            </w:t>
            </w:r>
            <w:r w:rsidR="00551E95" w:rsidRPr="00AB2F85">
              <w:rPr>
                <w:b/>
              </w:rPr>
              <w:t>□</w:t>
            </w:r>
            <w:r w:rsidR="00551E95" w:rsidRPr="00AB2F85">
              <w:rPr>
                <w:rFonts w:eastAsia="微軟正黑體"/>
                <w:b/>
              </w:rPr>
              <w:t>競賽專題課程</w:t>
            </w:r>
            <w:r w:rsidR="00551E95" w:rsidRPr="00AB2F85">
              <w:rPr>
                <w:rFonts w:eastAsia="標楷體"/>
                <w:b/>
              </w:rPr>
              <w:t xml:space="preserve">         </w:t>
            </w:r>
            <w:r w:rsidR="00BE5ED6" w:rsidRPr="00BE5ED6">
              <w:rPr>
                <w:b/>
              </w:rPr>
              <w:t>■</w:t>
            </w:r>
            <w:r w:rsidR="00551E95" w:rsidRPr="00AB2F85">
              <w:rPr>
                <w:rFonts w:eastAsia="微軟正黑體"/>
                <w:b/>
              </w:rPr>
              <w:t>問題導向課程</w:t>
            </w:r>
          </w:p>
          <w:p w14:paraId="16B70806" w14:textId="77777777" w:rsidR="00551E95" w:rsidRPr="00AB2F85" w:rsidRDefault="00BE5ED6" w:rsidP="00A17F6F">
            <w:pPr>
              <w:spacing w:line="320" w:lineRule="exact"/>
              <w:ind w:firstLineChars="100" w:firstLine="240"/>
              <w:rPr>
                <w:rFonts w:eastAsia="微軟正黑體"/>
                <w:b/>
              </w:rPr>
            </w:pPr>
            <w:r w:rsidRPr="00BE5ED6">
              <w:rPr>
                <w:b/>
              </w:rPr>
              <w:t>□</w:t>
            </w:r>
            <w:r w:rsidR="00551E95" w:rsidRPr="00AB2F85">
              <w:rPr>
                <w:rFonts w:eastAsia="微軟正黑體"/>
                <w:b/>
              </w:rPr>
              <w:t>專題導向課程</w:t>
            </w:r>
            <w:r w:rsidR="00551E95" w:rsidRPr="00AB2F85">
              <w:rPr>
                <w:rFonts w:eastAsia="標楷體"/>
                <w:b/>
              </w:rPr>
              <w:t xml:space="preserve">           </w:t>
            </w:r>
            <w:r w:rsidR="00551E95" w:rsidRPr="00AB2F85">
              <w:rPr>
                <w:b/>
              </w:rPr>
              <w:t>□</w:t>
            </w:r>
            <w:proofErr w:type="gramStart"/>
            <w:r w:rsidR="00551E95" w:rsidRPr="00AB2F85">
              <w:rPr>
                <w:rFonts w:eastAsia="微軟正黑體"/>
                <w:b/>
              </w:rPr>
              <w:t>總整課程</w:t>
            </w:r>
            <w:proofErr w:type="gramEnd"/>
            <w:r w:rsidR="00551E95" w:rsidRPr="00AB2F85">
              <w:rPr>
                <w:rFonts w:eastAsia="標楷體"/>
                <w:b/>
              </w:rPr>
              <w:t xml:space="preserve">            </w:t>
            </w:r>
            <w:r w:rsidR="00551E95" w:rsidRPr="00AB2F85">
              <w:rPr>
                <w:rFonts w:eastAsia="微軟正黑體"/>
                <w:b/>
                <w:bCs/>
                <w:kern w:val="24"/>
              </w:rPr>
              <w:t>實作</w:t>
            </w:r>
            <w:r w:rsidR="00551E95" w:rsidRPr="00AB2F85">
              <w:rPr>
                <w:rFonts w:eastAsia="微軟正黑體"/>
                <w:b/>
              </w:rPr>
              <w:t>課程</w:t>
            </w:r>
          </w:p>
          <w:p w14:paraId="06BB99DC" w14:textId="77777777" w:rsidR="00551E95" w:rsidRPr="00AB2F85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  <w:b/>
              </w:rPr>
            </w:pP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其他</w:t>
            </w:r>
          </w:p>
        </w:tc>
      </w:tr>
      <w:tr w:rsidR="00551E95" w:rsidRPr="00AB2F85" w14:paraId="6D60C850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F5FC77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課程名稱（中文）</w:t>
            </w:r>
          </w:p>
          <w:p w14:paraId="5BE33560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Chinese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837D0A" w14:textId="77777777" w:rsidR="00551E95" w:rsidRPr="00AB2F85" w:rsidRDefault="00907F90" w:rsidP="00DF338E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 w:rsidRPr="00AB2F85">
              <w:rPr>
                <w:rFonts w:eastAsia="微軟正黑體"/>
              </w:rPr>
              <w:t>明清</w:t>
            </w:r>
            <w:r w:rsidR="00DF338E">
              <w:rPr>
                <w:rFonts w:eastAsia="微軟正黑體" w:hint="eastAsia"/>
              </w:rPr>
              <w:t>社會文化史</w:t>
            </w:r>
          </w:p>
        </w:tc>
      </w:tr>
      <w:tr w:rsidR="00551E95" w:rsidRPr="00AB2F85" w14:paraId="43336144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F1A38B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課程名稱（英文）</w:t>
            </w:r>
          </w:p>
          <w:p w14:paraId="351BD65A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English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AFFC8" w14:textId="5323C84D" w:rsidR="00551E95" w:rsidRPr="00AB2F85" w:rsidRDefault="00BC59FF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>
              <w:t>Social and Cultural History of Ming and Qing China</w:t>
            </w:r>
          </w:p>
        </w:tc>
      </w:tr>
      <w:tr w:rsidR="00551E95" w:rsidRPr="00AB2F85" w14:paraId="30FB40FE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73DBA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學年</w:t>
            </w:r>
            <w:r w:rsidRPr="00AB2F85">
              <w:rPr>
                <w:rFonts w:eastAsia="微軟正黑體"/>
                <w:b/>
              </w:rPr>
              <w:t>/</w:t>
            </w:r>
            <w:r w:rsidRPr="00AB2F85">
              <w:rPr>
                <w:rFonts w:eastAsia="微軟正黑體"/>
                <w:b/>
              </w:rPr>
              <w:t>學期</w:t>
            </w:r>
          </w:p>
          <w:p w14:paraId="6D77E21B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B2A2856" w14:textId="77777777" w:rsidR="00551E95" w:rsidRPr="00AB2F85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AB2F85">
              <w:rPr>
                <w:rFonts w:eastAsia="微軟正黑體"/>
              </w:rPr>
              <w:t xml:space="preserve"> </w:t>
            </w:r>
            <w:r w:rsidR="00907F90" w:rsidRPr="00AB2F85">
              <w:rPr>
                <w:rFonts w:eastAsia="微軟正黑體"/>
              </w:rPr>
              <w:t>114-1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B5A2EE8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學分</w:t>
            </w:r>
          </w:p>
          <w:p w14:paraId="1DC62E95" w14:textId="77777777" w:rsidR="00551E95" w:rsidRPr="00AB2F85" w:rsidRDefault="00551E95" w:rsidP="00A17F6F">
            <w:pPr>
              <w:spacing w:line="320" w:lineRule="exact"/>
              <w:ind w:left="-2"/>
              <w:jc w:val="center"/>
              <w:rPr>
                <w:rFonts w:eastAsia="微軟正黑體"/>
              </w:rPr>
            </w:pPr>
            <w:r w:rsidRPr="00AB2F85">
              <w:rPr>
                <w:rFonts w:eastAsia="微軟正黑體"/>
                <w:b/>
              </w:rPr>
              <w:t>credits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6F5DBBA" w14:textId="77777777" w:rsidR="00551E95" w:rsidRPr="00AB2F85" w:rsidRDefault="00907F90" w:rsidP="00A17F6F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AB2F85">
              <w:rPr>
                <w:rFonts w:eastAsia="微軟正黑體"/>
              </w:rPr>
              <w:t>3</w:t>
            </w:r>
          </w:p>
        </w:tc>
      </w:tr>
      <w:tr w:rsidR="00551E95" w:rsidRPr="00AB2F85" w14:paraId="22562C61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9229F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學系（所）</w:t>
            </w:r>
          </w:p>
          <w:p w14:paraId="3DB1F924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department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FAFA993" w14:textId="77777777" w:rsidR="00551E95" w:rsidRPr="00AB2F85" w:rsidRDefault="00551E95" w:rsidP="00A17F6F">
            <w:pPr>
              <w:spacing w:line="360" w:lineRule="exact"/>
              <w:ind w:left="240" w:hangingChars="100" w:hanging="240"/>
              <w:rPr>
                <w:rFonts w:eastAsiaTheme="majorEastAsia"/>
              </w:rPr>
            </w:pPr>
            <w:r w:rsidRPr="00AB2F85">
              <w:rPr>
                <w:rFonts w:eastAsiaTheme="majorEastAsia"/>
              </w:rPr>
              <w:t xml:space="preserve"> </w:t>
            </w:r>
            <w:r w:rsidR="00907F90" w:rsidRPr="00AB2F85">
              <w:rPr>
                <w:rFonts w:eastAsiaTheme="majorEastAsia"/>
              </w:rPr>
              <w:t>■</w:t>
            </w:r>
            <w:r w:rsidRPr="00AB2F85">
              <w:rPr>
                <w:rFonts w:eastAsiaTheme="majorEastAsia"/>
              </w:rPr>
              <w:t>歷史系</w:t>
            </w:r>
          </w:p>
          <w:p w14:paraId="410961E4" w14:textId="77777777" w:rsidR="00551E95" w:rsidRPr="00AB2F85" w:rsidRDefault="00551E95" w:rsidP="00A17F6F">
            <w:pPr>
              <w:spacing w:line="360" w:lineRule="exact"/>
              <w:ind w:left="240" w:hangingChars="100" w:hanging="240"/>
              <w:rPr>
                <w:rFonts w:eastAsiaTheme="majorEastAsia"/>
              </w:rPr>
            </w:pPr>
          </w:p>
          <w:p w14:paraId="1FFD3A7A" w14:textId="6DFE85DE" w:rsidR="00551E95" w:rsidRPr="00AB2F85" w:rsidRDefault="00551E95" w:rsidP="00A17F6F">
            <w:pPr>
              <w:spacing w:line="360" w:lineRule="exact"/>
              <w:ind w:left="240" w:hangingChars="100" w:hanging="240"/>
              <w:rPr>
                <w:rFonts w:eastAsia="微軟正黑體"/>
              </w:rPr>
            </w:pPr>
            <w:r w:rsidRPr="00AB2F85">
              <w:rPr>
                <w:rFonts w:eastAsiaTheme="majorEastAsia"/>
              </w:rPr>
              <w:t xml:space="preserve"> □</w:t>
            </w:r>
            <w:r w:rsidRPr="00AB2F85">
              <w:rPr>
                <w:rFonts w:eastAsiaTheme="majorEastAsia"/>
              </w:rPr>
              <w:t>歷史所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0B91B35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必選修</w:t>
            </w:r>
          </w:p>
          <w:p w14:paraId="6855A5A1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required/selected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8C0087A" w14:textId="77777777" w:rsidR="00551E95" w:rsidRPr="00AB2F85" w:rsidRDefault="00551E95" w:rsidP="00A17F6F">
            <w:pPr>
              <w:spacing w:line="320" w:lineRule="exact"/>
              <w:rPr>
                <w:rFonts w:eastAsia="微軟正黑體"/>
                <w:b/>
              </w:rPr>
            </w:pP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必修</w:t>
            </w:r>
            <w:r w:rsidRPr="00AB2F85">
              <w:rPr>
                <w:rFonts w:eastAsia="微軟正黑體"/>
                <w:b/>
              </w:rPr>
              <w:t xml:space="preserve">   </w:t>
            </w:r>
            <w:r w:rsidR="00907F90" w:rsidRPr="00AB2F85">
              <w:rPr>
                <w:b/>
              </w:rPr>
              <w:t>■</w:t>
            </w:r>
            <w:r w:rsidRPr="00AB2F85">
              <w:rPr>
                <w:rFonts w:eastAsia="微軟正黑體"/>
                <w:b/>
              </w:rPr>
              <w:t>選修</w:t>
            </w:r>
            <w:r w:rsidRPr="00AB2F85">
              <w:rPr>
                <w:rFonts w:eastAsia="微軟正黑體"/>
                <w:b/>
              </w:rPr>
              <w:t>(</w:t>
            </w:r>
            <w:r w:rsidRPr="00AB2F85">
              <w:rPr>
                <w:rFonts w:eastAsia="微軟正黑體"/>
                <w:b/>
              </w:rPr>
              <w:t>學士班課程若為選修</w:t>
            </w:r>
            <w:r w:rsidRPr="00AB2F85">
              <w:rPr>
                <w:b/>
              </w:rPr>
              <w:t>，</w:t>
            </w:r>
            <w:r w:rsidRPr="00AB2F85">
              <w:rPr>
                <w:rFonts w:eastAsia="微軟正黑體"/>
                <w:b/>
              </w:rPr>
              <w:t>請擇</w:t>
            </w:r>
            <w:proofErr w:type="gramStart"/>
            <w:r w:rsidRPr="00AB2F85">
              <w:rPr>
                <w:rFonts w:eastAsia="微軟正黑體"/>
                <w:b/>
              </w:rPr>
              <w:t>一</w:t>
            </w:r>
            <w:proofErr w:type="gramEnd"/>
            <w:r w:rsidRPr="00AB2F85">
              <w:rPr>
                <w:rFonts w:eastAsia="微軟正黑體"/>
                <w:b/>
              </w:rPr>
              <w:t>勾選</w:t>
            </w:r>
            <w:r w:rsidRPr="00AB2F85">
              <w:rPr>
                <w:rFonts w:eastAsia="微軟正黑體"/>
                <w:b/>
              </w:rPr>
              <w:t>)</w:t>
            </w:r>
          </w:p>
          <w:p w14:paraId="3A11F4E1" w14:textId="77777777" w:rsidR="00551E95" w:rsidRPr="00AB2F85" w:rsidRDefault="00DF338E" w:rsidP="00A17F6F">
            <w:pPr>
              <w:spacing w:line="320" w:lineRule="exact"/>
              <w:rPr>
                <w:rFonts w:eastAsiaTheme="majorEastAsia"/>
                <w:b/>
              </w:rPr>
            </w:pPr>
            <w:r w:rsidRPr="00DF338E">
              <w:rPr>
                <w:rFonts w:eastAsiaTheme="majorEastAsia"/>
                <w:b/>
              </w:rPr>
              <w:t>□</w:t>
            </w:r>
            <w:r w:rsidR="00551E95" w:rsidRPr="00AB2F85">
              <w:rPr>
                <w:rFonts w:eastAsiaTheme="majorEastAsia"/>
                <w:b/>
              </w:rPr>
              <w:t>中國斷代史</w:t>
            </w:r>
            <w:r w:rsidR="00551E95" w:rsidRPr="00AB2F85">
              <w:rPr>
                <w:rFonts w:eastAsiaTheme="majorEastAsia"/>
                <w:b/>
              </w:rPr>
              <w:t>󠆿</w:t>
            </w:r>
          </w:p>
          <w:p w14:paraId="5DEC3D4B" w14:textId="77777777" w:rsidR="00551E95" w:rsidRPr="00AB2F85" w:rsidRDefault="00551E95" w:rsidP="00A17F6F">
            <w:pPr>
              <w:spacing w:line="320" w:lineRule="exact"/>
              <w:rPr>
                <w:rFonts w:eastAsiaTheme="majorEastAsia"/>
                <w:b/>
              </w:rPr>
            </w:pPr>
            <w:r w:rsidRPr="00AB2F85">
              <w:rPr>
                <w:rFonts w:eastAsiaTheme="majorEastAsia"/>
                <w:b/>
              </w:rPr>
              <w:t>□</w:t>
            </w:r>
            <w:r w:rsidRPr="00AB2F85">
              <w:rPr>
                <w:rFonts w:eastAsiaTheme="majorEastAsia"/>
                <w:b/>
              </w:rPr>
              <w:t>世界斷代史</w:t>
            </w:r>
            <w:r w:rsidRPr="00AB2F85">
              <w:rPr>
                <w:rFonts w:eastAsiaTheme="majorEastAsia"/>
                <w:b/>
              </w:rPr>
              <w:t>󠆿</w:t>
            </w:r>
          </w:p>
          <w:p w14:paraId="4AF8531E" w14:textId="77777777" w:rsidR="00551E95" w:rsidRPr="00AB2F85" w:rsidRDefault="00551E95" w:rsidP="00A17F6F">
            <w:pPr>
              <w:spacing w:line="320" w:lineRule="exact"/>
              <w:rPr>
                <w:rFonts w:eastAsiaTheme="majorEastAsia"/>
                <w:b/>
              </w:rPr>
            </w:pPr>
            <w:r w:rsidRPr="00AB2F85">
              <w:rPr>
                <w:rFonts w:eastAsiaTheme="majorEastAsia"/>
                <w:b/>
              </w:rPr>
              <w:t>□</w:t>
            </w:r>
            <w:r w:rsidRPr="00AB2F85">
              <w:rPr>
                <w:rFonts w:eastAsiaTheme="majorEastAsia"/>
                <w:b/>
              </w:rPr>
              <w:t>國別及區域史</w:t>
            </w:r>
            <w:r w:rsidRPr="00AB2F85">
              <w:rPr>
                <w:rFonts w:eastAsiaTheme="majorEastAsia"/>
                <w:b/>
              </w:rPr>
              <w:t>󠆿</w:t>
            </w:r>
          </w:p>
          <w:p w14:paraId="33997CD1" w14:textId="77777777" w:rsidR="00551E95" w:rsidRPr="00AB2F85" w:rsidRDefault="00DF338E" w:rsidP="00A17F6F">
            <w:pPr>
              <w:spacing w:line="320" w:lineRule="exact"/>
              <w:rPr>
                <w:rFonts w:eastAsia="微軟正黑體"/>
                <w:b/>
              </w:rPr>
            </w:pPr>
            <w:r w:rsidRPr="00DF338E">
              <w:rPr>
                <w:rFonts w:eastAsiaTheme="majorEastAsia"/>
                <w:b/>
              </w:rPr>
              <w:t>■</w:t>
            </w:r>
            <w:proofErr w:type="gramStart"/>
            <w:r w:rsidR="00551E95" w:rsidRPr="00AB2F85">
              <w:rPr>
                <w:rFonts w:eastAsiaTheme="majorEastAsia"/>
                <w:b/>
              </w:rPr>
              <w:t>專史</w:t>
            </w:r>
            <w:proofErr w:type="gramEnd"/>
            <w:r w:rsidR="00551E95" w:rsidRPr="00AB2F85">
              <w:rPr>
                <w:rFonts w:eastAsiaTheme="majorEastAsia"/>
                <w:b/>
              </w:rPr>
              <w:t>.</w:t>
            </w:r>
            <w:r w:rsidR="00551E95" w:rsidRPr="00AB2F85">
              <w:rPr>
                <w:rFonts w:eastAsiaTheme="majorEastAsia"/>
                <w:b/>
              </w:rPr>
              <w:t>專題</w:t>
            </w:r>
            <w:r w:rsidR="00551E95" w:rsidRPr="00AB2F85">
              <w:rPr>
                <w:rFonts w:eastAsiaTheme="majorEastAsia"/>
                <w:b/>
              </w:rPr>
              <w:t>.</w:t>
            </w:r>
            <w:r w:rsidR="00551E95" w:rsidRPr="00AB2F85">
              <w:rPr>
                <w:rFonts w:eastAsiaTheme="majorEastAsia"/>
                <w:b/>
              </w:rPr>
              <w:t>史學史</w:t>
            </w:r>
            <w:r w:rsidR="00551E95" w:rsidRPr="00AB2F85">
              <w:rPr>
                <w:rFonts w:eastAsiaTheme="majorEastAsia"/>
                <w:b/>
              </w:rPr>
              <w:t>.</w:t>
            </w:r>
            <w:r w:rsidR="00551E95" w:rsidRPr="00AB2F85">
              <w:rPr>
                <w:rFonts w:eastAsiaTheme="majorEastAsia"/>
                <w:b/>
              </w:rPr>
              <w:t>史料選讀</w:t>
            </w:r>
            <w:r w:rsidR="00551E95" w:rsidRPr="00AB2F85">
              <w:rPr>
                <w:rFonts w:eastAsiaTheme="majorEastAsia"/>
                <w:b/>
              </w:rPr>
              <w:t>.</w:t>
            </w:r>
            <w:r w:rsidR="00551E95" w:rsidRPr="00AB2F85">
              <w:rPr>
                <w:rFonts w:eastAsiaTheme="majorEastAsia"/>
                <w:b/>
              </w:rPr>
              <w:t>應用史學</w:t>
            </w:r>
          </w:p>
        </w:tc>
      </w:tr>
      <w:tr w:rsidR="00551E95" w:rsidRPr="00AB2F85" w14:paraId="7AE9902B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F13F88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上課時間</w:t>
            </w:r>
          </w:p>
          <w:p w14:paraId="681F2A62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EA9D39C" w14:textId="5C2BC345" w:rsidR="00551E95" w:rsidRPr="00AB2F85" w:rsidRDefault="0036695C" w:rsidP="0036695C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AB2F85">
              <w:rPr>
                <w:rFonts w:eastAsia="微軟正黑體"/>
              </w:rPr>
              <w:t>星期</w:t>
            </w:r>
            <w:r w:rsidR="00A91481">
              <w:rPr>
                <w:rFonts w:eastAsia="微軟正黑體" w:hint="eastAsia"/>
              </w:rPr>
              <w:t>三</w:t>
            </w:r>
            <w:r w:rsidRPr="00AB2F85">
              <w:rPr>
                <w:rFonts w:eastAsia="微軟正黑體"/>
              </w:rPr>
              <w:t>4,5,6</w:t>
            </w:r>
            <w:r w:rsidRPr="00AB2F85">
              <w:rPr>
                <w:rFonts w:eastAsia="微軟正黑體"/>
              </w:rPr>
              <w:t>節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427D1A1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上課地點</w:t>
            </w:r>
          </w:p>
          <w:p w14:paraId="26A1CBAE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classroom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80FA2E9" w14:textId="77777777" w:rsidR="00551E95" w:rsidRPr="00AB2F85" w:rsidRDefault="00551E95" w:rsidP="00A17F6F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551E95" w:rsidRPr="00AB2F85" w14:paraId="6F57878A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4CC56B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教師</w:t>
            </w:r>
          </w:p>
          <w:p w14:paraId="353E8731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D53D3D" w14:textId="77777777" w:rsidR="00551E95" w:rsidRPr="00AB2F85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AB2F85">
              <w:rPr>
                <w:rFonts w:eastAsia="微軟正黑體"/>
              </w:rPr>
              <w:t xml:space="preserve"> </w:t>
            </w:r>
            <w:proofErr w:type="gramStart"/>
            <w:r w:rsidR="00907F90" w:rsidRPr="00AB2F85">
              <w:rPr>
                <w:rFonts w:eastAsia="微軟正黑體"/>
              </w:rPr>
              <w:t>蕭琪</w:t>
            </w:r>
            <w:proofErr w:type="gramEnd"/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19B3038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教師</w:t>
            </w:r>
            <w:r w:rsidRPr="00AB2F85">
              <w:rPr>
                <w:rFonts w:eastAsia="微軟正黑體"/>
                <w:b/>
              </w:rPr>
              <w:t xml:space="preserve"> email</w:t>
            </w:r>
          </w:p>
          <w:p w14:paraId="59958CC3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Instructor’s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9460C6D" w14:textId="77777777" w:rsidR="00551E95" w:rsidRPr="00AB2F85" w:rsidRDefault="00AB2F85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chihsiao</w:t>
            </w:r>
            <w:r w:rsidR="00907F90" w:rsidRPr="00AB2F85">
              <w:rPr>
                <w:rFonts w:eastAsia="微軟正黑體"/>
              </w:rPr>
              <w:t>@ccu.edu.tw</w:t>
            </w:r>
          </w:p>
        </w:tc>
      </w:tr>
      <w:tr w:rsidR="00551E95" w:rsidRPr="00AB2F85" w14:paraId="79C39367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F7A016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助教</w:t>
            </w:r>
          </w:p>
          <w:p w14:paraId="35C535A6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9A7E9FC" w14:textId="77777777" w:rsidR="00551E95" w:rsidRPr="00AB2F85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AB2F85">
              <w:rPr>
                <w:rFonts w:eastAsia="微軟正黑體"/>
              </w:rPr>
              <w:t xml:space="preserve"> 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9C849BA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助教</w:t>
            </w:r>
            <w:r w:rsidRPr="00AB2F85">
              <w:rPr>
                <w:rFonts w:eastAsia="微軟正黑體"/>
                <w:b/>
              </w:rPr>
              <w:t>email</w:t>
            </w:r>
          </w:p>
          <w:p w14:paraId="43C154F6" w14:textId="77777777" w:rsidR="00551E95" w:rsidRPr="00AB2F8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TA’s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AE54CE3" w14:textId="77777777" w:rsidR="00551E95" w:rsidRPr="00AB2F85" w:rsidRDefault="00551E95" w:rsidP="00A17F6F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:rsidRPr="00AB2F85" w14:paraId="3D642ACA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FAC8D5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先修科目或</w:t>
            </w:r>
          </w:p>
          <w:p w14:paraId="55F77B4E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先備能力</w:t>
            </w:r>
          </w:p>
          <w:p w14:paraId="124236B5" w14:textId="77777777" w:rsidR="00551E95" w:rsidRPr="00AB2F8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prerequisites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39694A" w14:textId="3BF83CFB" w:rsidR="00551E95" w:rsidRDefault="00551E95" w:rsidP="00A17F6F">
            <w:pPr>
              <w:spacing w:line="320" w:lineRule="exact"/>
              <w:rPr>
                <w:rFonts w:eastAsia="微軟正黑體"/>
              </w:rPr>
            </w:pPr>
          </w:p>
          <w:p w14:paraId="190C25AC" w14:textId="77777777" w:rsidR="00A91481" w:rsidRPr="00AB2F85" w:rsidRDefault="00A91481" w:rsidP="00A17F6F">
            <w:pPr>
              <w:spacing w:line="320" w:lineRule="exact"/>
              <w:rPr>
                <w:rFonts w:eastAsia="微軟正黑體"/>
              </w:rPr>
            </w:pPr>
          </w:p>
          <w:p w14:paraId="628903D0" w14:textId="77777777" w:rsidR="00551E95" w:rsidRPr="00AB2F85" w:rsidRDefault="00551E95" w:rsidP="00A17F6F">
            <w:pPr>
              <w:spacing w:line="320" w:lineRule="exact"/>
              <w:rPr>
                <w:rFonts w:eastAsia="微軟正黑體"/>
              </w:rPr>
            </w:pPr>
          </w:p>
        </w:tc>
      </w:tr>
      <w:tr w:rsidR="00907F90" w:rsidRPr="00AB2F85" w14:paraId="799A1278" w14:textId="77777777" w:rsidTr="00A17F6F">
        <w:trPr>
          <w:trHeight w:val="126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CA5442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課程概述</w:t>
            </w:r>
          </w:p>
          <w:p w14:paraId="5B0F4FC0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course descriptions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73688A" w14:textId="77777777" w:rsidR="00DF338E" w:rsidRPr="00DF338E" w:rsidRDefault="00DF338E" w:rsidP="00656333">
            <w:pPr>
              <w:ind w:leftChars="140" w:left="336"/>
              <w:rPr>
                <w:bCs/>
                <w:kern w:val="0"/>
                <w:sz w:val="22"/>
                <w:szCs w:val="22"/>
              </w:rPr>
            </w:pPr>
            <w:r w:rsidRPr="00DF338E">
              <w:rPr>
                <w:bCs/>
                <w:kern w:val="0"/>
                <w:sz w:val="22"/>
                <w:szCs w:val="22"/>
              </w:rPr>
              <w:t>本課程旨在充實學生對於明清社會文化史之專業學識，以一學期的時間，協助學生掌握此領域重要課題之研究趨向與方法。</w:t>
            </w:r>
          </w:p>
          <w:p w14:paraId="677E76A2" w14:textId="451358D8" w:rsidR="00907F90" w:rsidRPr="00AB2F85" w:rsidRDefault="00AF262F" w:rsidP="00AF262F">
            <w:pPr>
              <w:ind w:leftChars="134" w:left="322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課程設計</w:t>
            </w:r>
            <w:r w:rsidR="00907F90" w:rsidRPr="00AB2F85">
              <w:rPr>
                <w:bCs/>
                <w:kern w:val="0"/>
                <w:sz w:val="22"/>
                <w:szCs w:val="22"/>
              </w:rPr>
              <w:t>以</w:t>
            </w:r>
            <w:r w:rsidR="00DF338E">
              <w:rPr>
                <w:rFonts w:hint="eastAsia"/>
                <w:bCs/>
                <w:kern w:val="0"/>
                <w:sz w:val="22"/>
                <w:szCs w:val="22"/>
              </w:rPr>
              <w:t>明清</w:t>
            </w:r>
            <w:r w:rsidR="00907F90" w:rsidRPr="00AB2F85">
              <w:rPr>
                <w:bCs/>
                <w:kern w:val="0"/>
                <w:sz w:val="22"/>
                <w:szCs w:val="22"/>
              </w:rPr>
              <w:t>朝代更迭為</w:t>
            </w:r>
            <w:r w:rsidR="00DF338E">
              <w:rPr>
                <w:rFonts w:hint="eastAsia"/>
                <w:bCs/>
                <w:kern w:val="0"/>
                <w:sz w:val="22"/>
                <w:szCs w:val="22"/>
              </w:rPr>
              <w:t>軸心</w:t>
            </w:r>
            <w:r w:rsidR="00DF338E">
              <w:rPr>
                <w:bCs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闡釋存於</w:t>
            </w:r>
            <w:r w:rsidR="009253DE">
              <w:rPr>
                <w:rFonts w:hint="eastAsia"/>
                <w:bCs/>
                <w:kern w:val="0"/>
                <w:sz w:val="22"/>
                <w:szCs w:val="22"/>
              </w:rPr>
              <w:t>明清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社會中</w:t>
            </w:r>
            <w:r>
              <w:rPr>
                <w:bCs/>
                <w:kern w:val="0"/>
                <w:sz w:val="22"/>
                <w:szCs w:val="22"/>
              </w:rPr>
              <w:t>的重要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人群與文化</w:t>
            </w:r>
            <w:r w:rsidR="009253DE">
              <w:rPr>
                <w:rFonts w:hint="eastAsia"/>
                <w:bCs/>
                <w:kern w:val="0"/>
                <w:sz w:val="22"/>
                <w:szCs w:val="22"/>
              </w:rPr>
              <w:t>現象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，</w:t>
            </w:r>
            <w:r w:rsidR="009253DE">
              <w:rPr>
                <w:rFonts w:hint="eastAsia"/>
                <w:bCs/>
                <w:kern w:val="0"/>
                <w:sz w:val="22"/>
                <w:szCs w:val="22"/>
              </w:rPr>
              <w:t>從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中</w:t>
            </w:r>
            <w:r>
              <w:rPr>
                <w:bCs/>
                <w:kern w:val="0"/>
                <w:sz w:val="22"/>
                <w:szCs w:val="22"/>
              </w:rPr>
              <w:t>討論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政府與</w:t>
            </w:r>
            <w:r>
              <w:rPr>
                <w:bCs/>
                <w:kern w:val="0"/>
                <w:sz w:val="22"/>
                <w:szCs w:val="22"/>
              </w:rPr>
              <w:t>地方的權力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互動</w:t>
            </w:r>
            <w:r>
              <w:rPr>
                <w:bCs/>
                <w:kern w:val="0"/>
                <w:sz w:val="22"/>
                <w:szCs w:val="22"/>
              </w:rPr>
              <w:t>、以及這些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互動</w:t>
            </w:r>
            <w:r w:rsidRPr="00907F90">
              <w:rPr>
                <w:bCs/>
                <w:kern w:val="0"/>
                <w:sz w:val="22"/>
                <w:szCs w:val="22"/>
              </w:rPr>
              <w:t>如何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影響</w:t>
            </w:r>
            <w:r>
              <w:rPr>
                <w:bCs/>
                <w:kern w:val="0"/>
                <w:sz w:val="22"/>
                <w:szCs w:val="22"/>
              </w:rPr>
              <w:t>當時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士</w:t>
            </w:r>
            <w:proofErr w:type="gramStart"/>
            <w:r>
              <w:rPr>
                <w:rFonts w:hint="eastAsia"/>
                <w:bCs/>
                <w:kern w:val="0"/>
                <w:sz w:val="22"/>
                <w:szCs w:val="22"/>
              </w:rPr>
              <w:t>庶</w:t>
            </w:r>
            <w:proofErr w:type="gramEnd"/>
            <w:r>
              <w:rPr>
                <w:rFonts w:hint="eastAsia"/>
                <w:bCs/>
                <w:kern w:val="0"/>
                <w:sz w:val="22"/>
                <w:szCs w:val="22"/>
              </w:rPr>
              <w:t>男女、</w:t>
            </w:r>
            <w:r>
              <w:rPr>
                <w:bCs/>
                <w:kern w:val="0"/>
                <w:sz w:val="22"/>
                <w:szCs w:val="22"/>
              </w:rPr>
              <w:t>軍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人、</w:t>
            </w:r>
            <w:r>
              <w:rPr>
                <w:bCs/>
                <w:kern w:val="0"/>
                <w:sz w:val="22"/>
                <w:szCs w:val="22"/>
              </w:rPr>
              <w:t>商人</w:t>
            </w:r>
            <w:r w:rsidR="008B0262">
              <w:rPr>
                <w:rFonts w:hint="eastAsia"/>
                <w:bCs/>
                <w:kern w:val="0"/>
                <w:sz w:val="22"/>
                <w:szCs w:val="22"/>
              </w:rPr>
              <w:t>、</w:t>
            </w:r>
            <w:proofErr w:type="gramStart"/>
            <w:r w:rsidR="008B0262">
              <w:rPr>
                <w:rFonts w:hint="eastAsia"/>
                <w:bCs/>
                <w:kern w:val="0"/>
                <w:sz w:val="22"/>
                <w:szCs w:val="22"/>
              </w:rPr>
              <w:t>醫</w:t>
            </w:r>
            <w:proofErr w:type="gramEnd"/>
            <w:r w:rsidR="008B0262">
              <w:rPr>
                <w:rFonts w:hint="eastAsia"/>
                <w:bCs/>
                <w:kern w:val="0"/>
                <w:sz w:val="22"/>
                <w:szCs w:val="22"/>
              </w:rPr>
              <w:t>者</w:t>
            </w:r>
            <w:r>
              <w:rPr>
                <w:bCs/>
                <w:kern w:val="0"/>
                <w:sz w:val="22"/>
                <w:szCs w:val="22"/>
              </w:rPr>
              <w:t>的日常生活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與</w:t>
            </w:r>
            <w:r>
              <w:rPr>
                <w:bCs/>
                <w:kern w:val="0"/>
                <w:sz w:val="22"/>
                <w:szCs w:val="22"/>
              </w:rPr>
              <w:t>思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考模式</w:t>
            </w:r>
            <w:r w:rsidRPr="00907F90">
              <w:rPr>
                <w:bCs/>
                <w:kern w:val="0"/>
                <w:sz w:val="22"/>
                <w:szCs w:val="22"/>
              </w:rPr>
              <w:t>。</w:t>
            </w:r>
          </w:p>
        </w:tc>
      </w:tr>
      <w:tr w:rsidR="00907F90" w:rsidRPr="00AB2F85" w14:paraId="03698F0D" w14:textId="77777777" w:rsidTr="00A17F6F">
        <w:trPr>
          <w:trHeight w:val="120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37BD5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學習目標</w:t>
            </w:r>
          </w:p>
          <w:p w14:paraId="34726622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learning objectives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C4F255" w14:textId="77777777" w:rsidR="00907F90" w:rsidRPr="00907F90" w:rsidRDefault="00AF262F" w:rsidP="00907F90">
            <w:pPr>
              <w:ind w:leftChars="134" w:left="322" w:firstLineChars="193" w:firstLine="425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本</w:t>
            </w:r>
            <w:r>
              <w:rPr>
                <w:bCs/>
                <w:kern w:val="0"/>
                <w:sz w:val="22"/>
                <w:szCs w:val="22"/>
              </w:rPr>
              <w:t>課程</w:t>
            </w:r>
            <w:r w:rsidR="00921AAA">
              <w:rPr>
                <w:rFonts w:hint="eastAsia"/>
                <w:bCs/>
                <w:kern w:val="0"/>
                <w:sz w:val="22"/>
                <w:szCs w:val="22"/>
              </w:rPr>
              <w:t>以教師講述為主</w:t>
            </w:r>
            <w:r w:rsidR="00921AAA">
              <w:rPr>
                <w:bCs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每週</w:t>
            </w:r>
            <w:r>
              <w:rPr>
                <w:bCs/>
                <w:kern w:val="0"/>
                <w:sz w:val="22"/>
                <w:szCs w:val="22"/>
              </w:rPr>
              <w:t>視主題搭配單篇論文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或專書章節</w:t>
            </w:r>
            <w:r w:rsidR="009253DE">
              <w:rPr>
                <w:bCs/>
                <w:kern w:val="0"/>
                <w:sz w:val="22"/>
                <w:szCs w:val="22"/>
              </w:rPr>
              <w:t>，並於課堂</w:t>
            </w:r>
            <w:r>
              <w:rPr>
                <w:bCs/>
                <w:kern w:val="0"/>
                <w:sz w:val="22"/>
                <w:szCs w:val="22"/>
              </w:rPr>
              <w:t>中適時補充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參考史料</w:t>
            </w:r>
            <w:r>
              <w:rPr>
                <w:bCs/>
                <w:kern w:val="0"/>
                <w:sz w:val="22"/>
                <w:szCs w:val="22"/>
              </w:rPr>
              <w:t>。課程討論</w:t>
            </w:r>
            <w:r w:rsidRPr="00AB2F85">
              <w:rPr>
                <w:bCs/>
                <w:kern w:val="0"/>
                <w:sz w:val="22"/>
                <w:szCs w:val="22"/>
              </w:rPr>
              <w:t>著重於同學對指定讀本的掌握，希望透過學生的課堂討論與作業，檢核學生對重要課題的理解程度和疑問，期能協助學生對明清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社會文化</w:t>
            </w:r>
            <w:r w:rsidRPr="00AB2F85">
              <w:rPr>
                <w:bCs/>
                <w:kern w:val="0"/>
                <w:sz w:val="22"/>
                <w:szCs w:val="22"/>
              </w:rPr>
              <w:t>史知識的吸收。</w:t>
            </w:r>
          </w:p>
          <w:p w14:paraId="55916166" w14:textId="77777777" w:rsidR="00907F90" w:rsidRPr="00907F90" w:rsidRDefault="00AF262F" w:rsidP="00907F90">
            <w:pPr>
              <w:ind w:leftChars="134" w:left="322" w:firstLineChars="193" w:firstLine="425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本課程希望透過</w:t>
            </w:r>
            <w:r w:rsidR="00921AAA">
              <w:rPr>
                <w:rFonts w:hint="eastAsia"/>
                <w:bCs/>
                <w:kern w:val="0"/>
                <w:sz w:val="22"/>
                <w:szCs w:val="22"/>
              </w:rPr>
              <w:t>上述訓練</w:t>
            </w:r>
            <w:r w:rsidR="00921AAA">
              <w:rPr>
                <w:bCs/>
                <w:kern w:val="0"/>
                <w:sz w:val="22"/>
                <w:szCs w:val="22"/>
              </w:rPr>
              <w:t>，</w:t>
            </w:r>
            <w:r w:rsidR="00921AAA">
              <w:rPr>
                <w:rFonts w:hint="eastAsia"/>
                <w:bCs/>
                <w:kern w:val="0"/>
                <w:sz w:val="22"/>
                <w:szCs w:val="22"/>
              </w:rPr>
              <w:t>使</w:t>
            </w:r>
            <w:r w:rsidR="00907F90" w:rsidRPr="00907F90">
              <w:rPr>
                <w:bCs/>
                <w:kern w:val="0"/>
                <w:sz w:val="22"/>
                <w:szCs w:val="22"/>
              </w:rPr>
              <w:t>學生達到以下幾個目標：</w:t>
            </w:r>
          </w:p>
          <w:p w14:paraId="45525A93" w14:textId="77777777" w:rsidR="00907F90" w:rsidRPr="00AB2F85" w:rsidRDefault="00907F90" w:rsidP="00921AAA">
            <w:pPr>
              <w:ind w:leftChars="134" w:left="322" w:firstLineChars="193" w:firstLine="425"/>
              <w:rPr>
                <w:rFonts w:eastAsiaTheme="minorEastAsia"/>
              </w:rPr>
            </w:pPr>
            <w:r w:rsidRPr="00907F90">
              <w:rPr>
                <w:bCs/>
                <w:kern w:val="0"/>
                <w:sz w:val="22"/>
                <w:szCs w:val="22"/>
              </w:rPr>
              <w:lastRenderedPageBreak/>
              <w:t>(1)</w:t>
            </w:r>
            <w:r w:rsidR="00AF262F">
              <w:rPr>
                <w:bCs/>
                <w:kern w:val="0"/>
                <w:sz w:val="22"/>
                <w:szCs w:val="22"/>
              </w:rPr>
              <w:t>建立對</w:t>
            </w:r>
            <w:r w:rsidR="00AF262F">
              <w:rPr>
                <w:rFonts w:hint="eastAsia"/>
                <w:bCs/>
                <w:kern w:val="0"/>
                <w:sz w:val="22"/>
                <w:szCs w:val="22"/>
              </w:rPr>
              <w:t>明清</w:t>
            </w:r>
            <w:r w:rsidR="00AF262F">
              <w:rPr>
                <w:bCs/>
                <w:kern w:val="0"/>
                <w:sz w:val="22"/>
                <w:szCs w:val="22"/>
              </w:rPr>
              <w:t>兩代</w:t>
            </w:r>
            <w:r w:rsidRPr="00907F90">
              <w:rPr>
                <w:bCs/>
                <w:kern w:val="0"/>
                <w:sz w:val="22"/>
                <w:szCs w:val="22"/>
              </w:rPr>
              <w:t>史實的基本認識。</w:t>
            </w:r>
            <w:r w:rsidRPr="00907F90">
              <w:rPr>
                <w:bCs/>
                <w:kern w:val="0"/>
                <w:sz w:val="22"/>
                <w:szCs w:val="22"/>
              </w:rPr>
              <w:t>(2)</w:t>
            </w:r>
            <w:r w:rsidR="00AF262F">
              <w:rPr>
                <w:bCs/>
                <w:kern w:val="0"/>
                <w:sz w:val="22"/>
                <w:szCs w:val="22"/>
              </w:rPr>
              <w:t>藉由閱讀既有</w:t>
            </w:r>
            <w:r w:rsidR="00AF262F">
              <w:rPr>
                <w:rFonts w:hint="eastAsia"/>
                <w:bCs/>
                <w:kern w:val="0"/>
                <w:sz w:val="22"/>
                <w:szCs w:val="22"/>
              </w:rPr>
              <w:t>的</w:t>
            </w:r>
            <w:r w:rsidR="00AF262F">
              <w:rPr>
                <w:bCs/>
                <w:kern w:val="0"/>
                <w:sz w:val="22"/>
                <w:szCs w:val="22"/>
              </w:rPr>
              <w:t>研究成果，了解</w:t>
            </w:r>
            <w:r w:rsidR="00AF262F">
              <w:rPr>
                <w:rFonts w:hint="eastAsia"/>
                <w:bCs/>
                <w:kern w:val="0"/>
                <w:sz w:val="22"/>
                <w:szCs w:val="22"/>
              </w:rPr>
              <w:t>社會文化</w:t>
            </w:r>
            <w:r w:rsidR="00AF262F">
              <w:rPr>
                <w:bCs/>
                <w:kern w:val="0"/>
                <w:sz w:val="22"/>
                <w:szCs w:val="22"/>
              </w:rPr>
              <w:t>史</w:t>
            </w:r>
            <w:r w:rsidR="00921AAA">
              <w:rPr>
                <w:bCs/>
                <w:kern w:val="0"/>
                <w:sz w:val="22"/>
                <w:szCs w:val="22"/>
              </w:rPr>
              <w:t>的基本概念、研究趨勢以及基礎史料</w:t>
            </w:r>
            <w:r w:rsidRPr="00907F90">
              <w:rPr>
                <w:bCs/>
                <w:kern w:val="0"/>
                <w:sz w:val="22"/>
                <w:szCs w:val="22"/>
              </w:rPr>
              <w:t>。</w:t>
            </w:r>
            <w:r w:rsidRPr="00AB2F85">
              <w:rPr>
                <w:bCs/>
                <w:kern w:val="0"/>
                <w:sz w:val="22"/>
                <w:szCs w:val="22"/>
              </w:rPr>
              <w:t>(3)</w:t>
            </w:r>
            <w:r w:rsidR="00921AAA">
              <w:rPr>
                <w:rFonts w:hint="eastAsia"/>
                <w:bCs/>
                <w:kern w:val="0"/>
                <w:sz w:val="22"/>
                <w:szCs w:val="22"/>
              </w:rPr>
              <w:t>使</w:t>
            </w:r>
            <w:r w:rsidR="00AF262F">
              <w:rPr>
                <w:bCs/>
                <w:kern w:val="0"/>
                <w:sz w:val="22"/>
                <w:szCs w:val="22"/>
              </w:rPr>
              <w:t>學生從</w:t>
            </w:r>
            <w:r w:rsidR="00AF262F">
              <w:rPr>
                <w:rFonts w:hint="eastAsia"/>
                <w:bCs/>
                <w:kern w:val="0"/>
                <w:sz w:val="22"/>
                <w:szCs w:val="22"/>
              </w:rPr>
              <w:t>多元</w:t>
            </w:r>
            <w:r w:rsidR="00AF262F">
              <w:rPr>
                <w:bCs/>
                <w:kern w:val="0"/>
                <w:sz w:val="22"/>
                <w:szCs w:val="22"/>
              </w:rPr>
              <w:t>的角度了解</w:t>
            </w:r>
            <w:r w:rsidR="00AF262F">
              <w:rPr>
                <w:rFonts w:hint="eastAsia"/>
                <w:bCs/>
                <w:kern w:val="0"/>
                <w:sz w:val="22"/>
                <w:szCs w:val="22"/>
              </w:rPr>
              <w:t>明清社會</w:t>
            </w:r>
            <w:r w:rsidR="00921AAA">
              <w:rPr>
                <w:rFonts w:hint="eastAsia"/>
                <w:bCs/>
                <w:kern w:val="0"/>
                <w:sz w:val="22"/>
                <w:szCs w:val="22"/>
              </w:rPr>
              <w:t>文化</w:t>
            </w:r>
            <w:r w:rsidR="00AF262F">
              <w:rPr>
                <w:bCs/>
                <w:kern w:val="0"/>
                <w:sz w:val="22"/>
                <w:szCs w:val="22"/>
              </w:rPr>
              <w:t>，並藉此反思歷史與現</w:t>
            </w:r>
            <w:r w:rsidR="00AF262F">
              <w:rPr>
                <w:rFonts w:hint="eastAsia"/>
                <w:bCs/>
                <w:kern w:val="0"/>
                <w:sz w:val="22"/>
                <w:szCs w:val="22"/>
              </w:rPr>
              <w:t>下</w:t>
            </w:r>
            <w:r w:rsidR="00AF262F">
              <w:rPr>
                <w:bCs/>
                <w:kern w:val="0"/>
                <w:sz w:val="22"/>
                <w:szCs w:val="22"/>
              </w:rPr>
              <w:t>世界的</w:t>
            </w:r>
            <w:r w:rsidR="00AF262F">
              <w:rPr>
                <w:rFonts w:hint="eastAsia"/>
                <w:bCs/>
                <w:kern w:val="0"/>
                <w:sz w:val="22"/>
                <w:szCs w:val="22"/>
              </w:rPr>
              <w:t>相異與</w:t>
            </w:r>
            <w:r w:rsidR="00AF262F">
              <w:rPr>
                <w:bCs/>
                <w:kern w:val="0"/>
                <w:sz w:val="22"/>
                <w:szCs w:val="22"/>
              </w:rPr>
              <w:t>相同</w:t>
            </w:r>
            <w:r w:rsidRPr="00AB2F85">
              <w:rPr>
                <w:bCs/>
                <w:kern w:val="0"/>
                <w:sz w:val="22"/>
                <w:szCs w:val="22"/>
              </w:rPr>
              <w:t>。</w:t>
            </w:r>
          </w:p>
        </w:tc>
      </w:tr>
      <w:tr w:rsidR="00907F90" w:rsidRPr="00AB2F85" w14:paraId="41644C5E" w14:textId="77777777" w:rsidTr="00A17F6F">
        <w:trPr>
          <w:trHeight w:val="1377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A18A71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lastRenderedPageBreak/>
              <w:t>教科書及參考書</w:t>
            </w:r>
          </w:p>
          <w:p w14:paraId="6748C4AD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textbooks and </w:t>
            </w:r>
          </w:p>
          <w:p w14:paraId="6DAE0074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references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5459A7" w14:textId="77777777" w:rsidR="00921AAA" w:rsidRPr="00921AAA" w:rsidRDefault="00921AAA" w:rsidP="00921AAA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r w:rsidRPr="00921AAA">
              <w:rPr>
                <w:bCs/>
                <w:kern w:val="0"/>
                <w:sz w:val="22"/>
                <w:szCs w:val="22"/>
              </w:rPr>
              <w:t>徐泓、王鴻泰、巫仁恕、邱仲麟、邱澎生、唐立宗，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《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華夏再造與多元轉型：明史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》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臺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北，聯經，</w:t>
            </w:r>
            <w:r w:rsidRPr="00921AAA">
              <w:rPr>
                <w:bCs/>
                <w:kern w:val="0"/>
                <w:sz w:val="22"/>
                <w:szCs w:val="22"/>
              </w:rPr>
              <w:t>2024</w:t>
            </w:r>
            <w:r w:rsidRPr="00921AAA">
              <w:rPr>
                <w:bCs/>
                <w:kern w:val="0"/>
                <w:sz w:val="22"/>
                <w:szCs w:val="22"/>
              </w:rPr>
              <w:t>。</w:t>
            </w:r>
          </w:p>
          <w:p w14:paraId="0A002AB9" w14:textId="77777777" w:rsidR="00921AAA" w:rsidRPr="00921AAA" w:rsidRDefault="00921AAA" w:rsidP="00921AAA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卜正民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原著，廖</w:t>
            </w:r>
            <w:r w:rsidRPr="00921AAA">
              <w:rPr>
                <w:rFonts w:hint="eastAsia"/>
                <w:bCs/>
                <w:kern w:val="0"/>
                <w:sz w:val="22"/>
                <w:szCs w:val="22"/>
              </w:rPr>
              <w:t>彥</w:t>
            </w:r>
            <w:r w:rsidRPr="00921AAA">
              <w:rPr>
                <w:bCs/>
                <w:kern w:val="0"/>
                <w:sz w:val="22"/>
                <w:szCs w:val="22"/>
              </w:rPr>
              <w:t>博譯，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《</w:t>
            </w:r>
            <w:proofErr w:type="gramEnd"/>
            <w:r w:rsidRPr="00921AAA">
              <w:rPr>
                <w:rFonts w:hint="eastAsia"/>
                <w:bCs/>
                <w:kern w:val="0"/>
                <w:sz w:val="22"/>
                <w:szCs w:val="22"/>
              </w:rPr>
              <w:t>掙</w:t>
            </w:r>
            <w:r w:rsidRPr="00921AAA">
              <w:rPr>
                <w:bCs/>
                <w:kern w:val="0"/>
                <w:sz w:val="22"/>
                <w:szCs w:val="22"/>
              </w:rPr>
              <w:t>扎的帝國：氣候、經濟、社會與探源南海的元明史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》（臺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北：麥田出版社，</w:t>
            </w:r>
            <w:r w:rsidRPr="00921AAA">
              <w:rPr>
                <w:bCs/>
                <w:kern w:val="0"/>
                <w:sz w:val="22"/>
                <w:szCs w:val="22"/>
              </w:rPr>
              <w:t>2016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）</w:t>
            </w:r>
            <w:proofErr w:type="gramEnd"/>
          </w:p>
          <w:p w14:paraId="4373A085" w14:textId="77777777" w:rsidR="00921AAA" w:rsidRDefault="00921AAA" w:rsidP="00921AAA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檀上寬著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，郭婷玉譯，《陸海的交會》，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臺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北：聯經出版，</w:t>
            </w:r>
            <w:r w:rsidRPr="00921AAA">
              <w:rPr>
                <w:bCs/>
                <w:kern w:val="0"/>
                <w:sz w:val="22"/>
                <w:szCs w:val="22"/>
              </w:rPr>
              <w:t>2021</w:t>
            </w:r>
            <w:r w:rsidRPr="00921AAA">
              <w:rPr>
                <w:bCs/>
                <w:kern w:val="0"/>
                <w:sz w:val="22"/>
                <w:szCs w:val="22"/>
              </w:rPr>
              <w:t>。</w:t>
            </w:r>
          </w:p>
          <w:p w14:paraId="45E1F9B0" w14:textId="77777777" w:rsidR="00921AAA" w:rsidRDefault="0081607D" w:rsidP="00921AAA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r w:rsidRPr="00921AAA">
              <w:rPr>
                <w:bCs/>
                <w:kern w:val="0"/>
                <w:sz w:val="22"/>
                <w:szCs w:val="22"/>
              </w:rPr>
              <w:t>上田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信著，葉韋利譯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《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海與帝國：明清時代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》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臺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北：臺灣商務，</w:t>
            </w:r>
            <w:r w:rsidRPr="00921AAA">
              <w:rPr>
                <w:bCs/>
                <w:kern w:val="0"/>
                <w:sz w:val="22"/>
                <w:szCs w:val="22"/>
              </w:rPr>
              <w:t>2017</w:t>
            </w:r>
            <w:r w:rsidRPr="00921AAA">
              <w:rPr>
                <w:bCs/>
                <w:kern w:val="0"/>
                <w:sz w:val="22"/>
                <w:szCs w:val="22"/>
              </w:rPr>
              <w:t>。</w:t>
            </w:r>
          </w:p>
          <w:p w14:paraId="0934B9F2" w14:textId="77777777" w:rsidR="00921AAA" w:rsidRDefault="0081607D" w:rsidP="00921AAA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r w:rsidRPr="00921AAA">
              <w:rPr>
                <w:bCs/>
                <w:kern w:val="0"/>
                <w:sz w:val="22"/>
                <w:szCs w:val="22"/>
              </w:rPr>
              <w:t>羅威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廉著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，李仁淵、張遠譯，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《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中國最後的帝國：大清王朝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》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臺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北：國立臺灣大學出版中心，</w:t>
            </w:r>
            <w:r w:rsidRPr="00921AAA">
              <w:rPr>
                <w:bCs/>
                <w:kern w:val="0"/>
                <w:sz w:val="22"/>
                <w:szCs w:val="22"/>
              </w:rPr>
              <w:t>2016</w:t>
            </w:r>
            <w:r w:rsidRPr="00921AAA">
              <w:rPr>
                <w:bCs/>
                <w:kern w:val="0"/>
                <w:sz w:val="22"/>
                <w:szCs w:val="22"/>
              </w:rPr>
              <w:t>。</w:t>
            </w:r>
          </w:p>
          <w:p w14:paraId="46CE26B2" w14:textId="77777777" w:rsidR="00921AAA" w:rsidRDefault="0081607D" w:rsidP="00921AAA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r w:rsidRPr="00921AAA">
              <w:rPr>
                <w:bCs/>
                <w:kern w:val="0"/>
                <w:sz w:val="22"/>
                <w:szCs w:val="22"/>
              </w:rPr>
              <w:t>裴德生編，戴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寅等譯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，《劍橋中國清代前中期史</w:t>
            </w:r>
            <w:r w:rsidRPr="00921AAA">
              <w:rPr>
                <w:bCs/>
                <w:kern w:val="0"/>
                <w:sz w:val="22"/>
                <w:szCs w:val="22"/>
              </w:rPr>
              <w:t xml:space="preserve"> 1644-1800</w:t>
            </w:r>
            <w:r w:rsidRPr="00921AAA">
              <w:rPr>
                <w:bCs/>
                <w:kern w:val="0"/>
                <w:sz w:val="22"/>
                <w:szCs w:val="22"/>
              </w:rPr>
              <w:t>年》，北京：中國社會科學出版社，</w:t>
            </w:r>
            <w:r w:rsidRPr="00921AAA">
              <w:rPr>
                <w:bCs/>
                <w:kern w:val="0"/>
                <w:sz w:val="22"/>
                <w:szCs w:val="22"/>
              </w:rPr>
              <w:t>2020</w:t>
            </w:r>
            <w:r w:rsidRPr="00921AAA">
              <w:rPr>
                <w:bCs/>
                <w:kern w:val="0"/>
                <w:sz w:val="22"/>
                <w:szCs w:val="22"/>
              </w:rPr>
              <w:t>。</w:t>
            </w:r>
            <w:r w:rsidRPr="00921AAA">
              <w:rPr>
                <w:bCs/>
                <w:kern w:val="0"/>
                <w:sz w:val="22"/>
                <w:szCs w:val="22"/>
              </w:rPr>
              <w:t xml:space="preserve"> </w:t>
            </w:r>
          </w:p>
          <w:p w14:paraId="6DAF53D4" w14:textId="77777777" w:rsidR="00921AAA" w:rsidRDefault="0081607D" w:rsidP="00921AAA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r w:rsidRPr="00921AAA">
              <w:rPr>
                <w:bCs/>
                <w:kern w:val="0"/>
                <w:sz w:val="22"/>
                <w:szCs w:val="22"/>
              </w:rPr>
              <w:t>費正清、劉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廣京編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，中國社會科學院歷史研究所編譯室譯，《劍橋中國晚清史</w:t>
            </w:r>
            <w:r w:rsidRPr="00921AAA">
              <w:rPr>
                <w:bCs/>
                <w:kern w:val="0"/>
                <w:sz w:val="22"/>
                <w:szCs w:val="22"/>
              </w:rPr>
              <w:t xml:space="preserve"> 1800-1911</w:t>
            </w:r>
            <w:r w:rsidRPr="00921AAA">
              <w:rPr>
                <w:bCs/>
                <w:kern w:val="0"/>
                <w:sz w:val="22"/>
                <w:szCs w:val="22"/>
              </w:rPr>
              <w:t>年》，北京：中國社會科學院，</w:t>
            </w:r>
            <w:r w:rsidRPr="00921AAA">
              <w:rPr>
                <w:bCs/>
                <w:kern w:val="0"/>
                <w:sz w:val="22"/>
                <w:szCs w:val="22"/>
              </w:rPr>
              <w:t>1985</w:t>
            </w:r>
            <w:r w:rsidRPr="00921AAA">
              <w:rPr>
                <w:bCs/>
                <w:kern w:val="0"/>
                <w:sz w:val="22"/>
                <w:szCs w:val="22"/>
              </w:rPr>
              <w:t>。</w:t>
            </w:r>
          </w:p>
          <w:p w14:paraId="7A2FCBB2" w14:textId="77777777" w:rsidR="00486233" w:rsidRDefault="0081607D" w:rsidP="00486233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r w:rsidRPr="00921AAA">
              <w:rPr>
                <w:bCs/>
                <w:kern w:val="0"/>
                <w:sz w:val="22"/>
                <w:szCs w:val="22"/>
              </w:rPr>
              <w:t>葉高樹，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《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首崇滿洲的多民族帝國：清史</w:t>
            </w:r>
            <w:proofErr w:type="gramStart"/>
            <w:r w:rsidRPr="00921AAA">
              <w:rPr>
                <w:bCs/>
                <w:kern w:val="0"/>
                <w:sz w:val="22"/>
                <w:szCs w:val="22"/>
              </w:rPr>
              <w:t>》</w:t>
            </w:r>
            <w:proofErr w:type="gramEnd"/>
            <w:r w:rsidRPr="00921AAA">
              <w:rPr>
                <w:bCs/>
                <w:kern w:val="0"/>
                <w:sz w:val="22"/>
                <w:szCs w:val="22"/>
              </w:rPr>
              <w:t>，</w:t>
            </w:r>
            <w:proofErr w:type="gramStart"/>
            <w:r w:rsidR="004B4C46" w:rsidRPr="00921AAA">
              <w:rPr>
                <w:bCs/>
                <w:kern w:val="0"/>
                <w:sz w:val="22"/>
                <w:szCs w:val="22"/>
              </w:rPr>
              <w:t>臺</w:t>
            </w:r>
            <w:proofErr w:type="gramEnd"/>
            <w:r w:rsidR="004B4C46" w:rsidRPr="00921AAA">
              <w:rPr>
                <w:bCs/>
                <w:kern w:val="0"/>
                <w:sz w:val="22"/>
                <w:szCs w:val="22"/>
              </w:rPr>
              <w:t>北：聯經，</w:t>
            </w:r>
            <w:r w:rsidR="004B4C46" w:rsidRPr="00921AAA">
              <w:rPr>
                <w:bCs/>
                <w:kern w:val="0"/>
                <w:sz w:val="22"/>
                <w:szCs w:val="22"/>
              </w:rPr>
              <w:t>2024</w:t>
            </w:r>
            <w:r w:rsidR="004B4C46" w:rsidRPr="00921AAA">
              <w:rPr>
                <w:bCs/>
                <w:kern w:val="0"/>
                <w:sz w:val="22"/>
                <w:szCs w:val="22"/>
              </w:rPr>
              <w:t>。</w:t>
            </w:r>
          </w:p>
          <w:p w14:paraId="16A66A39" w14:textId="77777777" w:rsidR="00486233" w:rsidRPr="00486233" w:rsidRDefault="00486233" w:rsidP="00486233">
            <w:pPr>
              <w:numPr>
                <w:ilvl w:val="0"/>
                <w:numId w:val="5"/>
              </w:numPr>
              <w:ind w:leftChars="138" w:left="624" w:hangingChars="133" w:hanging="293"/>
              <w:rPr>
                <w:bCs/>
                <w:kern w:val="0"/>
                <w:sz w:val="22"/>
                <w:szCs w:val="22"/>
              </w:rPr>
            </w:pPr>
            <w:proofErr w:type="gramStart"/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岡本隆司著</w:t>
            </w:r>
            <w:proofErr w:type="gramEnd"/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，馬雲超譯，</w:t>
            </w:r>
            <w:proofErr w:type="gramStart"/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《</w:t>
            </w:r>
            <w:proofErr w:type="gramEnd"/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何謂明代：「危機」下的世界史與東亞</w:t>
            </w:r>
            <w:proofErr w:type="gramStart"/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》</w:t>
            </w:r>
            <w:proofErr w:type="gramEnd"/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，浙江：浙江人民出版社，</w:t>
            </w:r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2023</w:t>
            </w:r>
            <w:r w:rsidRPr="00486233">
              <w:rPr>
                <w:rFonts w:hint="eastAsia"/>
                <w:bCs/>
                <w:kern w:val="0"/>
                <w:sz w:val="22"/>
                <w:szCs w:val="22"/>
              </w:rPr>
              <w:t>。</w:t>
            </w:r>
          </w:p>
          <w:p w14:paraId="0945B83E" w14:textId="77777777" w:rsidR="00921AAA" w:rsidRPr="00921AAA" w:rsidRDefault="00921AAA" w:rsidP="0081607D">
            <w:pPr>
              <w:ind w:leftChars="138" w:left="439" w:hangingChars="49" w:hanging="108"/>
              <w:rPr>
                <w:bCs/>
                <w:kern w:val="0"/>
                <w:sz w:val="22"/>
                <w:szCs w:val="22"/>
              </w:rPr>
            </w:pPr>
          </w:p>
          <w:p w14:paraId="52B9EA74" w14:textId="77777777" w:rsidR="00907F90" w:rsidRPr="00AB2F85" w:rsidRDefault="0081607D" w:rsidP="0081607D">
            <w:pPr>
              <w:spacing w:line="320" w:lineRule="exact"/>
              <w:ind w:leftChars="138" w:left="439" w:hangingChars="49" w:hanging="108"/>
              <w:rPr>
                <w:rFonts w:eastAsia="微軟正黑體"/>
              </w:rPr>
            </w:pPr>
            <w:r w:rsidRPr="00AB2F85">
              <w:rPr>
                <w:bCs/>
                <w:kern w:val="0"/>
                <w:sz w:val="22"/>
                <w:szCs w:val="22"/>
              </w:rPr>
              <w:t>每週</w:t>
            </w:r>
            <w:r w:rsidR="00BE5ED6">
              <w:rPr>
                <w:bCs/>
                <w:kern w:val="0"/>
                <w:sz w:val="22"/>
                <w:szCs w:val="22"/>
              </w:rPr>
              <w:t>指定閱讀</w:t>
            </w:r>
            <w:r w:rsidRPr="00AB2F85">
              <w:rPr>
                <w:bCs/>
                <w:kern w:val="0"/>
                <w:sz w:val="22"/>
                <w:szCs w:val="22"/>
              </w:rPr>
              <w:t>請參見各</w:t>
            </w:r>
            <w:proofErr w:type="gramStart"/>
            <w:r w:rsidRPr="00AB2F85">
              <w:rPr>
                <w:bCs/>
                <w:kern w:val="0"/>
                <w:sz w:val="22"/>
                <w:szCs w:val="22"/>
              </w:rPr>
              <w:t>週</w:t>
            </w:r>
            <w:proofErr w:type="gramEnd"/>
            <w:r w:rsidRPr="00AB2F85">
              <w:rPr>
                <w:bCs/>
                <w:kern w:val="0"/>
                <w:sz w:val="22"/>
                <w:szCs w:val="22"/>
              </w:rPr>
              <w:t>教學進度表。</w:t>
            </w:r>
          </w:p>
        </w:tc>
      </w:tr>
      <w:tr w:rsidR="00907F90" w:rsidRPr="00AB2F85" w14:paraId="095FF0F6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FD27F06" w14:textId="77777777" w:rsidR="00907F90" w:rsidRPr="00AB2F85" w:rsidRDefault="00907F90" w:rsidP="00907F90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教學要點概述</w:t>
            </w:r>
          </w:p>
        </w:tc>
      </w:tr>
      <w:tr w:rsidR="00907F90" w:rsidRPr="00AB2F85" w14:paraId="5950E076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ABB06F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教材編選</w:t>
            </w:r>
          </w:p>
          <w:p w14:paraId="159C6C77" w14:textId="77777777" w:rsidR="00907F90" w:rsidRPr="00AB2F85" w:rsidRDefault="00907F90" w:rsidP="00907F90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teaching </w:t>
            </w:r>
          </w:p>
          <w:p w14:paraId="2CF9D86A" w14:textId="77777777" w:rsidR="00907F90" w:rsidRPr="00AB2F85" w:rsidRDefault="00907F90" w:rsidP="00907F90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0236B" w14:textId="77777777" w:rsidR="00907F90" w:rsidRPr="00AB2F85" w:rsidRDefault="004B4C46" w:rsidP="00907F90">
            <w:pPr>
              <w:spacing w:line="320" w:lineRule="exact"/>
              <w:rPr>
                <w:rFonts w:eastAsia="微軟正黑體"/>
                <w:b/>
              </w:rPr>
            </w:pPr>
            <w:r w:rsidRPr="00AB2F85">
              <w:rPr>
                <w:b/>
              </w:rPr>
              <w:t>■</w:t>
            </w:r>
            <w:r w:rsidR="00907F90" w:rsidRPr="00AB2F85">
              <w:rPr>
                <w:rFonts w:eastAsia="微軟正黑體"/>
                <w:b/>
              </w:rPr>
              <w:t>自製簡報</w:t>
            </w:r>
            <w:r w:rsidR="00907F90" w:rsidRPr="00AB2F85">
              <w:rPr>
                <w:rFonts w:eastAsia="微軟正黑體"/>
                <w:b/>
              </w:rPr>
              <w:t xml:space="preserve">(ppt)    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課程講義</w:t>
            </w:r>
            <w:r w:rsidR="00907F90" w:rsidRPr="00AB2F85">
              <w:rPr>
                <w:rFonts w:eastAsia="微軟正黑體"/>
                <w:b/>
              </w:rPr>
              <w:t xml:space="preserve">            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自編教科書</w:t>
            </w:r>
          </w:p>
          <w:p w14:paraId="228B693C" w14:textId="77777777" w:rsidR="00907F90" w:rsidRPr="00AB2F85" w:rsidRDefault="00907F90" w:rsidP="00907F90">
            <w:pPr>
              <w:spacing w:line="320" w:lineRule="exact"/>
            </w:pP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教學程式</w:t>
            </w:r>
            <w:r w:rsidRPr="00AB2F85">
              <w:rPr>
                <w:rFonts w:eastAsia="微軟正黑體"/>
                <w:b/>
              </w:rPr>
              <w:t xml:space="preserve">           </w:t>
            </w: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自製教學影片</w:t>
            </w:r>
            <w:r w:rsidRPr="00AB2F85">
              <w:rPr>
                <w:rFonts w:eastAsia="微軟正黑體"/>
                <w:b/>
              </w:rPr>
              <w:t xml:space="preserve">          </w:t>
            </w: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其他</w:t>
            </w:r>
          </w:p>
        </w:tc>
      </w:tr>
      <w:tr w:rsidR="00907F90" w:rsidRPr="00AB2F85" w14:paraId="1034EA17" w14:textId="77777777" w:rsidTr="00A17F6F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BFFB84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教學方法</w:t>
            </w:r>
          </w:p>
          <w:p w14:paraId="7620B8F6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teaching </w:t>
            </w:r>
          </w:p>
          <w:p w14:paraId="6064B68B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BBD208" w14:textId="75369E85" w:rsidR="00907F90" w:rsidRPr="00AB2F85" w:rsidRDefault="004B4C46" w:rsidP="00907F90">
            <w:pPr>
              <w:spacing w:line="320" w:lineRule="exact"/>
              <w:rPr>
                <w:rFonts w:eastAsia="微軟正黑體"/>
                <w:b/>
              </w:rPr>
            </w:pPr>
            <w:r w:rsidRPr="00AB2F85">
              <w:rPr>
                <w:b/>
              </w:rPr>
              <w:t>■</w:t>
            </w:r>
            <w:r w:rsidR="00907F90" w:rsidRPr="00AB2F85">
              <w:rPr>
                <w:rFonts w:eastAsia="微軟正黑體"/>
                <w:b/>
              </w:rPr>
              <w:t>講述</w:t>
            </w:r>
            <w:r w:rsidR="00907F90" w:rsidRPr="00AB2F85">
              <w:rPr>
                <w:rFonts w:eastAsia="微軟正黑體"/>
                <w:b/>
              </w:rPr>
              <w:t xml:space="preserve">           </w:t>
            </w:r>
            <w:r w:rsidR="006268FA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小組討論</w:t>
            </w:r>
            <w:r w:rsidR="00907F90" w:rsidRPr="00AB2F85">
              <w:rPr>
                <w:rFonts w:eastAsia="微軟正黑體"/>
                <w:b/>
              </w:rPr>
              <w:t xml:space="preserve">     </w:t>
            </w:r>
            <w:r w:rsidR="00A91481" w:rsidRPr="00AB2F85">
              <w:rPr>
                <w:b/>
              </w:rPr>
              <w:t>■</w:t>
            </w:r>
            <w:r w:rsidR="00907F90" w:rsidRPr="00AB2F85">
              <w:rPr>
                <w:rFonts w:eastAsia="微軟正黑體"/>
                <w:b/>
              </w:rPr>
              <w:t>學生口頭報告</w:t>
            </w:r>
            <w:r w:rsidR="00907F90" w:rsidRPr="00AB2F85">
              <w:rPr>
                <w:rFonts w:eastAsia="微軟正黑體"/>
                <w:b/>
              </w:rPr>
              <w:t xml:space="preserve">      </w:t>
            </w:r>
            <w:r w:rsidR="00A91481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問題導向學習</w:t>
            </w:r>
          </w:p>
          <w:p w14:paraId="4A754716" w14:textId="77777777" w:rsidR="00907F90" w:rsidRPr="00AB2F85" w:rsidRDefault="00907F90" w:rsidP="00907F90">
            <w:pPr>
              <w:spacing w:line="320" w:lineRule="exact"/>
            </w:pP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個案研究</w:t>
            </w:r>
            <w:r w:rsidRPr="00AB2F85">
              <w:rPr>
                <w:rFonts w:eastAsia="微軟正黑體"/>
                <w:b/>
              </w:rPr>
              <w:t xml:space="preserve">       </w:t>
            </w: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其他</w:t>
            </w:r>
          </w:p>
        </w:tc>
      </w:tr>
      <w:tr w:rsidR="00907F90" w:rsidRPr="00AB2F85" w14:paraId="6BFFA21D" w14:textId="77777777" w:rsidTr="00A17F6F">
        <w:trPr>
          <w:trHeight w:val="171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538B0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評量工具</w:t>
            </w:r>
          </w:p>
          <w:p w14:paraId="385CAAF4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Evaluation</w:t>
            </w:r>
          </w:p>
          <w:p w14:paraId="56172583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06E862" w14:textId="2ABE84F7" w:rsidR="00907F90" w:rsidRPr="00AB2F85" w:rsidRDefault="0068107C" w:rsidP="00907F90">
            <w:pPr>
              <w:spacing w:line="320" w:lineRule="exact"/>
              <w:rPr>
                <w:rFonts w:eastAsia="微軟正黑體"/>
                <w:b/>
              </w:rPr>
            </w:pPr>
            <w:r w:rsidRPr="00AB2F85">
              <w:rPr>
                <w:b/>
              </w:rPr>
              <w:t>■</w:t>
            </w:r>
            <w:r w:rsidR="00907F90" w:rsidRPr="00AB2F85">
              <w:rPr>
                <w:rFonts w:eastAsia="微軟正黑體"/>
                <w:b/>
              </w:rPr>
              <w:t>期中考</w:t>
            </w:r>
            <w:r w:rsidR="00907F90" w:rsidRPr="00AB2F85">
              <w:rPr>
                <w:rFonts w:eastAsia="微軟正黑體"/>
                <w:b/>
                <w:u w:val="single"/>
              </w:rPr>
              <w:t xml:space="preserve"> </w:t>
            </w:r>
            <w:r w:rsidR="005B104D">
              <w:rPr>
                <w:rFonts w:eastAsia="微軟正黑體" w:hint="eastAsia"/>
                <w:b/>
                <w:u w:val="single"/>
              </w:rPr>
              <w:t>25</w:t>
            </w:r>
            <w:r w:rsidR="00907F90" w:rsidRPr="00AB2F85">
              <w:rPr>
                <w:rFonts w:eastAsia="微軟正黑體"/>
                <w:b/>
                <w:u w:val="single"/>
              </w:rPr>
              <w:t xml:space="preserve"> </w:t>
            </w:r>
            <w:r w:rsidR="00907F90" w:rsidRPr="00AB2F85">
              <w:rPr>
                <w:rFonts w:eastAsia="微軟正黑體"/>
                <w:b/>
              </w:rPr>
              <w:t xml:space="preserve">%    </w:t>
            </w:r>
            <w:r w:rsidR="006268FA" w:rsidRPr="00AB2F85">
              <w:rPr>
                <w:b/>
              </w:rPr>
              <w:t>■</w:t>
            </w:r>
            <w:r w:rsidR="00907F90" w:rsidRPr="00AB2F85">
              <w:rPr>
                <w:rFonts w:eastAsia="微軟正黑體"/>
                <w:b/>
              </w:rPr>
              <w:t>期末考</w:t>
            </w:r>
            <w:r w:rsidR="006268FA" w:rsidRPr="00AB2F85">
              <w:rPr>
                <w:rFonts w:eastAsia="微軟正黑體"/>
                <w:b/>
                <w:u w:val="single"/>
              </w:rPr>
              <w:t xml:space="preserve"> </w:t>
            </w:r>
            <w:r w:rsidR="005B104D">
              <w:rPr>
                <w:rFonts w:eastAsia="微軟正黑體" w:hint="eastAsia"/>
                <w:b/>
                <w:u w:val="single"/>
              </w:rPr>
              <w:t>25</w:t>
            </w:r>
            <w:r w:rsidR="00907F90" w:rsidRPr="00AB2F85">
              <w:rPr>
                <w:rFonts w:eastAsia="微軟正黑體"/>
                <w:b/>
                <w:u w:val="single"/>
              </w:rPr>
              <w:t xml:space="preserve">  </w:t>
            </w:r>
            <w:r w:rsidR="00907F90" w:rsidRPr="00AB2F85">
              <w:rPr>
                <w:rFonts w:eastAsia="微軟正黑體"/>
                <w:b/>
              </w:rPr>
              <w:t xml:space="preserve">%  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隨堂測驗</w:t>
            </w:r>
            <w:r w:rsidR="00907F90" w:rsidRPr="00AB2F85">
              <w:rPr>
                <w:rFonts w:eastAsia="微軟正黑體"/>
                <w:b/>
                <w:u w:val="single"/>
              </w:rPr>
              <w:t xml:space="preserve">   </w:t>
            </w:r>
            <w:r w:rsidR="00907F90" w:rsidRPr="00AB2F85">
              <w:rPr>
                <w:rFonts w:eastAsia="微軟正黑體"/>
                <w:b/>
              </w:rPr>
              <w:t xml:space="preserve">%    </w:t>
            </w:r>
            <w:r w:rsidR="006268FA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隨堂作業</w:t>
            </w:r>
            <w:r w:rsidR="006268FA" w:rsidRPr="00AB2F85">
              <w:rPr>
                <w:rFonts w:eastAsia="微軟正黑體"/>
                <w:b/>
                <w:u w:val="single"/>
              </w:rPr>
              <w:t xml:space="preserve"> </w:t>
            </w:r>
            <w:r w:rsidR="005B104D">
              <w:rPr>
                <w:rFonts w:eastAsia="微軟正黑體" w:hint="eastAsia"/>
                <w:b/>
                <w:u w:val="single"/>
              </w:rPr>
              <w:t>40</w:t>
            </w:r>
            <w:r w:rsidR="006268FA" w:rsidRPr="00AB2F85">
              <w:rPr>
                <w:rFonts w:eastAsia="微軟正黑體"/>
                <w:b/>
                <w:u w:val="single"/>
              </w:rPr>
              <w:t xml:space="preserve">  </w:t>
            </w:r>
            <w:r w:rsidR="006268FA" w:rsidRPr="00AB2F85">
              <w:rPr>
                <w:rFonts w:eastAsia="微軟正黑體"/>
                <w:b/>
              </w:rPr>
              <w:t xml:space="preserve"> </w:t>
            </w:r>
            <w:r w:rsidR="00907F90" w:rsidRPr="00AB2F85">
              <w:rPr>
                <w:rFonts w:eastAsia="微軟正黑體"/>
                <w:b/>
              </w:rPr>
              <w:t>%</w:t>
            </w:r>
          </w:p>
          <w:p w14:paraId="110DD09F" w14:textId="3FD78D2A" w:rsidR="00907F90" w:rsidRPr="00AB2F85" w:rsidRDefault="0068107C" w:rsidP="00907F90">
            <w:pPr>
              <w:spacing w:line="320" w:lineRule="exact"/>
              <w:rPr>
                <w:rFonts w:eastAsia="微軟正黑體"/>
                <w:b/>
              </w:rPr>
            </w:pPr>
            <w:r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課後作業</w:t>
            </w:r>
            <w:r w:rsidR="005B104D">
              <w:rPr>
                <w:rFonts w:eastAsia="微軟正黑體" w:hint="eastAsia"/>
                <w:b/>
                <w:u w:val="single"/>
              </w:rPr>
              <w:t>__</w:t>
            </w:r>
            <w:r w:rsidR="00907F90" w:rsidRPr="00AB2F85">
              <w:rPr>
                <w:rFonts w:eastAsia="微軟正黑體"/>
                <w:b/>
              </w:rPr>
              <w:t xml:space="preserve">%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期中報告</w:t>
            </w:r>
            <w:r w:rsidR="00907F90" w:rsidRPr="00AB2F85">
              <w:rPr>
                <w:rFonts w:eastAsia="微軟正黑體"/>
                <w:b/>
                <w:u w:val="single"/>
              </w:rPr>
              <w:t xml:space="preserve">   </w:t>
            </w:r>
            <w:r w:rsidR="00907F90" w:rsidRPr="00AB2F85">
              <w:rPr>
                <w:rFonts w:eastAsia="微軟正黑體"/>
                <w:b/>
              </w:rPr>
              <w:t xml:space="preserve">% 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期末報告</w:t>
            </w:r>
            <w:r w:rsidR="00907F90" w:rsidRPr="00AB2F85">
              <w:rPr>
                <w:rFonts w:eastAsia="微軟正黑體"/>
                <w:b/>
                <w:u w:val="single"/>
              </w:rPr>
              <w:t xml:space="preserve">   </w:t>
            </w:r>
            <w:r w:rsidR="00907F90" w:rsidRPr="00AB2F85">
              <w:rPr>
                <w:rFonts w:eastAsia="微軟正黑體"/>
                <w:b/>
              </w:rPr>
              <w:t xml:space="preserve">%  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專題報告</w:t>
            </w:r>
            <w:r w:rsidR="00907F90" w:rsidRPr="00AB2F85">
              <w:rPr>
                <w:rFonts w:eastAsia="微軟正黑體"/>
                <w:b/>
                <w:u w:val="single"/>
              </w:rPr>
              <w:t xml:space="preserve">   </w:t>
            </w:r>
            <w:r w:rsidR="00907F90" w:rsidRPr="00AB2F85">
              <w:rPr>
                <w:rFonts w:eastAsia="微軟正黑體"/>
                <w:b/>
              </w:rPr>
              <w:t>%</w:t>
            </w:r>
          </w:p>
          <w:p w14:paraId="5A090F25" w14:textId="67C173C5" w:rsidR="00907F90" w:rsidRPr="00AB2F85" w:rsidRDefault="00907F90" w:rsidP="00907F90">
            <w:pPr>
              <w:spacing w:line="320" w:lineRule="exact"/>
              <w:rPr>
                <w:rFonts w:eastAsia="微軟正黑體"/>
              </w:rPr>
            </w:pPr>
            <w:r w:rsidRPr="00AB2F85">
              <w:rPr>
                <w:b/>
              </w:rPr>
              <w:t>□</w:t>
            </w:r>
            <w:r w:rsidRPr="00AB2F85">
              <w:rPr>
                <w:rFonts w:eastAsia="微軟正黑體"/>
                <w:b/>
              </w:rPr>
              <w:t>評量尺</w:t>
            </w:r>
            <w:proofErr w:type="gramStart"/>
            <w:r w:rsidRPr="00AB2F85">
              <w:rPr>
                <w:rFonts w:eastAsia="微軟正黑體"/>
                <w:b/>
              </w:rPr>
              <w:t>規</w:t>
            </w:r>
            <w:proofErr w:type="gramEnd"/>
            <w:r w:rsidRPr="00AB2F85">
              <w:rPr>
                <w:rFonts w:eastAsia="微軟正黑體"/>
                <w:b/>
                <w:u w:val="single"/>
              </w:rPr>
              <w:t xml:space="preserve">   </w:t>
            </w:r>
            <w:r w:rsidRPr="00AB2F85">
              <w:rPr>
                <w:rFonts w:eastAsia="微軟正黑體"/>
                <w:b/>
              </w:rPr>
              <w:t xml:space="preserve">%  </w:t>
            </w:r>
            <w:r w:rsidR="006268FA" w:rsidRPr="00AB2F85">
              <w:rPr>
                <w:b/>
              </w:rPr>
              <w:t>■</w:t>
            </w:r>
            <w:r w:rsidRPr="00AB2F85">
              <w:rPr>
                <w:rFonts w:eastAsia="微軟正黑體"/>
                <w:b/>
              </w:rPr>
              <w:t>其他</w:t>
            </w:r>
            <w:r w:rsidR="00904CEB" w:rsidRPr="00AB2F85">
              <w:rPr>
                <w:rFonts w:eastAsia="微軟正黑體"/>
                <w:b/>
              </w:rPr>
              <w:t>：出缺席</w:t>
            </w:r>
            <w:r w:rsidR="00A91481">
              <w:rPr>
                <w:rFonts w:eastAsia="微軟正黑體" w:hint="eastAsia"/>
                <w:b/>
              </w:rPr>
              <w:t xml:space="preserve"> </w:t>
            </w:r>
            <w:r w:rsidR="00904CEB" w:rsidRPr="00AB2F85">
              <w:rPr>
                <w:rFonts w:eastAsia="微軟正黑體"/>
                <w:b/>
                <w:u w:val="single"/>
              </w:rPr>
              <w:t>10</w:t>
            </w:r>
            <w:r w:rsidRPr="00AB2F85">
              <w:rPr>
                <w:rFonts w:eastAsia="微軟正黑體"/>
                <w:b/>
                <w:u w:val="single"/>
              </w:rPr>
              <w:t xml:space="preserve"> </w:t>
            </w:r>
            <w:r w:rsidRPr="00AB2F85">
              <w:rPr>
                <w:rFonts w:eastAsia="微軟正黑體"/>
              </w:rPr>
              <w:t xml:space="preserve">% </w:t>
            </w:r>
          </w:p>
          <w:p w14:paraId="2896DECD" w14:textId="77777777" w:rsidR="00ED1678" w:rsidRPr="00AB2F85" w:rsidRDefault="00ED1678" w:rsidP="006268FA">
            <w:pPr>
              <w:spacing w:line="320" w:lineRule="exact"/>
              <w:rPr>
                <w:rFonts w:eastAsia="微軟正黑體"/>
                <w:b/>
              </w:rPr>
            </w:pPr>
          </w:p>
          <w:p w14:paraId="3EEE2894" w14:textId="77777777" w:rsidR="006268FA" w:rsidRPr="006268FA" w:rsidRDefault="00ED1678" w:rsidP="006268FA">
            <w:pPr>
              <w:spacing w:line="320" w:lineRule="exact"/>
              <w:rPr>
                <w:rFonts w:eastAsia="微軟正黑體"/>
              </w:rPr>
            </w:pPr>
            <w:r w:rsidRPr="00AB2F85">
              <w:rPr>
                <w:rFonts w:eastAsia="微軟正黑體"/>
              </w:rPr>
              <w:t>*</w:t>
            </w:r>
            <w:r w:rsidR="006268FA" w:rsidRPr="006268FA">
              <w:rPr>
                <w:rFonts w:eastAsia="微軟正黑體"/>
              </w:rPr>
              <w:t>評量方式說明：</w:t>
            </w:r>
          </w:p>
          <w:p w14:paraId="0660BF6E" w14:textId="46524F17" w:rsidR="005B104D" w:rsidRPr="005B104D" w:rsidRDefault="005B104D" w:rsidP="005B104D">
            <w:pPr>
              <w:numPr>
                <w:ilvl w:val="0"/>
                <w:numId w:val="3"/>
              </w:numPr>
              <w:spacing w:line="320" w:lineRule="exact"/>
              <w:rPr>
                <w:rFonts w:eastAsia="微軟正黑體"/>
              </w:rPr>
            </w:pPr>
            <w:r w:rsidRPr="0068107C">
              <w:rPr>
                <w:rFonts w:eastAsia="微軟正黑體" w:hint="eastAsia"/>
                <w:b/>
                <w:bCs/>
              </w:rPr>
              <w:t>期中考</w:t>
            </w:r>
            <w:r w:rsidRPr="0068107C">
              <w:rPr>
                <w:rFonts w:eastAsia="微軟正黑體" w:hint="eastAsia"/>
                <w:b/>
                <w:bCs/>
              </w:rPr>
              <w:t>25%</w:t>
            </w:r>
            <w:r>
              <w:rPr>
                <w:rFonts w:eastAsia="微軟正黑體" w:hint="eastAsia"/>
              </w:rPr>
              <w:t>：</w:t>
            </w:r>
            <w:r w:rsidRPr="006268FA">
              <w:rPr>
                <w:rFonts w:eastAsia="微軟正黑體"/>
              </w:rPr>
              <w:t>考試範圍為</w:t>
            </w:r>
            <w:r w:rsidR="0068107C" w:rsidRPr="00AB2F85">
              <w:rPr>
                <w:rFonts w:eastAsia="微軟正黑體"/>
              </w:rPr>
              <w:t>W2-</w:t>
            </w:r>
            <w:r w:rsidR="0068107C">
              <w:rPr>
                <w:rFonts w:eastAsia="微軟正黑體"/>
              </w:rPr>
              <w:t>W8</w:t>
            </w:r>
            <w:r w:rsidRPr="00AB2F85">
              <w:rPr>
                <w:rFonts w:eastAsia="微軟正黑體"/>
              </w:rPr>
              <w:t>上課內容</w:t>
            </w:r>
            <w:r w:rsidR="00A91481">
              <w:rPr>
                <w:rFonts w:eastAsia="微軟正黑體" w:hint="eastAsia"/>
              </w:rPr>
              <w:t>、指定閱讀。四題</w:t>
            </w:r>
            <w:proofErr w:type="gramStart"/>
            <w:r w:rsidR="00A91481">
              <w:rPr>
                <w:rFonts w:eastAsia="微軟正黑體" w:hint="eastAsia"/>
              </w:rPr>
              <w:t>申論題選兩題</w:t>
            </w:r>
            <w:proofErr w:type="gramEnd"/>
            <w:r w:rsidR="00C5078B">
              <w:rPr>
                <w:rFonts w:eastAsia="微軟正黑體" w:hint="eastAsia"/>
              </w:rPr>
              <w:t>作答</w:t>
            </w:r>
            <w:r>
              <w:rPr>
                <w:rFonts w:eastAsia="微軟正黑體" w:hint="eastAsia"/>
              </w:rPr>
              <w:t>。</w:t>
            </w:r>
          </w:p>
          <w:p w14:paraId="519781E4" w14:textId="2FEF3ED9" w:rsidR="006268FA" w:rsidRDefault="006268FA" w:rsidP="00A91481">
            <w:pPr>
              <w:numPr>
                <w:ilvl w:val="0"/>
                <w:numId w:val="3"/>
              </w:numPr>
              <w:spacing w:line="320" w:lineRule="exact"/>
              <w:rPr>
                <w:rFonts w:eastAsia="微軟正黑體"/>
              </w:rPr>
            </w:pPr>
            <w:r w:rsidRPr="006268FA">
              <w:rPr>
                <w:rFonts w:eastAsia="微軟正黑體"/>
                <w:b/>
              </w:rPr>
              <w:t>期</w:t>
            </w:r>
            <w:r w:rsidRPr="00AB2F85">
              <w:rPr>
                <w:rFonts w:eastAsia="微軟正黑體"/>
                <w:b/>
              </w:rPr>
              <w:t>末</w:t>
            </w:r>
            <w:r w:rsidRPr="006268FA">
              <w:rPr>
                <w:rFonts w:eastAsia="微軟正黑體"/>
                <w:b/>
              </w:rPr>
              <w:t>考</w:t>
            </w:r>
            <w:r w:rsidR="005B104D">
              <w:rPr>
                <w:rFonts w:eastAsia="微軟正黑體" w:hint="eastAsia"/>
                <w:b/>
              </w:rPr>
              <w:t>25</w:t>
            </w:r>
            <w:r w:rsidRPr="006268FA">
              <w:rPr>
                <w:rFonts w:eastAsia="微軟正黑體" w:hint="eastAsia"/>
                <w:b/>
              </w:rPr>
              <w:t>%</w:t>
            </w:r>
            <w:r w:rsidRPr="006268FA">
              <w:rPr>
                <w:rFonts w:eastAsia="微軟正黑體"/>
              </w:rPr>
              <w:t>：考試範圍為</w:t>
            </w:r>
            <w:r w:rsidR="0068107C">
              <w:rPr>
                <w:rFonts w:eastAsia="微軟正黑體" w:hint="eastAsia"/>
              </w:rPr>
              <w:t>W</w:t>
            </w:r>
            <w:r w:rsidR="0068107C">
              <w:rPr>
                <w:rFonts w:eastAsia="微軟正黑體"/>
              </w:rPr>
              <w:t>10-</w:t>
            </w:r>
            <w:r w:rsidR="0068107C" w:rsidRPr="00AB2F85">
              <w:rPr>
                <w:rFonts w:eastAsia="微軟正黑體"/>
              </w:rPr>
              <w:t>W15</w:t>
            </w:r>
            <w:r w:rsidR="00A05562" w:rsidRPr="00AB2F85">
              <w:rPr>
                <w:rFonts w:eastAsia="微軟正黑體"/>
              </w:rPr>
              <w:t>上課內容</w:t>
            </w:r>
            <w:r w:rsidR="00A91481">
              <w:rPr>
                <w:rFonts w:eastAsia="微軟正黑體" w:hint="eastAsia"/>
              </w:rPr>
              <w:t>、指定閱讀</w:t>
            </w:r>
            <w:r w:rsidR="005B104D" w:rsidRPr="00A91481">
              <w:rPr>
                <w:rFonts w:eastAsia="微軟正黑體" w:hint="eastAsia"/>
              </w:rPr>
              <w:t>。</w:t>
            </w:r>
            <w:r w:rsidR="00A91481">
              <w:rPr>
                <w:rFonts w:eastAsia="微軟正黑體" w:hint="eastAsia"/>
              </w:rPr>
              <w:t>四題</w:t>
            </w:r>
            <w:proofErr w:type="gramStart"/>
            <w:r w:rsidR="00A91481">
              <w:rPr>
                <w:rFonts w:eastAsia="微軟正黑體" w:hint="eastAsia"/>
              </w:rPr>
              <w:t>申論題</w:t>
            </w:r>
            <w:r w:rsidR="00C5078B">
              <w:rPr>
                <w:rFonts w:eastAsia="微軟正黑體" w:hint="eastAsia"/>
              </w:rPr>
              <w:t>選兩題</w:t>
            </w:r>
            <w:proofErr w:type="gramEnd"/>
            <w:r w:rsidR="00C5078B">
              <w:rPr>
                <w:rFonts w:eastAsia="微軟正黑體" w:hint="eastAsia"/>
              </w:rPr>
              <w:t>作答</w:t>
            </w:r>
            <w:r w:rsidR="00A91481">
              <w:rPr>
                <w:rFonts w:eastAsia="微軟正黑體" w:hint="eastAsia"/>
              </w:rPr>
              <w:t>。</w:t>
            </w:r>
          </w:p>
          <w:p w14:paraId="462AE0CE" w14:textId="77777777" w:rsidR="00A91481" w:rsidRPr="00A91481" w:rsidRDefault="00A91481" w:rsidP="00A91481">
            <w:pPr>
              <w:spacing w:line="320" w:lineRule="exact"/>
              <w:ind w:left="480"/>
              <w:rPr>
                <w:rFonts w:eastAsia="微軟正黑體"/>
              </w:rPr>
            </w:pPr>
          </w:p>
          <w:p w14:paraId="22290A95" w14:textId="042397B0" w:rsidR="00757CDA" w:rsidRPr="0068107C" w:rsidRDefault="005B104D" w:rsidP="0068107C">
            <w:pPr>
              <w:numPr>
                <w:ilvl w:val="0"/>
                <w:numId w:val="3"/>
              </w:num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隨堂</w:t>
            </w:r>
            <w:r w:rsidR="00A05562" w:rsidRPr="00AB2F85">
              <w:rPr>
                <w:rFonts w:eastAsia="微軟正黑體"/>
                <w:b/>
              </w:rPr>
              <w:t>作業</w:t>
            </w:r>
            <w:r w:rsidR="00A05562" w:rsidRPr="00AB2F85">
              <w:rPr>
                <w:rFonts w:eastAsia="微軟正黑體"/>
                <w:b/>
              </w:rPr>
              <w:t>40</w:t>
            </w:r>
            <w:r w:rsidR="00A05562" w:rsidRPr="00AB2F85">
              <w:rPr>
                <w:rFonts w:eastAsia="微軟正黑體"/>
                <w:b/>
              </w:rPr>
              <w:t>％</w:t>
            </w:r>
            <w:r w:rsidR="00A05562" w:rsidRPr="00AB2F85">
              <w:rPr>
                <w:rFonts w:eastAsia="微軟正黑體"/>
              </w:rPr>
              <w:t>：</w:t>
            </w:r>
            <w:r w:rsidR="00BE5ED6">
              <w:rPr>
                <w:rFonts w:eastAsia="微軟正黑體"/>
              </w:rPr>
              <w:t>選擇</w:t>
            </w:r>
            <w:proofErr w:type="gramStart"/>
            <w:r w:rsidR="00BE5ED6">
              <w:rPr>
                <w:rFonts w:eastAsia="微軟正黑體" w:hint="eastAsia"/>
              </w:rPr>
              <w:t>一</w:t>
            </w:r>
            <w:r w:rsidR="0068107C">
              <w:rPr>
                <w:rFonts w:eastAsia="微軟正黑體" w:hint="eastAsia"/>
              </w:rPr>
              <w:t>週</w:t>
            </w:r>
            <w:proofErr w:type="gramEnd"/>
            <w:r w:rsidR="00F63EA8">
              <w:rPr>
                <w:rFonts w:eastAsia="微軟正黑體" w:hint="eastAsia"/>
              </w:rPr>
              <w:t>主題</w:t>
            </w:r>
            <w:r w:rsidR="00FE78AE" w:rsidRPr="00AB2F85">
              <w:rPr>
                <w:rFonts w:eastAsia="微軟正黑體"/>
              </w:rPr>
              <w:t>撰寫</w:t>
            </w:r>
            <w:r w:rsidR="008C5BC6" w:rsidRPr="00AB2F85">
              <w:rPr>
                <w:rFonts w:eastAsia="微軟正黑體"/>
              </w:rPr>
              <w:t>讀書報告</w:t>
            </w:r>
            <w:r w:rsidR="00FE78AE" w:rsidRPr="00AB2F85">
              <w:rPr>
                <w:rFonts w:eastAsia="微軟正黑體"/>
              </w:rPr>
              <w:t>。內容包括：</w:t>
            </w:r>
            <w:r w:rsidR="00FE78AE" w:rsidRPr="00AB2F85">
              <w:rPr>
                <w:rFonts w:eastAsia="微軟正黑體"/>
              </w:rPr>
              <w:t xml:space="preserve">1. </w:t>
            </w:r>
            <w:r w:rsidR="0068107C">
              <w:rPr>
                <w:rFonts w:eastAsia="微軟正黑體" w:hint="eastAsia"/>
              </w:rPr>
              <w:t>作者介紹</w:t>
            </w:r>
            <w:r w:rsidR="0068107C">
              <w:rPr>
                <w:rFonts w:eastAsia="微軟正黑體" w:hint="eastAsia"/>
              </w:rPr>
              <w:t xml:space="preserve"> 2. </w:t>
            </w:r>
            <w:r w:rsidR="00757CDA" w:rsidRPr="00AB2F85">
              <w:rPr>
                <w:rFonts w:eastAsia="微軟正黑體"/>
              </w:rPr>
              <w:t>該</w:t>
            </w:r>
            <w:proofErr w:type="gramStart"/>
            <w:r w:rsidR="00757CDA" w:rsidRPr="00AB2F85">
              <w:rPr>
                <w:rFonts w:eastAsia="微軟正黑體"/>
              </w:rPr>
              <w:t>週</w:t>
            </w:r>
            <w:proofErr w:type="gramEnd"/>
            <w:r w:rsidR="00BE5ED6">
              <w:rPr>
                <w:rFonts w:eastAsia="微軟正黑體"/>
              </w:rPr>
              <w:t>指定閱讀</w:t>
            </w:r>
            <w:r w:rsidR="00FE78AE" w:rsidRPr="00AB2F85">
              <w:rPr>
                <w:rFonts w:eastAsia="微軟正黑體"/>
              </w:rPr>
              <w:t>之</w:t>
            </w:r>
            <w:r>
              <w:rPr>
                <w:rFonts w:eastAsia="微軟正黑體" w:hint="eastAsia"/>
              </w:rPr>
              <w:t>分段大意（</w:t>
            </w:r>
            <w:r w:rsidR="00077974">
              <w:rPr>
                <w:rFonts w:eastAsia="微軟正黑體"/>
              </w:rPr>
              <w:t>2</w:t>
            </w:r>
            <w:r>
              <w:rPr>
                <w:rFonts w:eastAsia="微軟正黑體" w:hint="eastAsia"/>
              </w:rPr>
              <w:t>000</w:t>
            </w:r>
            <w:r>
              <w:rPr>
                <w:rFonts w:eastAsia="微軟正黑體" w:hint="eastAsia"/>
              </w:rPr>
              <w:t>字以內）</w:t>
            </w:r>
            <w:r w:rsidR="00904CEB" w:rsidRPr="00AB2F85">
              <w:rPr>
                <w:rFonts w:eastAsia="微軟正黑體"/>
              </w:rPr>
              <w:t xml:space="preserve"> </w:t>
            </w:r>
            <w:r w:rsidR="0068107C">
              <w:rPr>
                <w:rFonts w:eastAsia="微軟正黑體" w:hint="eastAsia"/>
              </w:rPr>
              <w:t>3</w:t>
            </w:r>
            <w:r w:rsidR="00904CEB" w:rsidRPr="00AB2F85">
              <w:rPr>
                <w:rFonts w:eastAsia="微軟正黑體"/>
              </w:rPr>
              <w:t xml:space="preserve">. </w:t>
            </w:r>
            <w:r w:rsidR="00904CEB" w:rsidRPr="00AB2F85">
              <w:rPr>
                <w:rFonts w:eastAsia="微軟正黑體"/>
              </w:rPr>
              <w:t>精選</w:t>
            </w:r>
            <w:r w:rsidR="00BE5ED6">
              <w:rPr>
                <w:rFonts w:eastAsia="微軟正黑體"/>
              </w:rPr>
              <w:t>指定閱讀</w:t>
            </w:r>
            <w:r w:rsidR="00ED1678" w:rsidRPr="00AB2F85">
              <w:rPr>
                <w:rFonts w:eastAsia="微軟正黑體"/>
              </w:rPr>
              <w:t>引用</w:t>
            </w:r>
            <w:r w:rsidR="0068107C">
              <w:rPr>
                <w:rFonts w:eastAsia="微軟正黑體" w:hint="eastAsia"/>
              </w:rPr>
              <w:t>之</w:t>
            </w:r>
            <w:r w:rsidR="00ED1678" w:rsidRPr="00AB2F85">
              <w:rPr>
                <w:rFonts w:eastAsia="微軟正黑體"/>
              </w:rPr>
              <w:t>史料</w:t>
            </w:r>
            <w:r w:rsidR="00904CEB" w:rsidRPr="00AB2F85">
              <w:rPr>
                <w:rFonts w:eastAsia="微軟正黑體"/>
              </w:rPr>
              <w:t>一則，逐字翻譯</w:t>
            </w:r>
            <w:r w:rsidR="0068107C">
              <w:rPr>
                <w:rFonts w:eastAsia="微軟正黑體" w:hint="eastAsia"/>
              </w:rPr>
              <w:t>、說明史料來源</w:t>
            </w:r>
            <w:r w:rsidR="00B31C46">
              <w:rPr>
                <w:rFonts w:eastAsia="微軟正黑體" w:hint="eastAsia"/>
              </w:rPr>
              <w:t>、大意</w:t>
            </w:r>
            <w:r w:rsidR="0068107C">
              <w:rPr>
                <w:rFonts w:eastAsia="微軟正黑體" w:hint="eastAsia"/>
              </w:rPr>
              <w:t>及其</w:t>
            </w:r>
            <w:r w:rsidR="00904CEB" w:rsidRPr="00AB2F85">
              <w:rPr>
                <w:rFonts w:eastAsia="微軟正黑體" w:hint="eastAsia"/>
              </w:rPr>
              <w:t>重</w:t>
            </w:r>
            <w:r w:rsidR="00904CEB" w:rsidRPr="00AB2F85">
              <w:rPr>
                <w:rFonts w:eastAsia="微軟正黑體"/>
              </w:rPr>
              <w:t>要性。</w:t>
            </w:r>
            <w:r w:rsidR="0068107C">
              <w:rPr>
                <w:rFonts w:eastAsia="微軟正黑體" w:hint="eastAsia"/>
              </w:rPr>
              <w:t>4</w:t>
            </w:r>
            <w:r w:rsidR="00757CDA" w:rsidRPr="00AB2F85">
              <w:rPr>
                <w:rFonts w:eastAsia="微軟正黑體" w:hint="eastAsia"/>
              </w:rPr>
              <w:t>.</w:t>
            </w:r>
            <w:r w:rsidR="00757CDA" w:rsidRPr="00AB2F85">
              <w:rPr>
                <w:rFonts w:eastAsia="微軟正黑體"/>
              </w:rPr>
              <w:t xml:space="preserve"> </w:t>
            </w:r>
            <w:r w:rsidR="0068107C">
              <w:rPr>
                <w:rFonts w:eastAsia="微軟正黑體" w:hint="eastAsia"/>
              </w:rPr>
              <w:t>提出</w:t>
            </w:r>
            <w:r w:rsidR="00757CDA" w:rsidRPr="00AB2F85">
              <w:rPr>
                <w:rFonts w:eastAsia="微軟正黑體"/>
              </w:rPr>
              <w:t>有</w:t>
            </w:r>
            <w:proofErr w:type="gramStart"/>
            <w:r w:rsidR="00757CDA" w:rsidRPr="00AB2F85">
              <w:rPr>
                <w:rFonts w:eastAsia="微軟正黑體"/>
              </w:rPr>
              <w:t>疑</w:t>
            </w:r>
            <w:proofErr w:type="gramEnd"/>
            <w:r w:rsidR="00757CDA" w:rsidRPr="00AB2F85">
              <w:rPr>
                <w:rFonts w:eastAsia="微軟正黑體"/>
              </w:rPr>
              <w:t>之處</w:t>
            </w:r>
            <w:r w:rsidR="00ED1678" w:rsidRPr="00AB2F85">
              <w:rPr>
                <w:rFonts w:eastAsia="微軟正黑體"/>
              </w:rPr>
              <w:t>或</w:t>
            </w:r>
            <w:r w:rsidR="00C14605">
              <w:rPr>
                <w:rFonts w:eastAsia="微軟正黑體" w:hint="eastAsia"/>
              </w:rPr>
              <w:t>可</w:t>
            </w:r>
            <w:r w:rsidR="00ED1678" w:rsidRPr="00AB2F85">
              <w:rPr>
                <w:rFonts w:eastAsia="微軟正黑體"/>
              </w:rPr>
              <w:t>延伸討論的問題</w:t>
            </w:r>
            <w:r w:rsidR="00757CDA" w:rsidRPr="00AB2F85">
              <w:rPr>
                <w:rFonts w:eastAsia="微軟正黑體"/>
              </w:rPr>
              <w:t>。</w:t>
            </w:r>
            <w:r w:rsidR="00A30111" w:rsidRPr="00AB2F85">
              <w:rPr>
                <w:rFonts w:eastAsia="微軟正黑體"/>
              </w:rPr>
              <w:br/>
            </w:r>
            <w:r w:rsidR="00A30111" w:rsidRPr="0068107C">
              <w:rPr>
                <w:rFonts w:eastAsia="微軟正黑體"/>
              </w:rPr>
              <w:t>單份讀書報告字數：</w:t>
            </w:r>
            <w:r w:rsidR="00077974">
              <w:rPr>
                <w:rFonts w:eastAsia="微軟正黑體"/>
              </w:rPr>
              <w:t>3000-6000</w:t>
            </w:r>
            <w:r w:rsidR="00A30111" w:rsidRPr="0068107C">
              <w:rPr>
                <w:rFonts w:eastAsia="微軟正黑體"/>
              </w:rPr>
              <w:t>字</w:t>
            </w:r>
            <w:r w:rsidR="0068107C">
              <w:rPr>
                <w:rFonts w:eastAsia="微軟正黑體" w:hint="eastAsia"/>
              </w:rPr>
              <w:t>。</w:t>
            </w:r>
          </w:p>
          <w:p w14:paraId="43BDF4B7" w14:textId="33CBBAD4" w:rsidR="008C5BC6" w:rsidRDefault="008C5BC6" w:rsidP="008C5BC6">
            <w:pPr>
              <w:spacing w:line="320" w:lineRule="exact"/>
              <w:ind w:left="480"/>
              <w:rPr>
                <w:rFonts w:eastAsia="微軟正黑體"/>
              </w:rPr>
            </w:pPr>
            <w:r w:rsidRPr="00F63EA8">
              <w:rPr>
                <w:rFonts w:eastAsia="微軟正黑體"/>
              </w:rPr>
              <w:t>繳交</w:t>
            </w:r>
            <w:r w:rsidR="00A70DB7" w:rsidRPr="00F63EA8">
              <w:rPr>
                <w:rFonts w:eastAsia="微軟正黑體"/>
              </w:rPr>
              <w:t>期限</w:t>
            </w:r>
            <w:r w:rsidR="00146620" w:rsidRPr="00F63EA8">
              <w:rPr>
                <w:rFonts w:eastAsia="微軟正黑體"/>
              </w:rPr>
              <w:t>與方式</w:t>
            </w:r>
            <w:r w:rsidR="00A70DB7" w:rsidRPr="00F63EA8">
              <w:rPr>
                <w:rFonts w:eastAsia="微軟正黑體"/>
              </w:rPr>
              <w:t>：</w:t>
            </w:r>
            <w:r w:rsidR="00B31C46">
              <w:rPr>
                <w:rFonts w:eastAsia="微軟正黑體" w:hint="eastAsia"/>
              </w:rPr>
              <w:t>提前於</w:t>
            </w:r>
            <w:r w:rsidRPr="00F63EA8">
              <w:rPr>
                <w:rFonts w:eastAsia="微軟正黑體"/>
              </w:rPr>
              <w:t>該</w:t>
            </w:r>
            <w:proofErr w:type="gramStart"/>
            <w:r w:rsidRPr="00F63EA8">
              <w:rPr>
                <w:rFonts w:eastAsia="微軟正黑體"/>
              </w:rPr>
              <w:t>週</w:t>
            </w:r>
            <w:proofErr w:type="gramEnd"/>
            <w:r w:rsidR="0068107C" w:rsidRPr="00F63EA8">
              <w:rPr>
                <w:rFonts w:eastAsia="微軟正黑體" w:hint="eastAsia"/>
              </w:rPr>
              <w:t>之星期一晚上</w:t>
            </w:r>
            <w:r w:rsidR="0068107C" w:rsidRPr="00F63EA8">
              <w:rPr>
                <w:rFonts w:eastAsia="微軟正黑體" w:hint="eastAsia"/>
              </w:rPr>
              <w:t>12</w:t>
            </w:r>
            <w:r w:rsidR="0068107C" w:rsidRPr="00F63EA8">
              <w:rPr>
                <w:rFonts w:eastAsia="微軟正黑體" w:hint="eastAsia"/>
              </w:rPr>
              <w:t>點前</w:t>
            </w:r>
            <w:r w:rsidR="00F63EA8">
              <w:rPr>
                <w:rFonts w:eastAsia="微軟正黑體" w:hint="eastAsia"/>
              </w:rPr>
              <w:t>，以</w:t>
            </w:r>
            <w:r w:rsidR="00F63EA8">
              <w:rPr>
                <w:rFonts w:eastAsia="微軟正黑體" w:hint="eastAsia"/>
              </w:rPr>
              <w:t>word</w:t>
            </w:r>
            <w:r w:rsidR="00F63EA8">
              <w:rPr>
                <w:rFonts w:eastAsia="微軟正黑體" w:hint="eastAsia"/>
              </w:rPr>
              <w:t>檔</w:t>
            </w:r>
            <w:r w:rsidR="00146620" w:rsidRPr="00F63EA8">
              <w:rPr>
                <w:rFonts w:eastAsia="微軟正黑體" w:hint="eastAsia"/>
              </w:rPr>
              <w:t>上</w:t>
            </w:r>
            <w:r w:rsidR="00146620" w:rsidRPr="00F63EA8">
              <w:rPr>
                <w:rFonts w:eastAsia="微軟正黑體"/>
              </w:rPr>
              <w:t>傳至課程網站</w:t>
            </w:r>
            <w:r w:rsidR="0068107C" w:rsidRPr="00F63EA8">
              <w:rPr>
                <w:rFonts w:eastAsia="微軟正黑體" w:hint="eastAsia"/>
              </w:rPr>
              <w:t>，</w:t>
            </w:r>
            <w:r w:rsidR="00F63EA8" w:rsidRPr="00F63EA8">
              <w:rPr>
                <w:rFonts w:eastAsia="微軟正黑體" w:hint="eastAsia"/>
              </w:rPr>
              <w:t>並</w:t>
            </w:r>
            <w:r w:rsidR="0068107C" w:rsidRPr="00F63EA8">
              <w:rPr>
                <w:rFonts w:eastAsia="微軟正黑體" w:hint="eastAsia"/>
              </w:rPr>
              <w:t>於該</w:t>
            </w:r>
            <w:proofErr w:type="gramStart"/>
            <w:r w:rsidR="0068107C" w:rsidRPr="00F63EA8">
              <w:rPr>
                <w:rFonts w:eastAsia="微軟正黑體" w:hint="eastAsia"/>
              </w:rPr>
              <w:t>週</w:t>
            </w:r>
            <w:proofErr w:type="gramEnd"/>
            <w:r w:rsidR="00F63EA8" w:rsidRPr="00F63EA8">
              <w:rPr>
                <w:rFonts w:eastAsia="微軟正黑體" w:hint="eastAsia"/>
              </w:rPr>
              <w:t>課堂</w:t>
            </w:r>
            <w:r w:rsidR="00EE4DA7">
              <w:rPr>
                <w:rFonts w:eastAsia="微軟正黑體" w:hint="eastAsia"/>
              </w:rPr>
              <w:t>進行</w:t>
            </w:r>
            <w:r w:rsidR="00F63EA8">
              <w:rPr>
                <w:rFonts w:eastAsia="微軟正黑體" w:hint="eastAsia"/>
              </w:rPr>
              <w:t>口頭報告</w:t>
            </w:r>
            <w:r w:rsidR="0068107C" w:rsidRPr="00F63EA8">
              <w:rPr>
                <w:rFonts w:eastAsia="微軟正黑體" w:hint="eastAsia"/>
              </w:rPr>
              <w:t>。</w:t>
            </w:r>
            <w:r w:rsidR="00EE4DA7">
              <w:rPr>
                <w:rFonts w:eastAsia="微軟正黑體" w:hint="eastAsia"/>
              </w:rPr>
              <w:t>課堂結束後，請於</w:t>
            </w:r>
            <w:r w:rsidR="00587E6E">
              <w:rPr>
                <w:rFonts w:eastAsia="微軟正黑體" w:hint="eastAsia"/>
              </w:rPr>
              <w:t>四</w:t>
            </w:r>
            <w:proofErr w:type="gramStart"/>
            <w:r w:rsidR="00EE4DA7">
              <w:rPr>
                <w:rFonts w:eastAsia="微軟正黑體" w:hint="eastAsia"/>
              </w:rPr>
              <w:t>週</w:t>
            </w:r>
            <w:proofErr w:type="gramEnd"/>
            <w:r w:rsidR="00EE4DA7">
              <w:rPr>
                <w:rFonts w:eastAsia="微軟正黑體" w:hint="eastAsia"/>
              </w:rPr>
              <w:t>內上傳修改版</w:t>
            </w:r>
            <w:r w:rsidR="00B31C46">
              <w:rPr>
                <w:rFonts w:eastAsia="微軟正黑體" w:hint="eastAsia"/>
              </w:rPr>
              <w:t>（遲交一天扣</w:t>
            </w:r>
            <w:r w:rsidR="00B31C46">
              <w:rPr>
                <w:rFonts w:eastAsia="微軟正黑體" w:hint="eastAsia"/>
              </w:rPr>
              <w:t>5</w:t>
            </w:r>
            <w:r w:rsidR="00B31C46">
              <w:rPr>
                <w:rFonts w:eastAsia="微軟正黑體" w:hint="eastAsia"/>
              </w:rPr>
              <w:t>分，扣至</w:t>
            </w:r>
            <w:r w:rsidR="00B31C46">
              <w:rPr>
                <w:rFonts w:eastAsia="微軟正黑體" w:hint="eastAsia"/>
              </w:rPr>
              <w:t>0</w:t>
            </w:r>
            <w:r w:rsidR="00B31C46">
              <w:rPr>
                <w:rFonts w:eastAsia="微軟正黑體" w:hint="eastAsia"/>
              </w:rPr>
              <w:t>分為止）</w:t>
            </w:r>
            <w:r w:rsidR="00EE4DA7">
              <w:rPr>
                <w:rFonts w:eastAsia="微軟正黑體" w:hint="eastAsia"/>
              </w:rPr>
              <w:t>。</w:t>
            </w:r>
          </w:p>
          <w:p w14:paraId="55880059" w14:textId="77777777" w:rsidR="00A91481" w:rsidRPr="00F63EA8" w:rsidRDefault="00A91481" w:rsidP="008C5BC6">
            <w:pPr>
              <w:spacing w:line="320" w:lineRule="exact"/>
              <w:ind w:left="480"/>
              <w:rPr>
                <w:rFonts w:eastAsia="微軟正黑體"/>
              </w:rPr>
            </w:pPr>
          </w:p>
          <w:p w14:paraId="6961E79F" w14:textId="5FF6D0B3" w:rsidR="006268FA" w:rsidRPr="00BE5ED6" w:rsidRDefault="00904CEB" w:rsidP="00907F90">
            <w:pPr>
              <w:numPr>
                <w:ilvl w:val="0"/>
                <w:numId w:val="3"/>
              </w:numPr>
              <w:spacing w:line="320" w:lineRule="exact"/>
              <w:rPr>
                <w:rFonts w:eastAsia="微軟正黑體"/>
              </w:rPr>
            </w:pPr>
            <w:r w:rsidRPr="00AB2F85">
              <w:rPr>
                <w:rFonts w:eastAsia="微軟正黑體"/>
                <w:b/>
              </w:rPr>
              <w:t>出缺席</w:t>
            </w:r>
            <w:r w:rsidRPr="00AB2F85">
              <w:rPr>
                <w:rFonts w:eastAsia="微軟正黑體"/>
                <w:b/>
              </w:rPr>
              <w:t>10%</w:t>
            </w:r>
            <w:r w:rsidRPr="00AB2F85">
              <w:rPr>
                <w:rFonts w:eastAsia="微軟正黑體"/>
              </w:rPr>
              <w:t>：</w:t>
            </w:r>
            <w:r w:rsidR="00F63EA8">
              <w:rPr>
                <w:rFonts w:eastAsia="微軟正黑體" w:hint="eastAsia"/>
              </w:rPr>
              <w:t>請假需</w:t>
            </w:r>
            <w:r w:rsidR="00757CDA" w:rsidRPr="00AB2F85">
              <w:rPr>
                <w:rFonts w:eastAsia="微軟正黑體"/>
              </w:rPr>
              <w:t>事先寫信告知</w:t>
            </w:r>
            <w:r w:rsidR="00146620" w:rsidRPr="00AB2F85">
              <w:rPr>
                <w:rFonts w:eastAsia="微軟正黑體"/>
              </w:rPr>
              <w:t>教師</w:t>
            </w:r>
            <w:r w:rsidR="00F63EA8">
              <w:rPr>
                <w:rFonts w:eastAsia="微軟正黑體" w:hint="eastAsia"/>
              </w:rPr>
              <w:t>，並於校方請假系統完成請假手續。</w:t>
            </w:r>
            <w:r w:rsidR="00146620" w:rsidRPr="00AB2F85">
              <w:rPr>
                <w:rFonts w:eastAsia="微軟正黑體"/>
              </w:rPr>
              <w:t>病假得於三天內補請。</w:t>
            </w:r>
            <w:r w:rsidRPr="00AB2F85">
              <w:rPr>
                <w:rFonts w:eastAsia="微軟正黑體"/>
              </w:rPr>
              <w:t>凡未請假或請假未准，以曠課論</w:t>
            </w:r>
            <w:r w:rsidR="00146620" w:rsidRPr="00AB2F85">
              <w:rPr>
                <w:rFonts w:eastAsia="微軟正黑體"/>
              </w:rPr>
              <w:t>。</w:t>
            </w:r>
            <w:r w:rsidR="00A91481" w:rsidRPr="00AB2F85">
              <w:rPr>
                <w:rFonts w:eastAsia="微軟正黑體"/>
              </w:rPr>
              <w:t>曠課</w:t>
            </w:r>
            <w:r w:rsidR="00A91481">
              <w:rPr>
                <w:rFonts w:eastAsia="微軟正黑體" w:hint="eastAsia"/>
              </w:rPr>
              <w:t>一次扣</w:t>
            </w:r>
            <w:r w:rsidR="00A91481">
              <w:rPr>
                <w:rFonts w:eastAsia="微軟正黑體" w:hint="eastAsia"/>
              </w:rPr>
              <w:t>2%</w:t>
            </w:r>
            <w:r w:rsidR="00A91481">
              <w:rPr>
                <w:rFonts w:eastAsia="微軟正黑體" w:hint="eastAsia"/>
              </w:rPr>
              <w:t>。</w:t>
            </w:r>
          </w:p>
        </w:tc>
      </w:tr>
      <w:tr w:rsidR="00907F90" w:rsidRPr="00AB2F85" w14:paraId="4DC0D4E5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FB2D31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lastRenderedPageBreak/>
              <w:t>教學資源</w:t>
            </w:r>
          </w:p>
          <w:p w14:paraId="670197FA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teaching</w:t>
            </w:r>
          </w:p>
          <w:p w14:paraId="4330303B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B71C2E" w14:textId="77777777" w:rsidR="00907F90" w:rsidRPr="00AB2F85" w:rsidRDefault="006268FA" w:rsidP="00907F90">
            <w:pPr>
              <w:spacing w:line="320" w:lineRule="exact"/>
              <w:rPr>
                <w:rFonts w:eastAsia="微軟正黑體"/>
                <w:b/>
                <w:color w:val="FF0000"/>
              </w:rPr>
            </w:pPr>
            <w:r w:rsidRPr="00AB2F85">
              <w:rPr>
                <w:b/>
              </w:rPr>
              <w:t>■</w:t>
            </w:r>
            <w:r w:rsidR="00907F90" w:rsidRPr="00AB2F85">
              <w:rPr>
                <w:rFonts w:eastAsia="微軟正黑體"/>
                <w:b/>
              </w:rPr>
              <w:t>課程網站</w:t>
            </w:r>
            <w:r w:rsidR="00907F90" w:rsidRPr="00AB2F85">
              <w:rPr>
                <w:rFonts w:eastAsia="微軟正黑體"/>
                <w:b/>
              </w:rPr>
              <w:t xml:space="preserve">      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教材電子檔供下載</w:t>
            </w:r>
            <w:r w:rsidR="00907F90" w:rsidRPr="00AB2F85">
              <w:rPr>
                <w:rFonts w:eastAsia="微軟正黑體"/>
                <w:b/>
              </w:rPr>
              <w:t xml:space="preserve">       </w:t>
            </w:r>
            <w:r w:rsidR="00907F90" w:rsidRPr="00AB2F85">
              <w:rPr>
                <w:b/>
              </w:rPr>
              <w:t>□</w:t>
            </w:r>
            <w:r w:rsidR="00907F90" w:rsidRPr="00AB2F85">
              <w:rPr>
                <w:rFonts w:eastAsia="微軟正黑體"/>
                <w:b/>
              </w:rPr>
              <w:t>實習網站</w:t>
            </w:r>
          </w:p>
        </w:tc>
      </w:tr>
      <w:tr w:rsidR="00907F90" w:rsidRPr="00AB2F85" w14:paraId="47109360" w14:textId="77777777" w:rsidTr="00A17F6F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43A44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教師</w:t>
            </w:r>
          </w:p>
          <w:p w14:paraId="122C442F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相關訊息</w:t>
            </w:r>
          </w:p>
          <w:p w14:paraId="47406DC1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instructor’s</w:t>
            </w:r>
          </w:p>
          <w:p w14:paraId="0DBF652D" w14:textId="77777777" w:rsidR="00907F90" w:rsidRPr="00AB2F85" w:rsidRDefault="00907F90" w:rsidP="00907F90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991D95" w14:textId="77777777" w:rsidR="00907F90" w:rsidRPr="00AB2F85" w:rsidRDefault="00907F90" w:rsidP="00907F90">
            <w:pPr>
              <w:autoSpaceDE w:val="0"/>
              <w:autoSpaceDN w:val="0"/>
              <w:adjustRightInd w:val="0"/>
              <w:snapToGrid w:val="0"/>
              <w:rPr>
                <w:rFonts w:eastAsia="微軟正黑體"/>
              </w:rPr>
            </w:pPr>
          </w:p>
        </w:tc>
      </w:tr>
      <w:tr w:rsidR="00907F90" w:rsidRPr="00AB2F85" w14:paraId="1BB4366E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1F2B732" w14:textId="77777777" w:rsidR="00907F90" w:rsidRPr="00AB2F85" w:rsidRDefault="00907F90" w:rsidP="00907F90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每週課程內容</w:t>
            </w:r>
          </w:p>
          <w:p w14:paraId="376AEA88" w14:textId="77777777" w:rsidR="00907F90" w:rsidRPr="00AB2F85" w:rsidRDefault="00907F90" w:rsidP="00907F90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weekly scheduled contents</w:t>
            </w:r>
          </w:p>
        </w:tc>
      </w:tr>
      <w:tr w:rsidR="00907F90" w:rsidRPr="00AB2F85" w14:paraId="6189824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D753" w14:textId="0485E2E4" w:rsidR="00907F90" w:rsidRPr="00A92FAE" w:rsidRDefault="00907F90" w:rsidP="00BE5ED6">
            <w:pPr>
              <w:snapToGrid w:val="0"/>
              <w:spacing w:line="400" w:lineRule="exact"/>
              <w:ind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1</w:t>
            </w:r>
            <w:r w:rsidR="00D628E4" w:rsidRPr="00A92FAE">
              <w:rPr>
                <w:rFonts w:eastAsiaTheme="minorEastAsia"/>
                <w:b/>
                <w:bCs/>
                <w:kern w:val="0"/>
              </w:rPr>
              <w:t xml:space="preserve"> </w:t>
            </w:r>
            <w:r w:rsidR="0036695C" w:rsidRPr="00A92FAE">
              <w:rPr>
                <w:rFonts w:eastAsiaTheme="minorEastAsia"/>
                <w:b/>
                <w:bCs/>
                <w:kern w:val="0"/>
              </w:rPr>
              <w:t>091</w:t>
            </w:r>
            <w:r w:rsidR="002E07AE" w:rsidRPr="00A92FAE">
              <w:rPr>
                <w:rFonts w:eastAsiaTheme="minorEastAsia" w:hint="eastAsia"/>
                <w:b/>
                <w:bCs/>
                <w:kern w:val="0"/>
              </w:rPr>
              <w:t>0</w:t>
            </w:r>
            <w:r w:rsidR="00E379CE" w:rsidRPr="00A92FAE">
              <w:rPr>
                <w:rFonts w:eastAsiaTheme="minorEastAsia" w:hint="eastAsia"/>
                <w:b/>
                <w:bCs/>
                <w:kern w:val="0"/>
              </w:rPr>
              <w:t xml:space="preserve"> </w:t>
            </w:r>
            <w:r w:rsidR="00882504" w:rsidRPr="00A92FAE">
              <w:rPr>
                <w:rFonts w:eastAsiaTheme="minorEastAsia"/>
                <w:b/>
                <w:bCs/>
                <w:kern w:val="0"/>
              </w:rPr>
              <w:t>導論</w:t>
            </w:r>
          </w:p>
        </w:tc>
      </w:tr>
      <w:tr w:rsidR="00907F90" w:rsidRPr="00AB2F85" w14:paraId="2037F7C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2387" w14:textId="70B2D509" w:rsidR="00D628E4" w:rsidRPr="00BE5ED6" w:rsidRDefault="00907F90" w:rsidP="00BE5ED6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2</w:t>
            </w:r>
            <w:r w:rsidR="00D628E4" w:rsidRPr="00BE5ED6">
              <w:rPr>
                <w:rFonts w:eastAsiaTheme="minorEastAsia"/>
                <w:b/>
                <w:bCs/>
                <w:kern w:val="0"/>
              </w:rPr>
              <w:t xml:space="preserve"> </w:t>
            </w:r>
            <w:r w:rsidR="0036695C" w:rsidRPr="00BE5ED6">
              <w:rPr>
                <w:rFonts w:eastAsiaTheme="minorEastAsia"/>
                <w:b/>
                <w:bCs/>
                <w:kern w:val="0"/>
              </w:rPr>
              <w:t>091</w:t>
            </w:r>
            <w:r w:rsidR="002E07AE">
              <w:rPr>
                <w:rFonts w:eastAsiaTheme="minorEastAsia" w:hint="eastAsia"/>
                <w:b/>
                <w:bCs/>
                <w:kern w:val="0"/>
              </w:rPr>
              <w:t>7</w:t>
            </w:r>
            <w:r w:rsidR="002852BD" w:rsidRPr="00BE5ED6">
              <w:rPr>
                <w:rFonts w:eastAsiaTheme="minorEastAsia"/>
                <w:b/>
                <w:bCs/>
                <w:kern w:val="0"/>
              </w:rPr>
              <w:t xml:space="preserve"> </w:t>
            </w:r>
            <w:r w:rsidR="002852BD" w:rsidRPr="00BE5ED6">
              <w:rPr>
                <w:rFonts w:eastAsiaTheme="minorEastAsia"/>
                <w:b/>
                <w:bCs/>
                <w:kern w:val="0"/>
              </w:rPr>
              <w:t>自發生長的南方：明代社會風氣的變遷</w:t>
            </w:r>
          </w:p>
          <w:p w14:paraId="1757D94C" w14:textId="399E8C6D" w:rsidR="00907F90" w:rsidRPr="00BE5ED6" w:rsidRDefault="002852BD" w:rsidP="00BE5ED6">
            <w:pPr>
              <w:snapToGrid w:val="0"/>
              <w:spacing w:line="400" w:lineRule="exact"/>
              <w:ind w:leftChars="200" w:left="480"/>
              <w:rPr>
                <w:rFonts w:eastAsiaTheme="minorEastAsia"/>
                <w:bCs/>
                <w:kern w:val="0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指定閱讀：</w:t>
            </w:r>
            <w:r w:rsidR="00486233" w:rsidRPr="00BE5ED6">
              <w:rPr>
                <w:rFonts w:eastAsiaTheme="minorEastAsia"/>
                <w:bCs/>
                <w:kern w:val="0"/>
              </w:rPr>
              <w:t>徐泓，</w:t>
            </w:r>
            <w:proofErr w:type="gramStart"/>
            <w:r w:rsidR="00486233" w:rsidRPr="00BE5ED6">
              <w:rPr>
                <w:rFonts w:eastAsiaTheme="minorEastAsia"/>
                <w:bCs/>
                <w:kern w:val="0"/>
              </w:rPr>
              <w:t>〈</w:t>
            </w:r>
            <w:proofErr w:type="gramEnd"/>
            <w:r w:rsidR="00486233" w:rsidRPr="00BE5ED6">
              <w:rPr>
                <w:rFonts w:eastAsiaTheme="minorEastAsia"/>
                <w:bCs/>
                <w:kern w:val="0"/>
              </w:rPr>
              <w:t>明代社會風氣的變遷：以江浙地區為例</w:t>
            </w:r>
            <w:proofErr w:type="gramStart"/>
            <w:r w:rsidR="00486233" w:rsidRPr="00BE5ED6">
              <w:rPr>
                <w:rFonts w:eastAsiaTheme="minorEastAsia"/>
                <w:bCs/>
                <w:kern w:val="0"/>
              </w:rPr>
              <w:t>〉</w:t>
            </w:r>
            <w:proofErr w:type="gramEnd"/>
            <w:r w:rsidR="00486233" w:rsidRPr="00BE5ED6">
              <w:rPr>
                <w:rFonts w:eastAsiaTheme="minorEastAsia"/>
                <w:bCs/>
                <w:kern w:val="0"/>
              </w:rPr>
              <w:t>，收於</w:t>
            </w:r>
            <w:proofErr w:type="gramStart"/>
            <w:r w:rsidR="00486233" w:rsidRPr="00BE5ED6">
              <w:rPr>
                <w:rFonts w:eastAsiaTheme="minorEastAsia"/>
                <w:bCs/>
                <w:kern w:val="0"/>
              </w:rPr>
              <w:t>《</w:t>
            </w:r>
            <w:proofErr w:type="gramEnd"/>
            <w:r w:rsidR="00486233" w:rsidRPr="00BE5ED6">
              <w:rPr>
                <w:rFonts w:eastAsiaTheme="minorEastAsia"/>
                <w:bCs/>
                <w:kern w:val="0"/>
              </w:rPr>
              <w:t>聖明極盛之</w:t>
            </w:r>
            <w:proofErr w:type="gramStart"/>
            <w:r w:rsidR="00486233" w:rsidRPr="00BE5ED6">
              <w:rPr>
                <w:rFonts w:eastAsiaTheme="minorEastAsia"/>
                <w:bCs/>
                <w:kern w:val="0"/>
              </w:rPr>
              <w:t>世</w:t>
            </w:r>
            <w:proofErr w:type="gramEnd"/>
            <w:r w:rsidR="00486233" w:rsidRPr="00BE5ED6">
              <w:rPr>
                <w:rFonts w:eastAsiaTheme="minorEastAsia"/>
                <w:bCs/>
                <w:kern w:val="0"/>
              </w:rPr>
              <w:t>？：明清</w:t>
            </w:r>
            <w:proofErr w:type="gramStart"/>
            <w:r w:rsidR="00486233" w:rsidRPr="00BE5ED6">
              <w:rPr>
                <w:rFonts w:eastAsiaTheme="minorEastAsia"/>
                <w:bCs/>
                <w:kern w:val="0"/>
              </w:rPr>
              <w:t>社會史論集》</w:t>
            </w:r>
            <w:r w:rsidR="00283174">
              <w:rPr>
                <w:rFonts w:eastAsiaTheme="minorEastAsia" w:hint="eastAsia"/>
                <w:bCs/>
                <w:kern w:val="0"/>
              </w:rPr>
              <w:t>（</w:t>
            </w:r>
            <w:proofErr w:type="gramEnd"/>
            <w:r w:rsidR="00283174">
              <w:rPr>
                <w:rFonts w:eastAsiaTheme="minorEastAsia" w:hint="eastAsia"/>
                <w:bCs/>
                <w:kern w:val="0"/>
              </w:rPr>
              <w:t>台北：聯經，</w:t>
            </w:r>
            <w:r w:rsidR="00283174">
              <w:rPr>
                <w:rFonts w:eastAsiaTheme="minorEastAsia" w:hint="eastAsia"/>
                <w:bCs/>
                <w:kern w:val="0"/>
              </w:rPr>
              <w:t>2</w:t>
            </w:r>
            <w:r w:rsidR="00283174">
              <w:rPr>
                <w:rFonts w:eastAsiaTheme="minorEastAsia"/>
                <w:bCs/>
                <w:kern w:val="0"/>
              </w:rPr>
              <w:t>021</w:t>
            </w:r>
            <w:proofErr w:type="gramStart"/>
            <w:r w:rsidR="00283174">
              <w:rPr>
                <w:rFonts w:eastAsiaTheme="minorEastAsia" w:hint="eastAsia"/>
                <w:bCs/>
                <w:kern w:val="0"/>
              </w:rPr>
              <w:t>）</w:t>
            </w:r>
            <w:proofErr w:type="gramEnd"/>
            <w:r w:rsidR="00486233" w:rsidRPr="00BE5ED6">
              <w:rPr>
                <w:rFonts w:eastAsiaTheme="minorEastAsia"/>
                <w:bCs/>
                <w:kern w:val="0"/>
              </w:rPr>
              <w:t>，頁</w:t>
            </w:r>
            <w:r w:rsidR="00486233" w:rsidRPr="00BE5ED6">
              <w:rPr>
                <w:rFonts w:eastAsiaTheme="minorEastAsia"/>
                <w:bCs/>
                <w:kern w:val="0"/>
              </w:rPr>
              <w:t>57-98</w:t>
            </w:r>
            <w:r w:rsidR="00486233" w:rsidRPr="00BE5ED6">
              <w:rPr>
                <w:rFonts w:eastAsiaTheme="minorEastAsia"/>
                <w:bCs/>
                <w:kern w:val="0"/>
              </w:rPr>
              <w:t>。</w:t>
            </w:r>
          </w:p>
        </w:tc>
      </w:tr>
      <w:tr w:rsidR="00907F90" w:rsidRPr="00AB2F85" w14:paraId="4858E7A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457E" w14:textId="7BFC8ABE" w:rsidR="002852BD" w:rsidRPr="00BE5ED6" w:rsidRDefault="00907F90" w:rsidP="00BE5ED6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3</w:t>
            </w:r>
            <w:r w:rsidR="0036695C" w:rsidRPr="00A92FAE">
              <w:rPr>
                <w:rFonts w:eastAsiaTheme="minorEastAsia"/>
                <w:b/>
              </w:rPr>
              <w:t xml:space="preserve"> 092</w:t>
            </w:r>
            <w:r w:rsidR="002E07AE" w:rsidRPr="00A92FAE">
              <w:rPr>
                <w:rFonts w:eastAsiaTheme="minorEastAsia" w:hint="eastAsia"/>
                <w:b/>
              </w:rPr>
              <w:t>4</w:t>
            </w:r>
            <w:r w:rsidR="002852BD" w:rsidRPr="00BE5ED6">
              <w:rPr>
                <w:rFonts w:eastAsiaTheme="minorEastAsia"/>
              </w:rPr>
              <w:t xml:space="preserve"> </w:t>
            </w:r>
            <w:r w:rsidR="002852BD" w:rsidRPr="00BE5ED6">
              <w:rPr>
                <w:rFonts w:eastAsiaTheme="minorEastAsia"/>
                <w:b/>
                <w:bCs/>
                <w:kern w:val="0"/>
              </w:rPr>
              <w:t>金榜焦慮：科舉制度與文化形塑</w:t>
            </w:r>
          </w:p>
          <w:p w14:paraId="305BAF18" w14:textId="20B53D50" w:rsidR="00907F90" w:rsidRPr="00BE5ED6" w:rsidRDefault="00BE5ED6" w:rsidP="005A76CD">
            <w:pPr>
              <w:snapToGrid w:val="0"/>
              <w:spacing w:line="400" w:lineRule="exact"/>
              <w:ind w:leftChars="219" w:left="526"/>
              <w:rPr>
                <w:rFonts w:eastAsiaTheme="minorEastAsia"/>
                <w:bCs/>
                <w:kern w:val="0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</w:t>
            </w:r>
            <w:r w:rsidR="00D628E4" w:rsidRPr="00BE5ED6">
              <w:rPr>
                <w:rFonts w:eastAsiaTheme="minorEastAsia"/>
                <w:bCs/>
                <w:kern w:val="0"/>
              </w:rPr>
              <w:t>：</w:t>
            </w:r>
            <w:r w:rsidR="00486233" w:rsidRPr="00BE5ED6">
              <w:rPr>
                <w:rFonts w:eastAsiaTheme="minorEastAsia"/>
                <w:bCs/>
                <w:kern w:val="0"/>
              </w:rPr>
              <w:t>艾爾曼</w:t>
            </w:r>
            <w:r w:rsidR="00AA1629" w:rsidRPr="00AA1629">
              <w:rPr>
                <w:rFonts w:eastAsiaTheme="minorEastAsia"/>
                <w:bCs/>
                <w:kern w:val="0"/>
              </w:rPr>
              <w:t>(Benjamin Elman)</w:t>
            </w:r>
            <w:r w:rsidR="00486233" w:rsidRPr="00BE5ED6">
              <w:rPr>
                <w:rFonts w:eastAsiaTheme="minorEastAsia"/>
                <w:bCs/>
                <w:kern w:val="0"/>
              </w:rPr>
              <w:t>，</w:t>
            </w:r>
            <w:r w:rsidRPr="00BE5ED6">
              <w:rPr>
                <w:rFonts w:eastAsiaTheme="minorEastAsia"/>
                <w:bCs/>
                <w:kern w:val="0"/>
              </w:rPr>
              <w:t>《晚期帝制中國的科舉文化史》</w:t>
            </w:r>
            <w:proofErr w:type="gramStart"/>
            <w:r w:rsidR="00283174">
              <w:rPr>
                <w:rFonts w:eastAsiaTheme="minorEastAsia" w:hint="eastAsia"/>
                <w:bCs/>
                <w:kern w:val="0"/>
              </w:rPr>
              <w:t>（</w:t>
            </w:r>
            <w:proofErr w:type="gramEnd"/>
            <w:r w:rsidR="00283174">
              <w:rPr>
                <w:rFonts w:eastAsiaTheme="minorEastAsia" w:hint="eastAsia"/>
                <w:bCs/>
                <w:kern w:val="0"/>
              </w:rPr>
              <w:t>北京：</w:t>
            </w:r>
            <w:r w:rsidR="00283174" w:rsidRPr="00283174">
              <w:rPr>
                <w:rFonts w:eastAsiaTheme="minorEastAsia" w:hint="eastAsia"/>
                <w:bCs/>
                <w:kern w:val="0"/>
              </w:rPr>
              <w:t>社會科學文獻出版社</w:t>
            </w:r>
            <w:r w:rsidR="00283174">
              <w:rPr>
                <w:rFonts w:eastAsiaTheme="minorEastAsia" w:hint="eastAsia"/>
                <w:bCs/>
                <w:kern w:val="0"/>
              </w:rPr>
              <w:t>，</w:t>
            </w:r>
            <w:r w:rsidR="00283174">
              <w:rPr>
                <w:rFonts w:eastAsiaTheme="minorEastAsia" w:hint="eastAsia"/>
                <w:bCs/>
                <w:kern w:val="0"/>
              </w:rPr>
              <w:t>2</w:t>
            </w:r>
            <w:r w:rsidR="00283174">
              <w:rPr>
                <w:rFonts w:eastAsiaTheme="minorEastAsia"/>
                <w:bCs/>
                <w:kern w:val="0"/>
              </w:rPr>
              <w:t>022</w:t>
            </w:r>
            <w:proofErr w:type="gramStart"/>
            <w:r w:rsidR="00283174">
              <w:rPr>
                <w:rFonts w:eastAsiaTheme="minorEastAsia" w:hint="eastAsia"/>
                <w:bCs/>
                <w:kern w:val="0"/>
              </w:rPr>
              <w:t>）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，</w:t>
            </w:r>
            <w:r w:rsidRPr="005A76CD">
              <w:rPr>
                <w:rFonts w:eastAsiaTheme="minorEastAsia"/>
                <w:bCs/>
                <w:kern w:val="0"/>
              </w:rPr>
              <w:t>第六章</w:t>
            </w:r>
            <w:r w:rsidR="00077974">
              <w:rPr>
                <w:rFonts w:eastAsiaTheme="minorEastAsia" w:hint="eastAsia"/>
                <w:bCs/>
                <w:kern w:val="0"/>
              </w:rPr>
              <w:t>〈焦慮情緒、科舉美夢與備考生活〉</w:t>
            </w:r>
            <w:r w:rsidR="005A76CD" w:rsidRPr="005A76CD">
              <w:rPr>
                <w:rFonts w:eastAsiaTheme="minorEastAsia" w:hint="eastAsia"/>
                <w:bCs/>
                <w:kern w:val="0"/>
              </w:rPr>
              <w:t>，頁</w:t>
            </w:r>
            <w:r w:rsidR="005A76CD">
              <w:rPr>
                <w:rFonts w:eastAsiaTheme="minorEastAsia" w:hint="eastAsia"/>
                <w:bCs/>
                <w:kern w:val="0"/>
              </w:rPr>
              <w:t>3</w:t>
            </w:r>
            <w:r w:rsidR="005A76CD">
              <w:rPr>
                <w:rFonts w:eastAsiaTheme="minorEastAsia"/>
                <w:bCs/>
                <w:kern w:val="0"/>
              </w:rPr>
              <w:t>02-379</w:t>
            </w:r>
            <w:r w:rsidRPr="00BE5ED6">
              <w:rPr>
                <w:rFonts w:eastAsiaTheme="minorEastAsia"/>
                <w:bCs/>
                <w:kern w:val="0"/>
              </w:rPr>
              <w:t>。</w:t>
            </w:r>
          </w:p>
        </w:tc>
      </w:tr>
      <w:tr w:rsidR="00907F90" w:rsidRPr="00AB2F85" w14:paraId="712E0E7D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243A" w14:textId="2E565278" w:rsidR="00D628E4" w:rsidRPr="00BE5ED6" w:rsidRDefault="00907F90" w:rsidP="00BE5ED6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4</w:t>
            </w:r>
            <w:r w:rsidR="0036695C" w:rsidRPr="00A92FAE">
              <w:rPr>
                <w:rFonts w:eastAsiaTheme="minorEastAsia"/>
                <w:b/>
              </w:rPr>
              <w:t xml:space="preserve"> 100</w:t>
            </w:r>
            <w:r w:rsidR="002E07AE" w:rsidRPr="00A92FAE">
              <w:rPr>
                <w:rFonts w:eastAsiaTheme="minorEastAsia" w:hint="eastAsia"/>
                <w:b/>
              </w:rPr>
              <w:t>1</w:t>
            </w:r>
            <w:r w:rsidR="002852BD" w:rsidRPr="00BE5ED6">
              <w:rPr>
                <w:rFonts w:eastAsiaTheme="minorEastAsia"/>
              </w:rPr>
              <w:t xml:space="preserve"> </w:t>
            </w:r>
            <w:r w:rsidR="002852BD" w:rsidRPr="00BE5ED6">
              <w:rPr>
                <w:rFonts w:eastAsiaTheme="minorEastAsia"/>
                <w:b/>
                <w:bCs/>
                <w:kern w:val="0"/>
              </w:rPr>
              <w:t>老爺與相公：鄉紳與地域社會</w:t>
            </w:r>
          </w:p>
          <w:p w14:paraId="6DC672C6" w14:textId="7EADCECF" w:rsidR="00826650" w:rsidRPr="00384B23" w:rsidRDefault="00BE5ED6" w:rsidP="00384B23">
            <w:pPr>
              <w:pStyle w:val="a3"/>
              <w:autoSpaceDE w:val="0"/>
              <w:autoSpaceDN w:val="0"/>
              <w:snapToGrid w:val="0"/>
              <w:spacing w:line="400" w:lineRule="exact"/>
              <w:ind w:leftChars="221" w:left="530" w:rightChars="90" w:right="216"/>
              <w:jc w:val="both"/>
              <w:rPr>
                <w:rFonts w:eastAsiaTheme="minorEastAsia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</w:t>
            </w:r>
            <w:r w:rsidR="002852BD" w:rsidRPr="00BE5ED6">
              <w:rPr>
                <w:rFonts w:eastAsiaTheme="minorEastAsia"/>
                <w:bCs/>
                <w:kern w:val="0"/>
              </w:rPr>
              <w:t>：</w:t>
            </w:r>
            <w:r w:rsidR="00486233" w:rsidRPr="00BE5ED6">
              <w:rPr>
                <w:rFonts w:eastAsiaTheme="minorEastAsia"/>
              </w:rPr>
              <w:t>岸本美</w:t>
            </w:r>
            <w:proofErr w:type="gramStart"/>
            <w:r w:rsidR="00486233" w:rsidRPr="00BE5ED6">
              <w:rPr>
                <w:rFonts w:eastAsiaTheme="minorEastAsia"/>
              </w:rPr>
              <w:t>緒</w:t>
            </w:r>
            <w:proofErr w:type="gramEnd"/>
            <w:r w:rsidR="00486233" w:rsidRPr="00BE5ED6">
              <w:rPr>
                <w:rFonts w:eastAsiaTheme="minorEastAsia"/>
              </w:rPr>
              <w:t>，〈</w:t>
            </w:r>
            <w:r w:rsidR="00FA2718">
              <w:rPr>
                <w:rFonts w:eastAsiaTheme="minorEastAsia" w:hint="eastAsia"/>
              </w:rPr>
              <w:t>老爺與相公</w:t>
            </w:r>
            <w:r w:rsidR="00486233" w:rsidRPr="00BE5ED6">
              <w:rPr>
                <w:rFonts w:eastAsiaTheme="minorEastAsia"/>
              </w:rPr>
              <w:t>〉，收入</w:t>
            </w:r>
            <w:proofErr w:type="gramStart"/>
            <w:r w:rsidR="00384B23">
              <w:rPr>
                <w:rFonts w:eastAsiaTheme="minorEastAsia" w:hint="eastAsia"/>
              </w:rPr>
              <w:t>氏著</w:t>
            </w:r>
            <w:proofErr w:type="gramEnd"/>
            <w:r w:rsidR="00486233" w:rsidRPr="00BE5ED6">
              <w:rPr>
                <w:rFonts w:eastAsiaTheme="minorEastAsia"/>
              </w:rPr>
              <w:t>，《</w:t>
            </w:r>
            <w:r w:rsidR="00384B23">
              <w:rPr>
                <w:rFonts w:eastAsiaTheme="minorEastAsia" w:hint="eastAsia"/>
              </w:rPr>
              <w:t>風俗與歷史觀</w:t>
            </w:r>
            <w:r w:rsidR="00486233" w:rsidRPr="00BE5ED6">
              <w:rPr>
                <w:rFonts w:eastAsiaTheme="minorEastAsia" w:hint="eastAsia"/>
              </w:rPr>
              <w:t>》</w:t>
            </w:r>
            <w:proofErr w:type="gramStart"/>
            <w:r w:rsidR="00486233" w:rsidRPr="00BE5ED6">
              <w:rPr>
                <w:rFonts w:eastAsiaTheme="minorEastAsia"/>
              </w:rPr>
              <w:t>（</w:t>
            </w:r>
            <w:proofErr w:type="gramEnd"/>
            <w:r w:rsidR="00384B23">
              <w:rPr>
                <w:rFonts w:eastAsiaTheme="minorEastAsia" w:hint="eastAsia"/>
              </w:rPr>
              <w:t>桂林：</w:t>
            </w:r>
            <w:r w:rsidR="00384B23" w:rsidRPr="00384B23">
              <w:rPr>
                <w:rFonts w:eastAsiaTheme="minorEastAsia" w:hint="eastAsia"/>
              </w:rPr>
              <w:t>廣西師範大學，</w:t>
            </w:r>
            <w:r w:rsidR="00384B23" w:rsidRPr="00384B23">
              <w:rPr>
                <w:rFonts w:eastAsiaTheme="minorEastAsia" w:hint="eastAsia"/>
              </w:rPr>
              <w:t>20</w:t>
            </w:r>
            <w:r w:rsidR="00384B23">
              <w:rPr>
                <w:rFonts w:eastAsiaTheme="minorEastAsia" w:hint="eastAsia"/>
              </w:rPr>
              <w:t>22</w:t>
            </w:r>
            <w:proofErr w:type="gramStart"/>
            <w:r w:rsidR="00486233" w:rsidRPr="00384B23">
              <w:rPr>
                <w:rFonts w:eastAsiaTheme="minorEastAsia" w:hint="eastAsia"/>
              </w:rPr>
              <w:t>）</w:t>
            </w:r>
            <w:proofErr w:type="gramEnd"/>
            <w:r w:rsidR="00486233" w:rsidRPr="00384B23">
              <w:rPr>
                <w:rFonts w:eastAsiaTheme="minorEastAsia"/>
              </w:rPr>
              <w:t>，頁</w:t>
            </w:r>
            <w:r w:rsidR="00384B23" w:rsidRPr="00384B23">
              <w:rPr>
                <w:rFonts w:eastAsiaTheme="minorEastAsia" w:hint="eastAsia"/>
              </w:rPr>
              <w:t>95-130</w:t>
            </w:r>
            <w:r w:rsidR="00486233" w:rsidRPr="00384B23">
              <w:rPr>
                <w:rFonts w:eastAsiaTheme="minorEastAsia" w:hint="eastAsia"/>
              </w:rPr>
              <w:t>。</w:t>
            </w:r>
          </w:p>
        </w:tc>
      </w:tr>
      <w:tr w:rsidR="00907F90" w:rsidRPr="00AB2F85" w14:paraId="76ADB6AA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FD82" w14:textId="6F39EE54" w:rsidR="002B032C" w:rsidRPr="002B032C" w:rsidRDefault="00907F90" w:rsidP="002B032C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</w:rPr>
            </w:pPr>
            <w:r w:rsidRPr="006D5764">
              <w:rPr>
                <w:rFonts w:eastAsiaTheme="minorEastAsia"/>
                <w:b/>
                <w:bCs/>
              </w:rPr>
              <w:t>Week 5</w:t>
            </w:r>
            <w:r w:rsidR="00D628E4" w:rsidRPr="006D5764">
              <w:rPr>
                <w:rFonts w:eastAsiaTheme="minorEastAsia"/>
                <w:b/>
                <w:bCs/>
              </w:rPr>
              <w:t xml:space="preserve"> </w:t>
            </w:r>
            <w:r w:rsidR="0036695C" w:rsidRPr="006D5764">
              <w:rPr>
                <w:rFonts w:eastAsiaTheme="minorEastAsia"/>
                <w:b/>
                <w:bCs/>
              </w:rPr>
              <w:t>10</w:t>
            </w:r>
            <w:r w:rsidR="002E07AE" w:rsidRPr="006D5764">
              <w:rPr>
                <w:rFonts w:eastAsiaTheme="minorEastAsia" w:hint="eastAsia"/>
                <w:b/>
                <w:bCs/>
              </w:rPr>
              <w:t xml:space="preserve">08 </w:t>
            </w:r>
            <w:proofErr w:type="gramStart"/>
            <w:r w:rsidR="002B032C" w:rsidRPr="002B032C">
              <w:rPr>
                <w:rFonts w:eastAsiaTheme="minorEastAsia" w:hint="eastAsia"/>
                <w:b/>
                <w:bCs/>
              </w:rPr>
              <w:t>士商競合</w:t>
            </w:r>
            <w:proofErr w:type="gramEnd"/>
            <w:r w:rsidR="002B032C" w:rsidRPr="002B032C">
              <w:rPr>
                <w:rFonts w:eastAsiaTheme="minorEastAsia"/>
                <w:b/>
                <w:bCs/>
              </w:rPr>
              <w:t>：明代儒學思想的</w:t>
            </w:r>
            <w:r w:rsidR="002B032C" w:rsidRPr="002B032C">
              <w:rPr>
                <w:rFonts w:eastAsiaTheme="minorEastAsia" w:hint="eastAsia"/>
                <w:b/>
                <w:bCs/>
              </w:rPr>
              <w:t>多音協奏</w:t>
            </w:r>
          </w:p>
          <w:p w14:paraId="0EEEB54B" w14:textId="4383ADA5" w:rsidR="00C30B25" w:rsidRPr="006D5764" w:rsidRDefault="00A92FAE" w:rsidP="002B032C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 xml:space="preserve"> </w:t>
            </w:r>
            <w:r w:rsidR="002B032C" w:rsidRPr="006D5764">
              <w:rPr>
                <w:rFonts w:eastAsiaTheme="minorEastAsia"/>
                <w:bCs/>
              </w:rPr>
              <w:t>指定閱讀：林麗月，〈陸楫「崇奢」思想再探〉，《新史學》</w:t>
            </w:r>
            <w:r w:rsidR="002B032C" w:rsidRPr="006D5764">
              <w:rPr>
                <w:rFonts w:eastAsiaTheme="minorEastAsia" w:hint="eastAsia"/>
                <w:bCs/>
              </w:rPr>
              <w:t>，</w:t>
            </w:r>
            <w:r w:rsidR="002B032C" w:rsidRPr="006D5764">
              <w:rPr>
                <w:rFonts w:eastAsiaTheme="minorEastAsia"/>
                <w:bCs/>
              </w:rPr>
              <w:t>5</w:t>
            </w:r>
            <w:r w:rsidR="002B032C" w:rsidRPr="006D5764">
              <w:rPr>
                <w:rFonts w:eastAsiaTheme="minorEastAsia"/>
                <w:bCs/>
              </w:rPr>
              <w:t>：</w:t>
            </w:r>
            <w:r w:rsidR="002B032C" w:rsidRPr="006D5764">
              <w:rPr>
                <w:rFonts w:eastAsiaTheme="minorEastAsia"/>
                <w:bCs/>
              </w:rPr>
              <w:t>1</w:t>
            </w:r>
            <w:r w:rsidR="002B032C" w:rsidRPr="006D5764">
              <w:rPr>
                <w:rFonts w:eastAsiaTheme="minorEastAsia"/>
                <w:bCs/>
              </w:rPr>
              <w:t>（</w:t>
            </w:r>
            <w:proofErr w:type="gramStart"/>
            <w:r w:rsidR="002B032C" w:rsidRPr="006D5764">
              <w:rPr>
                <w:rFonts w:eastAsiaTheme="minorEastAsia"/>
                <w:bCs/>
              </w:rPr>
              <w:t>臺</w:t>
            </w:r>
            <w:proofErr w:type="gramEnd"/>
            <w:r w:rsidR="002B032C" w:rsidRPr="006D5764">
              <w:rPr>
                <w:rFonts w:eastAsiaTheme="minorEastAsia"/>
                <w:bCs/>
              </w:rPr>
              <w:t>北，</w:t>
            </w:r>
            <w:r w:rsidR="002B032C" w:rsidRPr="006D5764">
              <w:rPr>
                <w:rFonts w:eastAsiaTheme="minorEastAsia"/>
                <w:bCs/>
              </w:rPr>
              <w:t>1994</w:t>
            </w:r>
            <w:r w:rsidR="002B032C" w:rsidRPr="006D5764">
              <w:rPr>
                <w:rFonts w:eastAsiaTheme="minorEastAsia"/>
                <w:bCs/>
              </w:rPr>
              <w:t>），頁</w:t>
            </w:r>
            <w:r w:rsidR="002B032C" w:rsidRPr="006D5764">
              <w:rPr>
                <w:rFonts w:eastAsiaTheme="minorEastAsia"/>
                <w:bCs/>
              </w:rPr>
              <w:t>131-153</w:t>
            </w:r>
            <w:r w:rsidR="002B032C" w:rsidRPr="006D5764">
              <w:rPr>
                <w:rFonts w:eastAsiaTheme="minorEastAsia" w:hint="eastAsia"/>
                <w:bCs/>
              </w:rPr>
              <w:t>。</w:t>
            </w:r>
          </w:p>
        </w:tc>
      </w:tr>
      <w:tr w:rsidR="00907F90" w:rsidRPr="00AB2F85" w14:paraId="5B91E99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37A2" w14:textId="4A2EA0A6" w:rsidR="002B032C" w:rsidRPr="002B032C" w:rsidRDefault="00907F90" w:rsidP="002B032C">
            <w:pPr>
              <w:snapToGrid w:val="0"/>
              <w:spacing w:line="400" w:lineRule="exact"/>
              <w:ind w:firstLineChars="112" w:firstLine="269"/>
              <w:rPr>
                <w:rFonts w:eastAsiaTheme="minorEastAsia"/>
                <w:b/>
                <w:bCs/>
              </w:rPr>
            </w:pPr>
            <w:r w:rsidRPr="00A92FAE">
              <w:rPr>
                <w:rFonts w:eastAsiaTheme="minorEastAsia"/>
                <w:b/>
              </w:rPr>
              <w:t>Week 6</w:t>
            </w:r>
            <w:r w:rsidR="0036695C" w:rsidRPr="00A92FAE">
              <w:rPr>
                <w:rFonts w:eastAsiaTheme="minorEastAsia"/>
                <w:b/>
              </w:rPr>
              <w:t xml:space="preserve"> 101</w:t>
            </w:r>
            <w:r w:rsidR="002E07AE" w:rsidRPr="00A92FAE">
              <w:rPr>
                <w:rFonts w:eastAsiaTheme="minorEastAsia" w:hint="eastAsia"/>
                <w:b/>
              </w:rPr>
              <w:t>5</w:t>
            </w:r>
            <w:r w:rsidR="006D5764">
              <w:rPr>
                <w:rFonts w:eastAsiaTheme="minorEastAsia"/>
              </w:rPr>
              <w:t xml:space="preserve"> </w:t>
            </w:r>
            <w:r w:rsidR="006D5764" w:rsidRPr="006D5764">
              <w:rPr>
                <w:rFonts w:eastAsiaTheme="minorEastAsia" w:hint="eastAsia"/>
                <w:b/>
              </w:rPr>
              <w:t>不為</w:t>
            </w:r>
            <w:proofErr w:type="gramStart"/>
            <w:r w:rsidR="006D5764" w:rsidRPr="006D5764">
              <w:rPr>
                <w:rFonts w:eastAsiaTheme="minorEastAsia" w:hint="eastAsia"/>
                <w:b/>
              </w:rPr>
              <w:t>良相便為</w:t>
            </w:r>
            <w:proofErr w:type="gramEnd"/>
            <w:r w:rsidR="006D5764" w:rsidRPr="006D5764">
              <w:rPr>
                <w:rFonts w:eastAsiaTheme="minorEastAsia" w:hint="eastAsia"/>
                <w:b/>
              </w:rPr>
              <w:t>良醫：</w:t>
            </w:r>
            <w:r w:rsidR="002B032C" w:rsidRPr="002B032C">
              <w:rPr>
                <w:rFonts w:eastAsiaTheme="minorEastAsia" w:hint="eastAsia"/>
                <w:b/>
                <w:bCs/>
              </w:rPr>
              <w:t>明代</w:t>
            </w:r>
            <w:proofErr w:type="gramStart"/>
            <w:r w:rsidR="002B032C" w:rsidRPr="002B032C">
              <w:rPr>
                <w:rFonts w:eastAsiaTheme="minorEastAsia" w:hint="eastAsia"/>
                <w:b/>
                <w:bCs/>
              </w:rPr>
              <w:t>醫</w:t>
            </w:r>
            <w:proofErr w:type="gramEnd"/>
            <w:r w:rsidR="002B032C" w:rsidRPr="002B032C">
              <w:rPr>
                <w:rFonts w:eastAsiaTheme="minorEastAsia" w:hint="eastAsia"/>
                <w:b/>
                <w:bCs/>
              </w:rPr>
              <w:t>者</w:t>
            </w:r>
            <w:r w:rsidR="006D5764">
              <w:rPr>
                <w:rFonts w:eastAsiaTheme="minorEastAsia" w:hint="eastAsia"/>
                <w:b/>
                <w:bCs/>
              </w:rPr>
              <w:t>與</w:t>
            </w:r>
            <w:proofErr w:type="gramStart"/>
            <w:r w:rsidR="002B032C" w:rsidRPr="002B032C">
              <w:rPr>
                <w:rFonts w:eastAsiaTheme="minorEastAsia" w:hint="eastAsia"/>
                <w:b/>
                <w:bCs/>
              </w:rPr>
              <w:t>醫</w:t>
            </w:r>
            <w:proofErr w:type="gramEnd"/>
            <w:r w:rsidR="002B032C" w:rsidRPr="002B032C">
              <w:rPr>
                <w:rFonts w:eastAsiaTheme="minorEastAsia" w:hint="eastAsia"/>
                <w:b/>
                <w:bCs/>
              </w:rPr>
              <w:t>病關係</w:t>
            </w:r>
          </w:p>
          <w:p w14:paraId="6498F8E9" w14:textId="79D5E5D5" w:rsidR="00D628E4" w:rsidRPr="00BE5ED6" w:rsidRDefault="006D5764" w:rsidP="006D5764">
            <w:pPr>
              <w:snapToGrid w:val="0"/>
              <w:spacing w:line="400" w:lineRule="exact"/>
              <w:ind w:leftChars="221" w:left="530" w:firstLine="1"/>
              <w:rPr>
                <w:rFonts w:eastAsiaTheme="minorEastAsia"/>
              </w:rPr>
            </w:pPr>
            <w:r w:rsidRPr="006D5764">
              <w:rPr>
                <w:rFonts w:eastAsiaTheme="minorEastAsia"/>
                <w:bCs/>
              </w:rPr>
              <w:t>指定閱讀：</w:t>
            </w:r>
            <w:r>
              <w:rPr>
                <w:rFonts w:eastAsiaTheme="minorEastAsia" w:hint="eastAsia"/>
                <w:bCs/>
              </w:rPr>
              <w:t>邱仲麟，〈</w:t>
            </w:r>
            <w:r w:rsidRPr="006D5764">
              <w:rPr>
                <w:rFonts w:eastAsiaTheme="minorEastAsia" w:hint="eastAsia"/>
                <w:bCs/>
              </w:rPr>
              <w:t>明代世醫與府州縣醫學</w:t>
            </w:r>
            <w:r>
              <w:rPr>
                <w:rFonts w:eastAsiaTheme="minorEastAsia" w:hint="eastAsia"/>
                <w:bCs/>
              </w:rPr>
              <w:t>〉，《漢學研究》</w:t>
            </w:r>
            <w:r w:rsidRPr="006D5764">
              <w:rPr>
                <w:rFonts w:eastAsiaTheme="minorEastAsia" w:hint="eastAsia"/>
                <w:bCs/>
              </w:rPr>
              <w:t>，</w:t>
            </w:r>
            <w:r w:rsidRPr="006D5764">
              <w:rPr>
                <w:rFonts w:eastAsiaTheme="minorEastAsia" w:hint="eastAsia"/>
                <w:bCs/>
              </w:rPr>
              <w:t>22</w:t>
            </w:r>
            <w:r w:rsidRPr="006D5764">
              <w:rPr>
                <w:rFonts w:eastAsiaTheme="minorEastAsia" w:hint="eastAsia"/>
                <w:bCs/>
              </w:rPr>
              <w:t>：</w:t>
            </w:r>
            <w:r w:rsidRPr="006D5764">
              <w:rPr>
                <w:rFonts w:eastAsiaTheme="minorEastAsia" w:hint="eastAsia"/>
                <w:bCs/>
              </w:rPr>
              <w:t>2</w:t>
            </w:r>
            <w:r w:rsidRPr="006D5764">
              <w:rPr>
                <w:rFonts w:eastAsiaTheme="minorEastAsia" w:hint="eastAsia"/>
                <w:bCs/>
              </w:rPr>
              <w:t>（</w:t>
            </w:r>
            <w:proofErr w:type="gramStart"/>
            <w:r w:rsidRPr="006D5764">
              <w:rPr>
                <w:rFonts w:eastAsiaTheme="minorEastAsia" w:hint="eastAsia"/>
                <w:bCs/>
              </w:rPr>
              <w:t>臺</w:t>
            </w:r>
            <w:proofErr w:type="gramEnd"/>
            <w:r w:rsidRPr="006D5764">
              <w:rPr>
                <w:rFonts w:eastAsiaTheme="minorEastAsia" w:hint="eastAsia"/>
                <w:bCs/>
              </w:rPr>
              <w:t>北，</w:t>
            </w:r>
            <w:r w:rsidRPr="006D5764">
              <w:rPr>
                <w:rFonts w:eastAsiaTheme="minorEastAsia" w:hint="eastAsia"/>
                <w:bCs/>
              </w:rPr>
              <w:t>2004</w:t>
            </w:r>
            <w:r w:rsidRPr="006D5764">
              <w:rPr>
                <w:rFonts w:eastAsiaTheme="minorEastAsia" w:hint="eastAsia"/>
                <w:bCs/>
              </w:rPr>
              <w:t>），</w:t>
            </w:r>
            <w:r w:rsidRPr="006D5764">
              <w:rPr>
                <w:rFonts w:eastAsiaTheme="minorEastAsia" w:hint="eastAsia"/>
                <w:bCs/>
              </w:rPr>
              <w:t xml:space="preserve"> </w:t>
            </w:r>
            <w:r w:rsidRPr="006D5764">
              <w:rPr>
                <w:rFonts w:eastAsiaTheme="minorEastAsia" w:hint="eastAsia"/>
                <w:bCs/>
              </w:rPr>
              <w:t>頁</w:t>
            </w:r>
            <w:r w:rsidRPr="006D5764">
              <w:rPr>
                <w:rFonts w:eastAsiaTheme="minorEastAsia" w:hint="eastAsia"/>
                <w:bCs/>
              </w:rPr>
              <w:t>327-358</w:t>
            </w:r>
            <w:r w:rsidRPr="006D5764">
              <w:rPr>
                <w:rFonts w:eastAsiaTheme="minorEastAsia" w:hint="eastAsia"/>
                <w:bCs/>
              </w:rPr>
              <w:t>。</w:t>
            </w:r>
          </w:p>
        </w:tc>
      </w:tr>
      <w:tr w:rsidR="00907F90" w:rsidRPr="00AB2F85" w14:paraId="47BB86C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1DC2" w14:textId="2D11085C" w:rsidR="00CA6FFE" w:rsidRPr="00BE5ED6" w:rsidRDefault="00907F90" w:rsidP="00CA6FFE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7</w:t>
            </w:r>
            <w:r w:rsidR="0036695C" w:rsidRPr="00A92FAE">
              <w:rPr>
                <w:rFonts w:eastAsiaTheme="minorEastAsia"/>
                <w:b/>
              </w:rPr>
              <w:t xml:space="preserve"> 102</w:t>
            </w:r>
            <w:r w:rsidR="002E07AE" w:rsidRPr="00A92FAE">
              <w:rPr>
                <w:rFonts w:eastAsiaTheme="minorEastAsia" w:hint="eastAsia"/>
                <w:b/>
              </w:rPr>
              <w:t>2</w:t>
            </w:r>
            <w:r w:rsidR="00CA6FFE" w:rsidRPr="00BE5ED6">
              <w:rPr>
                <w:rFonts w:eastAsiaTheme="minorEastAsia"/>
                <w:b/>
                <w:bCs/>
                <w:kern w:val="0"/>
              </w:rPr>
              <w:t>陽奉陰違：軍人的生存藝術</w:t>
            </w:r>
          </w:p>
          <w:p w14:paraId="3B806550" w14:textId="087D6D19" w:rsidR="00907F90" w:rsidRPr="00BE5ED6" w:rsidRDefault="00CA6FFE" w:rsidP="00384B23">
            <w:pPr>
              <w:snapToGrid w:val="0"/>
              <w:spacing w:line="400" w:lineRule="exact"/>
              <w:ind w:leftChars="219" w:left="526"/>
              <w:rPr>
                <w:rFonts w:eastAsiaTheme="minorEastAsia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指定閱讀：宋怡明</w:t>
            </w:r>
            <w:proofErr w:type="gramStart"/>
            <w:r w:rsidR="0095719E">
              <w:rPr>
                <w:rFonts w:eastAsiaTheme="minorEastAsia" w:hint="eastAsia"/>
                <w:bCs/>
                <w:kern w:val="0"/>
              </w:rPr>
              <w:t>（</w:t>
            </w:r>
            <w:proofErr w:type="gramEnd"/>
            <w:r w:rsidR="0095719E" w:rsidRPr="0095719E">
              <w:rPr>
                <w:rFonts w:eastAsiaTheme="minorEastAsia"/>
                <w:bCs/>
                <w:kern w:val="0"/>
              </w:rPr>
              <w:t xml:space="preserve">Michael A. </w:t>
            </w:r>
            <w:proofErr w:type="spellStart"/>
            <w:r w:rsidR="0095719E" w:rsidRPr="0095719E">
              <w:rPr>
                <w:rFonts w:eastAsiaTheme="minorEastAsia"/>
                <w:bCs/>
                <w:kern w:val="0"/>
              </w:rPr>
              <w:t>Szonyi</w:t>
            </w:r>
            <w:proofErr w:type="spellEnd"/>
            <w:proofErr w:type="gramStart"/>
            <w:r w:rsidR="0095719E">
              <w:rPr>
                <w:rFonts w:eastAsiaTheme="minorEastAsia" w:hint="eastAsia"/>
                <w:bCs/>
                <w:kern w:val="0"/>
              </w:rPr>
              <w:t>）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，</w:t>
            </w:r>
            <w:proofErr w:type="gramStart"/>
            <w:r w:rsidRPr="00BE5ED6">
              <w:rPr>
                <w:rFonts w:eastAsiaTheme="minorEastAsia"/>
                <w:bCs/>
                <w:kern w:val="0"/>
              </w:rPr>
              <w:t>《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被統治的藝術：中華帝國晚期的日常政治</w:t>
            </w:r>
            <w:proofErr w:type="gramStart"/>
            <w:r w:rsidRPr="00BE5ED6">
              <w:rPr>
                <w:rFonts w:eastAsiaTheme="minorEastAsia"/>
                <w:bCs/>
                <w:kern w:val="0"/>
              </w:rPr>
              <w:t>》</w:t>
            </w:r>
            <w:r>
              <w:rPr>
                <w:rFonts w:eastAsiaTheme="minorEastAsia" w:hint="eastAsia"/>
                <w:bCs/>
                <w:kern w:val="0"/>
              </w:rPr>
              <w:t>（</w:t>
            </w:r>
            <w:proofErr w:type="gramEnd"/>
            <w:r>
              <w:rPr>
                <w:rFonts w:eastAsiaTheme="minorEastAsia" w:hint="eastAsia"/>
                <w:bCs/>
                <w:kern w:val="0"/>
              </w:rPr>
              <w:t>台北：聯經，</w:t>
            </w:r>
            <w:r>
              <w:rPr>
                <w:rFonts w:eastAsiaTheme="minorEastAsia" w:hint="eastAsia"/>
                <w:bCs/>
                <w:kern w:val="0"/>
              </w:rPr>
              <w:t>2</w:t>
            </w:r>
            <w:r>
              <w:rPr>
                <w:rFonts w:eastAsiaTheme="minorEastAsia"/>
                <w:bCs/>
                <w:kern w:val="0"/>
              </w:rPr>
              <w:t>021</w:t>
            </w:r>
            <w:proofErr w:type="gramStart"/>
            <w:r>
              <w:rPr>
                <w:rFonts w:eastAsiaTheme="minorEastAsia" w:hint="eastAsia"/>
                <w:bCs/>
                <w:kern w:val="0"/>
              </w:rPr>
              <w:t>）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，第一章〈徵兵、軍役與家庭策略〉</w:t>
            </w:r>
            <w:r w:rsidR="00521EC2">
              <w:rPr>
                <w:rFonts w:eastAsiaTheme="minorEastAsia" w:hint="eastAsia"/>
                <w:bCs/>
                <w:kern w:val="0"/>
              </w:rPr>
              <w:t>，頁</w:t>
            </w:r>
            <w:r w:rsidR="00521EC2">
              <w:rPr>
                <w:rFonts w:eastAsiaTheme="minorEastAsia" w:hint="eastAsia"/>
                <w:bCs/>
                <w:kern w:val="0"/>
              </w:rPr>
              <w:t>7</w:t>
            </w:r>
            <w:r w:rsidR="00521EC2">
              <w:rPr>
                <w:rFonts w:eastAsiaTheme="minorEastAsia"/>
                <w:bCs/>
                <w:kern w:val="0"/>
              </w:rPr>
              <w:t>1-122</w:t>
            </w:r>
            <w:r w:rsidRPr="00BE5ED6">
              <w:rPr>
                <w:rFonts w:eastAsiaTheme="minorEastAsia"/>
                <w:bCs/>
                <w:kern w:val="0"/>
              </w:rPr>
              <w:t>。</w:t>
            </w:r>
          </w:p>
        </w:tc>
      </w:tr>
      <w:tr w:rsidR="00907F90" w:rsidRPr="00AB2F85" w14:paraId="64EFA81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5BE8" w14:textId="37D9F181" w:rsidR="00CA6FFE" w:rsidRPr="00BE5ED6" w:rsidRDefault="00907F90" w:rsidP="00CA6FFE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8</w:t>
            </w:r>
            <w:r w:rsidR="00412EF1">
              <w:rPr>
                <w:rFonts w:eastAsiaTheme="minorEastAsia"/>
                <w:b/>
              </w:rPr>
              <w:t xml:space="preserve"> </w:t>
            </w:r>
            <w:r w:rsidR="0036695C" w:rsidRPr="00A92FAE">
              <w:rPr>
                <w:rFonts w:eastAsiaTheme="minorEastAsia"/>
                <w:b/>
              </w:rPr>
              <w:t>10</w:t>
            </w:r>
            <w:r w:rsidR="002E07AE" w:rsidRPr="00A92FAE">
              <w:rPr>
                <w:rFonts w:eastAsiaTheme="minorEastAsia" w:hint="eastAsia"/>
                <w:b/>
              </w:rPr>
              <w:t>29</w:t>
            </w:r>
            <w:r w:rsidR="00E45C1E">
              <w:rPr>
                <w:rFonts w:eastAsiaTheme="minorEastAsia"/>
                <w:b/>
                <w:bCs/>
                <w:kern w:val="0"/>
              </w:rPr>
              <w:t>生死抉擇：明</w:t>
            </w:r>
            <w:proofErr w:type="gramStart"/>
            <w:r w:rsidR="00E45C1E">
              <w:rPr>
                <w:rFonts w:eastAsiaTheme="minorEastAsia"/>
                <w:b/>
                <w:bCs/>
                <w:kern w:val="0"/>
              </w:rPr>
              <w:t>清鼎革下</w:t>
            </w:r>
            <w:proofErr w:type="gramEnd"/>
            <w:r w:rsidR="00E45C1E">
              <w:rPr>
                <w:rFonts w:eastAsiaTheme="minorEastAsia" w:hint="eastAsia"/>
                <w:b/>
                <w:bCs/>
                <w:kern w:val="0"/>
              </w:rPr>
              <w:t>的</w:t>
            </w:r>
            <w:r w:rsidR="00FA2718">
              <w:rPr>
                <w:rFonts w:eastAsiaTheme="minorEastAsia" w:hint="eastAsia"/>
                <w:b/>
                <w:bCs/>
                <w:kern w:val="0"/>
              </w:rPr>
              <w:t>男女</w:t>
            </w:r>
          </w:p>
          <w:p w14:paraId="0DA097E3" w14:textId="1CFFC8BB" w:rsidR="00907F90" w:rsidRPr="00384B23" w:rsidRDefault="00CA6FFE" w:rsidP="005742F0">
            <w:pPr>
              <w:snapToGrid w:val="0"/>
              <w:spacing w:line="400" w:lineRule="exact"/>
              <w:ind w:leftChars="221" w:left="530"/>
              <w:rPr>
                <w:rFonts w:eastAsiaTheme="minorEastAsia"/>
                <w:bCs/>
                <w:kern w:val="0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指定閱讀：</w:t>
            </w:r>
            <w:r w:rsidR="00FA2718">
              <w:rPr>
                <w:rFonts w:eastAsiaTheme="minorEastAsia" w:hint="eastAsia"/>
                <w:bCs/>
                <w:kern w:val="0"/>
              </w:rPr>
              <w:t>李孝悌，</w:t>
            </w:r>
            <w:proofErr w:type="gramStart"/>
            <w:r w:rsidR="00FA2718">
              <w:rPr>
                <w:rFonts w:eastAsiaTheme="minorEastAsia" w:hint="eastAsia"/>
                <w:bCs/>
                <w:kern w:val="0"/>
              </w:rPr>
              <w:t>〈</w:t>
            </w:r>
            <w:proofErr w:type="gramEnd"/>
            <w:r w:rsidR="00FA2718">
              <w:rPr>
                <w:rFonts w:eastAsiaTheme="minorEastAsia" w:hint="eastAsia"/>
                <w:bCs/>
                <w:kern w:val="0"/>
              </w:rPr>
              <w:t>桃花扇底送南朝：斷裂的逸樂</w:t>
            </w:r>
            <w:proofErr w:type="gramStart"/>
            <w:r w:rsidR="00384B23">
              <w:rPr>
                <w:rFonts w:eastAsiaTheme="minorEastAsia" w:hint="eastAsia"/>
                <w:bCs/>
                <w:kern w:val="0"/>
              </w:rPr>
              <w:t>〉</w:t>
            </w:r>
            <w:proofErr w:type="gramEnd"/>
            <w:r w:rsidR="00384B23">
              <w:rPr>
                <w:rFonts w:eastAsiaTheme="minorEastAsia" w:hint="eastAsia"/>
                <w:bCs/>
                <w:kern w:val="0"/>
              </w:rPr>
              <w:t>，《新史學》，</w:t>
            </w:r>
            <w:r w:rsidR="00384B23">
              <w:rPr>
                <w:rFonts w:eastAsiaTheme="minorEastAsia" w:hint="eastAsia"/>
                <w:bCs/>
                <w:kern w:val="0"/>
              </w:rPr>
              <w:t>17</w:t>
            </w:r>
            <w:r w:rsidR="00384B23">
              <w:rPr>
                <w:rFonts w:eastAsiaTheme="minorEastAsia" w:hint="eastAsia"/>
                <w:bCs/>
                <w:kern w:val="0"/>
              </w:rPr>
              <w:t>：</w:t>
            </w:r>
            <w:r w:rsidR="00384B23">
              <w:rPr>
                <w:rFonts w:eastAsiaTheme="minorEastAsia" w:hint="eastAsia"/>
                <w:bCs/>
                <w:kern w:val="0"/>
              </w:rPr>
              <w:t>3</w:t>
            </w:r>
            <w:r w:rsidR="00384B23">
              <w:rPr>
                <w:rFonts w:eastAsiaTheme="minorEastAsia" w:hint="eastAsia"/>
                <w:bCs/>
                <w:kern w:val="0"/>
              </w:rPr>
              <w:t>（</w:t>
            </w:r>
            <w:proofErr w:type="gramStart"/>
            <w:r w:rsidR="00384B23">
              <w:rPr>
                <w:rFonts w:eastAsiaTheme="minorEastAsia" w:hint="eastAsia"/>
                <w:bCs/>
                <w:kern w:val="0"/>
              </w:rPr>
              <w:t>臺</w:t>
            </w:r>
            <w:proofErr w:type="gramEnd"/>
            <w:r w:rsidR="00384B23">
              <w:rPr>
                <w:rFonts w:eastAsiaTheme="minorEastAsia" w:hint="eastAsia"/>
                <w:bCs/>
                <w:kern w:val="0"/>
              </w:rPr>
              <w:t>北，</w:t>
            </w:r>
            <w:r w:rsidR="00384B23">
              <w:rPr>
                <w:rFonts w:eastAsiaTheme="minorEastAsia" w:hint="eastAsia"/>
                <w:bCs/>
                <w:kern w:val="0"/>
              </w:rPr>
              <w:t>2006</w:t>
            </w:r>
            <w:r w:rsidR="00384B23">
              <w:rPr>
                <w:rFonts w:eastAsiaTheme="minorEastAsia" w:hint="eastAsia"/>
                <w:bCs/>
                <w:kern w:val="0"/>
              </w:rPr>
              <w:t>），頁</w:t>
            </w:r>
            <w:r w:rsidR="00384B23">
              <w:rPr>
                <w:rFonts w:eastAsiaTheme="minorEastAsia" w:hint="eastAsia"/>
                <w:bCs/>
                <w:kern w:val="0"/>
              </w:rPr>
              <w:t>1-57</w:t>
            </w:r>
            <w:r w:rsidR="00384B23">
              <w:rPr>
                <w:rFonts w:eastAsiaTheme="minorEastAsia" w:hint="eastAsia"/>
                <w:bCs/>
                <w:kern w:val="0"/>
              </w:rPr>
              <w:t>。</w:t>
            </w:r>
          </w:p>
        </w:tc>
      </w:tr>
      <w:tr w:rsidR="00907F90" w:rsidRPr="00AB2F85" w14:paraId="47F1AD7C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A31E" w14:textId="78808FFB" w:rsidR="00406742" w:rsidRPr="00A92FAE" w:rsidRDefault="00907F90" w:rsidP="00BE5ED6">
            <w:pPr>
              <w:snapToGrid w:val="0"/>
              <w:spacing w:line="400" w:lineRule="exact"/>
              <w:ind w:firstLineChars="112" w:firstLine="269"/>
              <w:rPr>
                <w:rFonts w:eastAsiaTheme="minorEastAsia"/>
                <w:b/>
              </w:rPr>
            </w:pPr>
            <w:r w:rsidRPr="00A92FAE">
              <w:rPr>
                <w:rFonts w:eastAsiaTheme="minorEastAsia"/>
                <w:b/>
              </w:rPr>
              <w:t xml:space="preserve">Week 9 </w:t>
            </w:r>
            <w:r w:rsidR="0036695C" w:rsidRPr="00A92FAE">
              <w:rPr>
                <w:rFonts w:eastAsiaTheme="minorEastAsia"/>
                <w:b/>
              </w:rPr>
              <w:t xml:space="preserve"> 110</w:t>
            </w:r>
            <w:r w:rsidR="002E07AE" w:rsidRPr="00A92FAE">
              <w:rPr>
                <w:rFonts w:eastAsiaTheme="minorEastAsia" w:hint="eastAsia"/>
                <w:b/>
              </w:rPr>
              <w:t>5</w:t>
            </w:r>
            <w:r w:rsidR="006268FA" w:rsidRPr="00A92FAE">
              <w:rPr>
                <w:rFonts w:eastAsiaTheme="minorEastAsia"/>
                <w:b/>
              </w:rPr>
              <w:t xml:space="preserve"> </w:t>
            </w:r>
            <w:r w:rsidR="00D628E4" w:rsidRPr="00A92FAE">
              <w:rPr>
                <w:rFonts w:eastAsiaTheme="minorEastAsia"/>
                <w:b/>
                <w:bCs/>
                <w:kern w:val="0"/>
              </w:rPr>
              <w:t>期中考</w:t>
            </w:r>
          </w:p>
        </w:tc>
      </w:tr>
      <w:tr w:rsidR="00907F90" w:rsidRPr="00AB2F85" w14:paraId="685012CA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839C" w14:textId="34AF99BB" w:rsidR="00384B23" w:rsidRPr="00BE5ED6" w:rsidRDefault="00907F90" w:rsidP="00384B23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10</w:t>
            </w:r>
            <w:r w:rsidR="0036695C" w:rsidRPr="00A92FAE">
              <w:rPr>
                <w:rFonts w:eastAsiaTheme="minorEastAsia"/>
                <w:b/>
              </w:rPr>
              <w:t xml:space="preserve">  111</w:t>
            </w:r>
            <w:r w:rsidR="002E07AE" w:rsidRPr="00A92FAE">
              <w:rPr>
                <w:rFonts w:eastAsiaTheme="minorEastAsia" w:hint="eastAsia"/>
                <w:b/>
              </w:rPr>
              <w:t>2</w:t>
            </w:r>
            <w:r w:rsidR="00384B23">
              <w:rPr>
                <w:rFonts w:eastAsiaTheme="minorEastAsia" w:hint="eastAsia"/>
                <w:b/>
                <w:bCs/>
                <w:kern w:val="0"/>
              </w:rPr>
              <w:t>心裡的小警總</w:t>
            </w:r>
            <w:r w:rsidR="00384B23" w:rsidRPr="00BE5ED6">
              <w:rPr>
                <w:rFonts w:eastAsiaTheme="minorEastAsia"/>
                <w:b/>
                <w:bCs/>
                <w:kern w:val="0"/>
              </w:rPr>
              <w:t>：清代思想學術與士人心態</w:t>
            </w:r>
          </w:p>
          <w:p w14:paraId="1BD227DD" w14:textId="06C987E8" w:rsidR="00907F90" w:rsidRPr="00384B23" w:rsidRDefault="00384B23" w:rsidP="005742F0">
            <w:pPr>
              <w:snapToGrid w:val="0"/>
              <w:spacing w:line="400" w:lineRule="exact"/>
              <w:ind w:leftChars="221" w:left="530"/>
              <w:rPr>
                <w:rFonts w:eastAsiaTheme="minorEastAsia"/>
                <w:b/>
                <w:bCs/>
                <w:kern w:val="0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指定閱讀：王</w:t>
            </w:r>
            <w:proofErr w:type="gramStart"/>
            <w:r w:rsidRPr="00BE5ED6">
              <w:rPr>
                <w:rFonts w:eastAsiaTheme="minorEastAsia"/>
                <w:bCs/>
                <w:kern w:val="0"/>
              </w:rPr>
              <w:t>汎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森，《</w:t>
            </w:r>
            <w:r w:rsidRPr="00B220BA">
              <w:rPr>
                <w:rFonts w:eastAsiaTheme="minorEastAsia"/>
                <w:bCs/>
                <w:kern w:val="0"/>
              </w:rPr>
              <w:t>權力的毛細管作用》</w:t>
            </w:r>
            <w:proofErr w:type="gramStart"/>
            <w:r>
              <w:rPr>
                <w:rFonts w:eastAsiaTheme="minorEastAsia" w:hint="eastAsia"/>
                <w:bCs/>
                <w:kern w:val="0"/>
              </w:rPr>
              <w:t>（</w:t>
            </w:r>
            <w:proofErr w:type="gramEnd"/>
            <w:r>
              <w:rPr>
                <w:rFonts w:eastAsiaTheme="minorEastAsia" w:hint="eastAsia"/>
                <w:bCs/>
                <w:kern w:val="0"/>
              </w:rPr>
              <w:t>台北：聯經，</w:t>
            </w:r>
            <w:r>
              <w:rPr>
                <w:rFonts w:eastAsiaTheme="minorEastAsia" w:hint="eastAsia"/>
                <w:bCs/>
                <w:kern w:val="0"/>
              </w:rPr>
              <w:t>2</w:t>
            </w:r>
            <w:r>
              <w:rPr>
                <w:rFonts w:eastAsiaTheme="minorEastAsia"/>
                <w:bCs/>
                <w:kern w:val="0"/>
              </w:rPr>
              <w:t>018</w:t>
            </w:r>
            <w:proofErr w:type="gramStart"/>
            <w:r>
              <w:rPr>
                <w:rFonts w:eastAsiaTheme="minorEastAsia" w:hint="eastAsia"/>
                <w:bCs/>
                <w:kern w:val="0"/>
              </w:rPr>
              <w:t>）</w:t>
            </w:r>
            <w:proofErr w:type="gramEnd"/>
            <w:r w:rsidRPr="00B220BA">
              <w:rPr>
                <w:rFonts w:eastAsiaTheme="minorEastAsia"/>
                <w:bCs/>
                <w:kern w:val="0"/>
              </w:rPr>
              <w:t>，第八章〈清代文獻中「自我壓抑」的現象〉</w:t>
            </w:r>
            <w:r w:rsidR="00521EC2">
              <w:rPr>
                <w:rFonts w:eastAsiaTheme="minorEastAsia" w:hint="eastAsia"/>
                <w:bCs/>
                <w:kern w:val="0"/>
              </w:rPr>
              <w:t>，頁</w:t>
            </w:r>
            <w:r w:rsidR="00521EC2">
              <w:rPr>
                <w:rFonts w:eastAsiaTheme="minorEastAsia" w:hint="eastAsia"/>
                <w:bCs/>
                <w:kern w:val="0"/>
              </w:rPr>
              <w:t>3</w:t>
            </w:r>
            <w:r w:rsidR="00521EC2">
              <w:rPr>
                <w:rFonts w:eastAsiaTheme="minorEastAsia"/>
                <w:bCs/>
                <w:kern w:val="0"/>
              </w:rPr>
              <w:t>93-500</w:t>
            </w:r>
            <w:r w:rsidRPr="00B220BA">
              <w:rPr>
                <w:rFonts w:eastAsiaTheme="minorEastAsia"/>
                <w:bCs/>
                <w:kern w:val="0"/>
              </w:rPr>
              <w:t>。</w:t>
            </w:r>
          </w:p>
        </w:tc>
      </w:tr>
      <w:tr w:rsidR="00907F90" w:rsidRPr="00B220BA" w14:paraId="1F929F0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76E9" w14:textId="34A5C08A" w:rsidR="00384B23" w:rsidRPr="00BE5ED6" w:rsidRDefault="00CA6FFE" w:rsidP="00384B23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lastRenderedPageBreak/>
              <w:t>Week 1</w:t>
            </w:r>
            <w:r w:rsidR="0095719E" w:rsidRPr="00A92FAE">
              <w:rPr>
                <w:rFonts w:eastAsiaTheme="minorEastAsia" w:hint="eastAsia"/>
                <w:b/>
              </w:rPr>
              <w:t>1</w:t>
            </w:r>
            <w:r w:rsidRPr="00A92FAE">
              <w:rPr>
                <w:rFonts w:eastAsiaTheme="minorEastAsia"/>
                <w:b/>
              </w:rPr>
              <w:t xml:space="preserve"> 11</w:t>
            </w:r>
            <w:r w:rsidR="002E07AE" w:rsidRPr="00A92FAE">
              <w:rPr>
                <w:rFonts w:eastAsiaTheme="minorEastAsia" w:hint="eastAsia"/>
                <w:b/>
              </w:rPr>
              <w:t>19</w:t>
            </w:r>
            <w:r w:rsidR="00C241CC" w:rsidRPr="00C241CC">
              <w:rPr>
                <w:rFonts w:eastAsiaTheme="minorEastAsia" w:hint="eastAsia"/>
                <w:b/>
                <w:bCs/>
              </w:rPr>
              <w:t>看圖說故事：清代的皇權與社會互動</w:t>
            </w:r>
          </w:p>
          <w:p w14:paraId="539894D5" w14:textId="66415575" w:rsidR="00907F90" w:rsidRPr="00BE5ED6" w:rsidRDefault="00C241CC" w:rsidP="00C241CC">
            <w:pPr>
              <w:snapToGrid w:val="0"/>
              <w:spacing w:line="400" w:lineRule="exact"/>
              <w:ind w:leftChars="221" w:left="530" w:firstLine="1"/>
              <w:rPr>
                <w:rFonts w:eastAsiaTheme="minorEastAsia"/>
                <w:bCs/>
                <w:kern w:val="0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指定閱讀：</w:t>
            </w:r>
            <w:r w:rsidR="003A2386">
              <w:rPr>
                <w:rFonts w:eastAsiaTheme="minorEastAsia" w:hint="eastAsia"/>
                <w:bCs/>
                <w:kern w:val="0"/>
              </w:rPr>
              <w:t>王正華，</w:t>
            </w:r>
            <w:proofErr w:type="gramStart"/>
            <w:r w:rsidR="003A2386">
              <w:rPr>
                <w:rFonts w:eastAsiaTheme="minorEastAsia" w:hint="eastAsia"/>
                <w:bCs/>
                <w:kern w:val="0"/>
              </w:rPr>
              <w:t>〈</w:t>
            </w:r>
            <w:proofErr w:type="gramEnd"/>
            <w:r w:rsidR="003A2386" w:rsidRPr="003A2386">
              <w:rPr>
                <w:rFonts w:eastAsiaTheme="minorEastAsia" w:hint="eastAsia"/>
                <w:bCs/>
                <w:kern w:val="0"/>
              </w:rPr>
              <w:t>乾隆朝蘇州城市圖像：政治權力、文化消費與地景塑造</w:t>
            </w:r>
            <w:proofErr w:type="gramStart"/>
            <w:r w:rsidR="003A2386">
              <w:rPr>
                <w:rFonts w:eastAsiaTheme="minorEastAsia" w:hint="eastAsia"/>
                <w:bCs/>
                <w:kern w:val="0"/>
              </w:rPr>
              <w:t>〉</w:t>
            </w:r>
            <w:proofErr w:type="gramEnd"/>
            <w:r w:rsidR="003A2386">
              <w:rPr>
                <w:rFonts w:eastAsiaTheme="minorEastAsia" w:hint="eastAsia"/>
                <w:bCs/>
                <w:kern w:val="0"/>
              </w:rPr>
              <w:t>，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《</w:t>
            </w:r>
            <w:r w:rsidR="003A2386">
              <w:rPr>
                <w:rFonts w:eastAsiaTheme="minorEastAsia" w:hint="eastAsia"/>
                <w:bCs/>
                <w:kern w:val="0"/>
              </w:rPr>
              <w:t>中央研究院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近代史研究所集刊》</w:t>
            </w:r>
            <w:r w:rsidR="003A2386">
              <w:rPr>
                <w:rFonts w:eastAsiaTheme="minorEastAsia" w:hint="eastAsia"/>
                <w:bCs/>
                <w:kern w:val="0"/>
              </w:rPr>
              <w:t>，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50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期</w:t>
            </w:r>
            <w:r w:rsidR="003A2386">
              <w:rPr>
                <w:rFonts w:eastAsiaTheme="minorEastAsia" w:hint="eastAsia"/>
                <w:bCs/>
                <w:kern w:val="0"/>
              </w:rPr>
              <w:t>（</w:t>
            </w:r>
            <w:proofErr w:type="gramStart"/>
            <w:r w:rsidR="003A2386">
              <w:rPr>
                <w:rFonts w:eastAsiaTheme="minorEastAsia" w:hint="eastAsia"/>
                <w:bCs/>
                <w:kern w:val="0"/>
              </w:rPr>
              <w:t>臺</w:t>
            </w:r>
            <w:proofErr w:type="gramEnd"/>
            <w:r w:rsidR="003A2386">
              <w:rPr>
                <w:rFonts w:eastAsiaTheme="minorEastAsia" w:hint="eastAsia"/>
                <w:bCs/>
                <w:kern w:val="0"/>
              </w:rPr>
              <w:t>北，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2005</w:t>
            </w:r>
            <w:r w:rsidR="003A2386">
              <w:rPr>
                <w:rFonts w:eastAsiaTheme="minorEastAsia" w:hint="eastAsia"/>
                <w:bCs/>
                <w:kern w:val="0"/>
              </w:rPr>
              <w:t>），頁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115-184</w:t>
            </w:r>
            <w:r w:rsidR="003A2386">
              <w:rPr>
                <w:rFonts w:eastAsiaTheme="minorEastAsia" w:hint="eastAsia"/>
                <w:bCs/>
                <w:kern w:val="0"/>
              </w:rPr>
              <w:t>。</w:t>
            </w:r>
          </w:p>
        </w:tc>
      </w:tr>
      <w:tr w:rsidR="00907F90" w:rsidRPr="00AB2F85" w14:paraId="6824D4B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267E" w14:textId="64E391E9" w:rsidR="00CA6FFE" w:rsidRPr="00BE5ED6" w:rsidRDefault="00CA6FFE" w:rsidP="00CA6FFE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1</w:t>
            </w:r>
            <w:r w:rsidR="0095719E" w:rsidRPr="00A92FAE">
              <w:rPr>
                <w:rFonts w:eastAsiaTheme="minorEastAsia" w:hint="eastAsia"/>
                <w:b/>
              </w:rPr>
              <w:t xml:space="preserve">2 </w:t>
            </w:r>
            <w:r w:rsidRPr="00A92FAE">
              <w:rPr>
                <w:rFonts w:eastAsiaTheme="minorEastAsia"/>
                <w:b/>
              </w:rPr>
              <w:t xml:space="preserve"> 112</w:t>
            </w:r>
            <w:r w:rsidR="002E07AE" w:rsidRPr="00A92FAE">
              <w:rPr>
                <w:rFonts w:eastAsiaTheme="minorEastAsia" w:hint="eastAsia"/>
                <w:b/>
              </w:rPr>
              <w:t>6</w:t>
            </w:r>
            <w:r w:rsidRPr="00BE5ED6">
              <w:rPr>
                <w:rFonts w:eastAsiaTheme="minorEastAsia"/>
              </w:rPr>
              <w:t xml:space="preserve"> </w:t>
            </w:r>
            <w:r w:rsidRPr="00BE5ED6">
              <w:rPr>
                <w:rFonts w:eastAsiaTheme="minorEastAsia"/>
                <w:b/>
                <w:bCs/>
                <w:kern w:val="0"/>
              </w:rPr>
              <w:t>天地正氣僅見於婦女：</w:t>
            </w:r>
            <w:r w:rsidR="003A2386">
              <w:rPr>
                <w:rFonts w:eastAsiaTheme="minorEastAsia" w:hint="eastAsia"/>
                <w:b/>
                <w:bCs/>
                <w:kern w:val="0"/>
              </w:rPr>
              <w:t>名門</w:t>
            </w:r>
            <w:r w:rsidRPr="00BE5ED6">
              <w:rPr>
                <w:rFonts w:eastAsiaTheme="minorEastAsia"/>
                <w:b/>
                <w:bCs/>
                <w:kern w:val="0"/>
              </w:rPr>
              <w:t>閨秀</w:t>
            </w:r>
            <w:r>
              <w:rPr>
                <w:rFonts w:eastAsiaTheme="minorEastAsia" w:hint="eastAsia"/>
                <w:b/>
                <w:bCs/>
                <w:kern w:val="0"/>
              </w:rPr>
              <w:t>與那些默默無名的女人</w:t>
            </w:r>
          </w:p>
          <w:p w14:paraId="63C23543" w14:textId="72548EC2" w:rsidR="003A2386" w:rsidRPr="003A2386" w:rsidRDefault="00CA6FFE" w:rsidP="0095719E">
            <w:pPr>
              <w:snapToGrid w:val="0"/>
              <w:spacing w:line="400" w:lineRule="exact"/>
              <w:ind w:leftChars="124" w:left="389" w:hangingChars="38" w:hanging="91"/>
              <w:rPr>
                <w:rFonts w:eastAsiaTheme="minorEastAsia"/>
                <w:bCs/>
                <w:kern w:val="0"/>
              </w:rPr>
            </w:pPr>
            <w:r w:rsidRPr="003A2386">
              <w:rPr>
                <w:rFonts w:eastAsiaTheme="minorEastAsia"/>
                <w:bCs/>
                <w:kern w:val="0"/>
              </w:rPr>
              <w:t>指定閱讀：</w:t>
            </w:r>
            <w:proofErr w:type="gramStart"/>
            <w:r w:rsidR="003A2386" w:rsidRPr="003A2386">
              <w:rPr>
                <w:rFonts w:eastAsiaTheme="minorEastAsia" w:hint="eastAsia"/>
                <w:bCs/>
                <w:kern w:val="0"/>
              </w:rPr>
              <w:t>蘇成捷</w:t>
            </w:r>
            <w:proofErr w:type="gramEnd"/>
            <w:r w:rsidR="003A2386" w:rsidRPr="003A2386">
              <w:rPr>
                <w:rFonts w:eastAsiaTheme="minorEastAsia" w:hint="eastAsia"/>
                <w:bCs/>
                <w:kern w:val="0"/>
              </w:rPr>
              <w:t>（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Matthew Sommer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）</w:t>
            </w:r>
            <w:r w:rsidR="003A2386">
              <w:rPr>
                <w:rFonts w:eastAsiaTheme="minorEastAsia" w:hint="eastAsia"/>
                <w:bCs/>
                <w:kern w:val="0"/>
              </w:rPr>
              <w:t>，</w:t>
            </w:r>
            <w:proofErr w:type="gramStart"/>
            <w:r w:rsidR="003A2386">
              <w:rPr>
                <w:rFonts w:eastAsiaTheme="minorEastAsia" w:hint="eastAsia"/>
                <w:bCs/>
                <w:kern w:val="0"/>
              </w:rPr>
              <w:t>〈</w:t>
            </w:r>
            <w:proofErr w:type="gramEnd"/>
            <w:r w:rsidR="003A2386" w:rsidRPr="003A2386">
              <w:rPr>
                <w:rFonts w:eastAsiaTheme="minorEastAsia" w:hint="eastAsia"/>
                <w:bCs/>
                <w:kern w:val="0"/>
              </w:rPr>
              <w:t>清代縣衙的賣妻案件審判：以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272</w:t>
            </w:r>
            <w:r w:rsidR="003A2386" w:rsidRPr="003A2386">
              <w:rPr>
                <w:rFonts w:eastAsiaTheme="minorEastAsia" w:hint="eastAsia"/>
                <w:bCs/>
                <w:kern w:val="0"/>
              </w:rPr>
              <w:t>件巴縣、南部與寶</w:t>
            </w:r>
            <w:proofErr w:type="gramStart"/>
            <w:r w:rsidR="003A2386" w:rsidRPr="003A2386">
              <w:rPr>
                <w:rFonts w:eastAsiaTheme="minorEastAsia" w:hint="eastAsia"/>
                <w:bCs/>
                <w:kern w:val="0"/>
              </w:rPr>
              <w:t>坻</w:t>
            </w:r>
            <w:proofErr w:type="gramEnd"/>
          </w:p>
          <w:p w14:paraId="22030007" w14:textId="108C7BC5" w:rsidR="00907F90" w:rsidRPr="00BE5ED6" w:rsidRDefault="003A2386" w:rsidP="003A2386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Cs/>
                <w:kern w:val="0"/>
              </w:rPr>
            </w:pPr>
            <w:r w:rsidRPr="003A2386">
              <w:rPr>
                <w:rFonts w:eastAsiaTheme="minorEastAsia" w:hint="eastAsia"/>
                <w:bCs/>
                <w:kern w:val="0"/>
              </w:rPr>
              <w:t>縣案</w:t>
            </w:r>
            <w:proofErr w:type="gramStart"/>
            <w:r>
              <w:rPr>
                <w:rFonts w:eastAsiaTheme="minorEastAsia" w:hint="eastAsia"/>
                <w:bCs/>
                <w:kern w:val="0"/>
              </w:rPr>
              <w:t>〉</w:t>
            </w:r>
            <w:proofErr w:type="gramEnd"/>
            <w:r>
              <w:rPr>
                <w:rFonts w:eastAsiaTheme="minorEastAsia" w:hint="eastAsia"/>
                <w:bCs/>
                <w:kern w:val="0"/>
              </w:rPr>
              <w:t>，收於</w:t>
            </w:r>
            <w:r w:rsidRPr="003A2386">
              <w:rPr>
                <w:rFonts w:eastAsiaTheme="minorEastAsia" w:hint="eastAsia"/>
                <w:bCs/>
                <w:kern w:val="0"/>
              </w:rPr>
              <w:t>邱澎生、陳熙遠主編，《明清法律運作中的權力與文化》</w:t>
            </w:r>
            <w:proofErr w:type="gramStart"/>
            <w:r>
              <w:rPr>
                <w:rFonts w:eastAsiaTheme="minorEastAsia" w:hint="eastAsia"/>
                <w:bCs/>
                <w:kern w:val="0"/>
              </w:rPr>
              <w:t>（</w:t>
            </w:r>
            <w:proofErr w:type="gramEnd"/>
            <w:r>
              <w:rPr>
                <w:rFonts w:eastAsiaTheme="minorEastAsia" w:hint="eastAsia"/>
                <w:bCs/>
                <w:kern w:val="0"/>
              </w:rPr>
              <w:t>台北：聯經，</w:t>
            </w:r>
            <w:r w:rsidR="00C241CC">
              <w:rPr>
                <w:rFonts w:eastAsiaTheme="minorEastAsia" w:hint="eastAsia"/>
                <w:bCs/>
                <w:kern w:val="0"/>
              </w:rPr>
              <w:t>2009</w:t>
            </w:r>
            <w:proofErr w:type="gramStart"/>
            <w:r>
              <w:rPr>
                <w:rFonts w:eastAsiaTheme="minorEastAsia" w:hint="eastAsia"/>
                <w:bCs/>
                <w:kern w:val="0"/>
              </w:rPr>
              <w:t>）</w:t>
            </w:r>
            <w:proofErr w:type="gramEnd"/>
            <w:r w:rsidR="00C241CC">
              <w:rPr>
                <w:rFonts w:eastAsiaTheme="minorEastAsia" w:hint="eastAsia"/>
                <w:bCs/>
                <w:kern w:val="0"/>
              </w:rPr>
              <w:t>。</w:t>
            </w:r>
          </w:p>
        </w:tc>
      </w:tr>
      <w:tr w:rsidR="00907F90" w:rsidRPr="00AB2F85" w14:paraId="234E5BAA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ADCB" w14:textId="3F12BC4D" w:rsidR="00D628E4" w:rsidRPr="00BE5ED6" w:rsidRDefault="00907F90" w:rsidP="00BE5ED6">
            <w:pPr>
              <w:snapToGrid w:val="0"/>
              <w:spacing w:line="400" w:lineRule="exact"/>
              <w:ind w:leftChars="12" w:left="29"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13</w:t>
            </w:r>
            <w:r w:rsidR="00280700" w:rsidRPr="00A92FAE">
              <w:rPr>
                <w:rFonts w:eastAsiaTheme="minorEastAsia"/>
                <w:b/>
              </w:rPr>
              <w:t xml:space="preserve"> </w:t>
            </w:r>
            <w:r w:rsidR="00412EF1">
              <w:rPr>
                <w:rFonts w:eastAsiaTheme="minorEastAsia" w:hint="eastAsia"/>
                <w:b/>
              </w:rPr>
              <w:t xml:space="preserve"> </w:t>
            </w:r>
            <w:r w:rsidR="00280700" w:rsidRPr="00A92FAE">
              <w:rPr>
                <w:rFonts w:eastAsiaTheme="minorEastAsia"/>
                <w:b/>
              </w:rPr>
              <w:t>12</w:t>
            </w:r>
            <w:r w:rsidR="002E07AE" w:rsidRPr="00A92FAE">
              <w:rPr>
                <w:rFonts w:eastAsiaTheme="minorEastAsia" w:hint="eastAsia"/>
                <w:b/>
              </w:rPr>
              <w:t>03</w:t>
            </w:r>
            <w:r w:rsidR="002852BD" w:rsidRPr="00BE5ED6">
              <w:rPr>
                <w:rFonts w:eastAsiaTheme="minorEastAsia"/>
              </w:rPr>
              <w:t xml:space="preserve"> </w:t>
            </w:r>
            <w:proofErr w:type="gramStart"/>
            <w:r w:rsidR="000778AD" w:rsidRPr="00BE5ED6">
              <w:rPr>
                <w:rFonts w:eastAsiaTheme="minorEastAsia"/>
                <w:b/>
                <w:bCs/>
                <w:kern w:val="0"/>
              </w:rPr>
              <w:t>孰正孰邪</w:t>
            </w:r>
            <w:r w:rsidR="002852BD" w:rsidRPr="00BE5ED6">
              <w:rPr>
                <w:rFonts w:eastAsiaTheme="minorEastAsia"/>
                <w:b/>
                <w:bCs/>
                <w:kern w:val="0"/>
              </w:rPr>
              <w:t>：</w:t>
            </w:r>
            <w:proofErr w:type="gramEnd"/>
            <w:r w:rsidR="0095719E">
              <w:rPr>
                <w:rFonts w:eastAsiaTheme="minorEastAsia" w:hint="eastAsia"/>
                <w:b/>
                <w:bCs/>
                <w:kern w:val="0"/>
              </w:rPr>
              <w:t>製作最強女神</w:t>
            </w:r>
          </w:p>
          <w:p w14:paraId="7D182B9F" w14:textId="4A61E787" w:rsidR="00907F90" w:rsidRPr="00BE5ED6" w:rsidRDefault="00BE5ED6" w:rsidP="00384B23">
            <w:pPr>
              <w:snapToGrid w:val="0"/>
              <w:spacing w:line="400" w:lineRule="exact"/>
              <w:ind w:leftChars="162" w:left="389"/>
              <w:rPr>
                <w:rFonts w:eastAsiaTheme="minorEastAsia"/>
                <w:bCs/>
                <w:kern w:val="0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</w:t>
            </w:r>
            <w:r w:rsidR="00D628E4" w:rsidRPr="00BE5ED6">
              <w:rPr>
                <w:rFonts w:eastAsiaTheme="minorEastAsia"/>
                <w:bCs/>
                <w:kern w:val="0"/>
              </w:rPr>
              <w:t>：</w:t>
            </w:r>
            <w:r w:rsidR="002852BD" w:rsidRPr="00BE5ED6">
              <w:rPr>
                <w:rFonts w:eastAsiaTheme="minorEastAsia"/>
                <w:bCs/>
                <w:kern w:val="0"/>
              </w:rPr>
              <w:t>華琛著，陳仲丹、劉永華譯，</w:t>
            </w:r>
            <w:proofErr w:type="gramStart"/>
            <w:r w:rsidR="002852BD" w:rsidRPr="00BE5ED6">
              <w:rPr>
                <w:rFonts w:eastAsiaTheme="minorEastAsia"/>
                <w:bCs/>
                <w:kern w:val="0"/>
              </w:rPr>
              <w:t>〈</w:t>
            </w:r>
            <w:proofErr w:type="gramEnd"/>
            <w:r w:rsidR="002852BD" w:rsidRPr="00BE5ED6">
              <w:rPr>
                <w:rFonts w:eastAsiaTheme="minorEastAsia"/>
                <w:bCs/>
                <w:kern w:val="0"/>
              </w:rPr>
              <w:t>神明的標準化</w:t>
            </w:r>
            <w:r w:rsidR="00384B23">
              <w:rPr>
                <w:rFonts w:eastAsiaTheme="minorEastAsia" w:hint="eastAsia"/>
                <w:bCs/>
                <w:kern w:val="0"/>
              </w:rPr>
              <w:t>：</w:t>
            </w:r>
            <w:r w:rsidR="002852BD" w:rsidRPr="00BE5ED6">
              <w:rPr>
                <w:rFonts w:eastAsiaTheme="minorEastAsia"/>
                <w:bCs/>
                <w:kern w:val="0"/>
              </w:rPr>
              <w:t>華南沿海天</w:t>
            </w:r>
            <w:proofErr w:type="gramStart"/>
            <w:r w:rsidR="002852BD" w:rsidRPr="00BE5ED6">
              <w:rPr>
                <w:rFonts w:eastAsiaTheme="minorEastAsia"/>
                <w:bCs/>
                <w:kern w:val="0"/>
              </w:rPr>
              <w:t>后</w:t>
            </w:r>
            <w:proofErr w:type="gramEnd"/>
            <w:r w:rsidR="002852BD" w:rsidRPr="00BE5ED6">
              <w:rPr>
                <w:rFonts w:eastAsiaTheme="minorEastAsia"/>
                <w:bCs/>
                <w:kern w:val="0"/>
              </w:rPr>
              <w:t>的推廣（</w:t>
            </w:r>
            <w:r w:rsidR="002852BD" w:rsidRPr="00BE5ED6">
              <w:rPr>
                <w:rFonts w:eastAsiaTheme="minorEastAsia"/>
                <w:bCs/>
                <w:kern w:val="0"/>
              </w:rPr>
              <w:t>960-1960</w:t>
            </w:r>
            <w:r w:rsidR="002852BD" w:rsidRPr="00BE5ED6">
              <w:rPr>
                <w:rFonts w:eastAsiaTheme="minorEastAsia"/>
                <w:bCs/>
                <w:kern w:val="0"/>
              </w:rPr>
              <w:t>）</w:t>
            </w:r>
            <w:proofErr w:type="gramStart"/>
            <w:r w:rsidR="002852BD" w:rsidRPr="00BE5ED6">
              <w:rPr>
                <w:rFonts w:eastAsiaTheme="minorEastAsia"/>
                <w:bCs/>
                <w:kern w:val="0"/>
              </w:rPr>
              <w:t>〉</w:t>
            </w:r>
            <w:proofErr w:type="gramEnd"/>
            <w:r w:rsidR="002852BD" w:rsidRPr="00BE5ED6">
              <w:rPr>
                <w:rFonts w:eastAsiaTheme="minorEastAsia"/>
                <w:bCs/>
                <w:kern w:val="0"/>
              </w:rPr>
              <w:t>，劉永華主編，《中國社會文化史讀本》</w:t>
            </w:r>
            <w:proofErr w:type="gramStart"/>
            <w:r w:rsidR="002852BD" w:rsidRPr="00BE5ED6">
              <w:rPr>
                <w:rFonts w:eastAsiaTheme="minorEastAsia"/>
                <w:bCs/>
                <w:kern w:val="0"/>
              </w:rPr>
              <w:t>（</w:t>
            </w:r>
            <w:proofErr w:type="gramEnd"/>
            <w:r w:rsidR="002852BD" w:rsidRPr="00BE5ED6">
              <w:rPr>
                <w:rFonts w:eastAsiaTheme="minorEastAsia"/>
                <w:bCs/>
                <w:kern w:val="0"/>
              </w:rPr>
              <w:t>北京：北京大學出版社，</w:t>
            </w:r>
            <w:r w:rsidR="002852BD" w:rsidRPr="00BE5ED6">
              <w:rPr>
                <w:rFonts w:eastAsiaTheme="minorEastAsia"/>
                <w:bCs/>
                <w:kern w:val="0"/>
              </w:rPr>
              <w:t>2011.04</w:t>
            </w:r>
            <w:proofErr w:type="gramStart"/>
            <w:r w:rsidR="002852BD" w:rsidRPr="00BE5ED6">
              <w:rPr>
                <w:rFonts w:eastAsiaTheme="minorEastAsia"/>
                <w:bCs/>
                <w:kern w:val="0"/>
              </w:rPr>
              <w:t>）</w:t>
            </w:r>
            <w:proofErr w:type="gramEnd"/>
            <w:r w:rsidR="002852BD" w:rsidRPr="00BE5ED6">
              <w:rPr>
                <w:rFonts w:eastAsiaTheme="minorEastAsia"/>
                <w:bCs/>
                <w:kern w:val="0"/>
              </w:rPr>
              <w:t>，頁</w:t>
            </w:r>
            <w:r w:rsidR="002852BD" w:rsidRPr="00BE5ED6">
              <w:rPr>
                <w:rFonts w:eastAsiaTheme="minorEastAsia"/>
                <w:bCs/>
                <w:kern w:val="0"/>
              </w:rPr>
              <w:t>122-149</w:t>
            </w:r>
            <w:r w:rsidR="002852BD" w:rsidRPr="00BE5ED6">
              <w:rPr>
                <w:rFonts w:eastAsiaTheme="minorEastAsia"/>
                <w:bCs/>
                <w:kern w:val="0"/>
              </w:rPr>
              <w:t>。</w:t>
            </w:r>
          </w:p>
        </w:tc>
      </w:tr>
      <w:tr w:rsidR="00907F90" w:rsidRPr="00AB2F85" w14:paraId="2466035E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47A0" w14:textId="35ADBC7C" w:rsidR="00486233" w:rsidRPr="00BE5ED6" w:rsidRDefault="00907F90" w:rsidP="00BE5ED6">
            <w:pPr>
              <w:snapToGrid w:val="0"/>
              <w:spacing w:line="400" w:lineRule="exact"/>
              <w:ind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14</w:t>
            </w:r>
            <w:r w:rsidR="00280700" w:rsidRPr="00A92FAE">
              <w:rPr>
                <w:rFonts w:eastAsiaTheme="minorEastAsia"/>
                <w:b/>
              </w:rPr>
              <w:t xml:space="preserve">  121</w:t>
            </w:r>
            <w:r w:rsidR="002E07AE" w:rsidRPr="00A92FAE">
              <w:rPr>
                <w:rFonts w:eastAsiaTheme="minorEastAsia" w:hint="eastAsia"/>
                <w:b/>
              </w:rPr>
              <w:t>0</w:t>
            </w:r>
            <w:r w:rsidR="0095719E" w:rsidRPr="00A92FAE">
              <w:rPr>
                <w:rFonts w:eastAsiaTheme="minorEastAsia" w:hint="eastAsia"/>
                <w:b/>
              </w:rPr>
              <w:t xml:space="preserve"> </w:t>
            </w:r>
            <w:r w:rsidR="00486233" w:rsidRPr="00BE5ED6">
              <w:rPr>
                <w:rFonts w:eastAsiaTheme="minorEastAsia"/>
                <w:b/>
                <w:bCs/>
                <w:kern w:val="0"/>
              </w:rPr>
              <w:t>商人之城：清代邊疆商人的社會網絡（邀請演講）</w:t>
            </w:r>
          </w:p>
          <w:p w14:paraId="1B0B87D0" w14:textId="77777777" w:rsidR="00907F90" w:rsidRPr="00BE5ED6" w:rsidRDefault="00BE5ED6" w:rsidP="0095719E">
            <w:pPr>
              <w:snapToGrid w:val="0"/>
              <w:spacing w:line="400" w:lineRule="exact"/>
              <w:ind w:leftChars="162" w:left="399" w:hangingChars="4" w:hanging="10"/>
              <w:rPr>
                <w:rFonts w:eastAsiaTheme="minorEastAsia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</w:t>
            </w:r>
            <w:r w:rsidR="00D628E4" w:rsidRPr="00BE5ED6">
              <w:rPr>
                <w:rFonts w:eastAsiaTheme="minorEastAsia"/>
                <w:bCs/>
                <w:kern w:val="0"/>
              </w:rPr>
              <w:t>：</w:t>
            </w:r>
            <w:r w:rsidR="000778AD" w:rsidRPr="00BE5ED6">
              <w:rPr>
                <w:rFonts w:eastAsiaTheme="minorEastAsia"/>
                <w:bCs/>
                <w:kern w:val="0"/>
              </w:rPr>
              <w:t>蔡松穎，〈清代歸化城中的山西商人群體及其社會網絡分析〉，《新史學》（台北，</w:t>
            </w:r>
            <w:r w:rsidR="000778AD" w:rsidRPr="00BE5ED6">
              <w:rPr>
                <w:rFonts w:eastAsiaTheme="minorEastAsia"/>
                <w:bCs/>
                <w:kern w:val="0"/>
              </w:rPr>
              <w:t>2021</w:t>
            </w:r>
            <w:r w:rsidR="000778AD" w:rsidRPr="00BE5ED6">
              <w:rPr>
                <w:rFonts w:eastAsiaTheme="minorEastAsia"/>
                <w:bCs/>
                <w:kern w:val="0"/>
              </w:rPr>
              <w:t>），</w:t>
            </w:r>
            <w:r w:rsidR="000778AD" w:rsidRPr="00BE5ED6">
              <w:rPr>
                <w:rFonts w:eastAsiaTheme="minorEastAsia"/>
                <w:bCs/>
                <w:kern w:val="0"/>
              </w:rPr>
              <w:t>32</w:t>
            </w:r>
            <w:r w:rsidR="000778AD" w:rsidRPr="00BE5ED6">
              <w:rPr>
                <w:rFonts w:eastAsiaTheme="minorEastAsia"/>
                <w:bCs/>
                <w:kern w:val="0"/>
              </w:rPr>
              <w:t>：</w:t>
            </w:r>
            <w:r w:rsidR="000778AD" w:rsidRPr="00BE5ED6">
              <w:rPr>
                <w:rFonts w:eastAsiaTheme="minorEastAsia"/>
                <w:bCs/>
                <w:kern w:val="0"/>
              </w:rPr>
              <w:t>3</w:t>
            </w:r>
            <w:r w:rsidR="000778AD" w:rsidRPr="00BE5ED6">
              <w:rPr>
                <w:rFonts w:eastAsiaTheme="minorEastAsia"/>
                <w:bCs/>
                <w:kern w:val="0"/>
              </w:rPr>
              <w:t>，頁</w:t>
            </w:r>
            <w:r w:rsidR="000778AD" w:rsidRPr="00BE5ED6">
              <w:rPr>
                <w:rFonts w:eastAsiaTheme="minorEastAsia"/>
                <w:bCs/>
                <w:kern w:val="0"/>
              </w:rPr>
              <w:t>71-138</w:t>
            </w:r>
            <w:r w:rsidR="000778AD" w:rsidRPr="00BE5ED6">
              <w:rPr>
                <w:rFonts w:eastAsiaTheme="minorEastAsia"/>
                <w:bCs/>
                <w:kern w:val="0"/>
              </w:rPr>
              <w:t>。</w:t>
            </w:r>
          </w:p>
        </w:tc>
      </w:tr>
      <w:tr w:rsidR="00907F90" w:rsidRPr="00AB2F85" w14:paraId="6402826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E797" w14:textId="4CCEB907" w:rsidR="00D628E4" w:rsidRPr="00BE5ED6" w:rsidRDefault="00907F90" w:rsidP="00BE5ED6">
            <w:pPr>
              <w:snapToGrid w:val="0"/>
              <w:spacing w:line="400" w:lineRule="exact"/>
              <w:ind w:firstLineChars="112" w:firstLine="269"/>
              <w:rPr>
                <w:rFonts w:eastAsiaTheme="minorEastAsia"/>
                <w:b/>
                <w:bCs/>
                <w:kern w:val="0"/>
              </w:rPr>
            </w:pPr>
            <w:r w:rsidRPr="00A92FAE">
              <w:rPr>
                <w:rFonts w:eastAsiaTheme="minorEastAsia"/>
                <w:b/>
              </w:rPr>
              <w:t>Week 15</w:t>
            </w:r>
            <w:r w:rsidR="00412EF1">
              <w:rPr>
                <w:rFonts w:eastAsiaTheme="minorEastAsia" w:hint="eastAsia"/>
                <w:b/>
              </w:rPr>
              <w:t xml:space="preserve"> </w:t>
            </w:r>
            <w:r w:rsidR="00280700" w:rsidRPr="00A92FAE">
              <w:rPr>
                <w:rFonts w:eastAsiaTheme="minorEastAsia"/>
                <w:b/>
              </w:rPr>
              <w:t xml:space="preserve"> 121</w:t>
            </w:r>
            <w:r w:rsidR="002E07AE" w:rsidRPr="00A92FAE">
              <w:rPr>
                <w:rFonts w:eastAsiaTheme="minorEastAsia" w:hint="eastAsia"/>
                <w:b/>
              </w:rPr>
              <w:t>7</w:t>
            </w:r>
            <w:r w:rsidR="000778AD" w:rsidRPr="00A92FAE">
              <w:rPr>
                <w:rFonts w:eastAsiaTheme="minorEastAsia"/>
                <w:b/>
              </w:rPr>
              <w:t xml:space="preserve"> </w:t>
            </w:r>
            <w:r w:rsidR="000778AD" w:rsidRPr="00BE5ED6">
              <w:rPr>
                <w:rFonts w:eastAsiaTheme="minorEastAsia"/>
                <w:b/>
                <w:bCs/>
                <w:kern w:val="0"/>
              </w:rPr>
              <w:t>何者留存</w:t>
            </w:r>
            <w:r w:rsidR="00486233" w:rsidRPr="00BE5ED6">
              <w:rPr>
                <w:rFonts w:eastAsiaTheme="minorEastAsia"/>
                <w:b/>
                <w:bCs/>
                <w:kern w:val="0"/>
              </w:rPr>
              <w:t>：</w:t>
            </w:r>
            <w:r w:rsidR="000778AD" w:rsidRPr="00BE5ED6">
              <w:rPr>
                <w:rFonts w:eastAsiaTheme="minorEastAsia"/>
                <w:b/>
                <w:bCs/>
                <w:kern w:val="0"/>
              </w:rPr>
              <w:t>戰爭、善舉與重建家園</w:t>
            </w:r>
          </w:p>
          <w:p w14:paraId="10107FC6" w14:textId="53983BAA" w:rsidR="00907F90" w:rsidRPr="00BE5ED6" w:rsidRDefault="00BE5ED6" w:rsidP="0095719E">
            <w:pPr>
              <w:snapToGrid w:val="0"/>
              <w:spacing w:line="400" w:lineRule="exact"/>
              <w:ind w:leftChars="162" w:left="389" w:firstLine="1"/>
              <w:rPr>
                <w:rFonts w:eastAsiaTheme="minorEastAsia"/>
              </w:rPr>
            </w:pPr>
            <w:r w:rsidRPr="00BE5ED6">
              <w:rPr>
                <w:rFonts w:eastAsiaTheme="minorEastAsia"/>
                <w:bCs/>
                <w:kern w:val="0"/>
              </w:rPr>
              <w:t>指定閱讀</w:t>
            </w:r>
            <w:r w:rsidR="000778AD" w:rsidRPr="00BE5ED6">
              <w:rPr>
                <w:rFonts w:eastAsiaTheme="minorEastAsia"/>
                <w:bCs/>
                <w:kern w:val="0"/>
              </w:rPr>
              <w:t>：</w:t>
            </w:r>
            <w:proofErr w:type="gramStart"/>
            <w:r w:rsidR="000778AD" w:rsidRPr="00BE5ED6">
              <w:rPr>
                <w:rFonts w:eastAsiaTheme="minorEastAsia"/>
                <w:bCs/>
                <w:kern w:val="0"/>
              </w:rPr>
              <w:t>梅爾清</w:t>
            </w:r>
            <w:proofErr w:type="gramEnd"/>
            <w:r w:rsidR="00C32B7A">
              <w:rPr>
                <w:rFonts w:eastAsiaTheme="minorEastAsia" w:hint="eastAsia"/>
                <w:bCs/>
                <w:kern w:val="0"/>
              </w:rPr>
              <w:t xml:space="preserve"> </w:t>
            </w:r>
            <w:r w:rsidR="00AA1629">
              <w:rPr>
                <w:rFonts w:eastAsiaTheme="minorEastAsia" w:hint="eastAsia"/>
                <w:bCs/>
                <w:kern w:val="0"/>
              </w:rPr>
              <w:t>(</w:t>
            </w:r>
            <w:r w:rsidR="00AA1629">
              <w:rPr>
                <w:rFonts w:eastAsiaTheme="minorEastAsia"/>
                <w:bCs/>
                <w:kern w:val="0"/>
              </w:rPr>
              <w:t>Tobie Meyer-Fong)</w:t>
            </w:r>
            <w:r w:rsidR="000778AD" w:rsidRPr="00BE5ED6">
              <w:rPr>
                <w:rFonts w:eastAsiaTheme="minorEastAsia"/>
                <w:bCs/>
                <w:kern w:val="0"/>
              </w:rPr>
              <w:t>，</w:t>
            </w:r>
            <w:proofErr w:type="gramStart"/>
            <w:r w:rsidR="000778AD" w:rsidRPr="00BE5ED6">
              <w:rPr>
                <w:rFonts w:eastAsiaTheme="minorEastAsia"/>
                <w:bCs/>
                <w:kern w:val="0"/>
              </w:rPr>
              <w:t>《</w:t>
            </w:r>
            <w:proofErr w:type="gramEnd"/>
            <w:r w:rsidR="000778AD" w:rsidRPr="00BE5ED6">
              <w:rPr>
                <w:rFonts w:eastAsiaTheme="minorEastAsia"/>
                <w:bCs/>
                <w:kern w:val="0"/>
              </w:rPr>
              <w:t>躁動的亡魂：太平天國戰爭的暴力、失序與死亡</w:t>
            </w:r>
            <w:proofErr w:type="gramStart"/>
            <w:r w:rsidR="000778AD" w:rsidRPr="00BE5ED6">
              <w:rPr>
                <w:rFonts w:eastAsiaTheme="minorEastAsia"/>
                <w:bCs/>
                <w:kern w:val="0"/>
              </w:rPr>
              <w:t>》</w:t>
            </w:r>
            <w:r w:rsidRPr="00BE5ED6">
              <w:rPr>
                <w:rFonts w:eastAsiaTheme="minorEastAsia"/>
                <w:bCs/>
                <w:kern w:val="0"/>
              </w:rPr>
              <w:t>（臺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北：</w:t>
            </w:r>
            <w:proofErr w:type="gramStart"/>
            <w:r w:rsidRPr="00BE5ED6">
              <w:rPr>
                <w:rFonts w:eastAsiaTheme="minorEastAsia"/>
                <w:bCs/>
                <w:kern w:val="0"/>
              </w:rPr>
              <w:t>衛城出版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，</w:t>
            </w:r>
            <w:r w:rsidRPr="00BE5ED6">
              <w:rPr>
                <w:rFonts w:eastAsiaTheme="minorEastAsia"/>
                <w:bCs/>
                <w:kern w:val="0"/>
              </w:rPr>
              <w:t>2020</w:t>
            </w:r>
            <w:proofErr w:type="gramStart"/>
            <w:r w:rsidRPr="00BE5ED6">
              <w:rPr>
                <w:rFonts w:eastAsiaTheme="minorEastAsia"/>
                <w:bCs/>
                <w:kern w:val="0"/>
              </w:rPr>
              <w:t>）</w:t>
            </w:r>
            <w:proofErr w:type="gramEnd"/>
            <w:r w:rsidRPr="00BE5ED6">
              <w:rPr>
                <w:rFonts w:eastAsiaTheme="minorEastAsia"/>
                <w:bCs/>
                <w:kern w:val="0"/>
              </w:rPr>
              <w:t>，</w:t>
            </w:r>
            <w:r w:rsidR="000778AD" w:rsidRPr="00BE5ED6">
              <w:rPr>
                <w:rFonts w:eastAsiaTheme="minorEastAsia"/>
                <w:bCs/>
                <w:kern w:val="0"/>
              </w:rPr>
              <w:t>第</w:t>
            </w:r>
            <w:r w:rsidR="00521EC2">
              <w:rPr>
                <w:rFonts w:eastAsiaTheme="minorEastAsia" w:hint="eastAsia"/>
                <w:bCs/>
                <w:kern w:val="0"/>
              </w:rPr>
              <w:t>五</w:t>
            </w:r>
            <w:r w:rsidR="000778AD" w:rsidRPr="00BE5ED6">
              <w:rPr>
                <w:rFonts w:eastAsiaTheme="minorEastAsia"/>
                <w:bCs/>
                <w:kern w:val="0"/>
              </w:rPr>
              <w:t>章〈</w:t>
            </w:r>
            <w:r w:rsidR="00521EC2">
              <w:rPr>
                <w:rFonts w:eastAsiaTheme="minorEastAsia" w:hint="eastAsia"/>
                <w:bCs/>
                <w:kern w:val="0"/>
              </w:rPr>
              <w:t>木</w:t>
            </w:r>
            <w:r w:rsidR="000778AD" w:rsidRPr="00BE5ED6">
              <w:rPr>
                <w:rFonts w:eastAsiaTheme="minorEastAsia"/>
                <w:bCs/>
                <w:kern w:val="0"/>
              </w:rPr>
              <w:t>與</w:t>
            </w:r>
            <w:r w:rsidR="00521EC2">
              <w:rPr>
                <w:rFonts w:eastAsiaTheme="minorEastAsia"/>
                <w:bCs/>
                <w:kern w:val="0"/>
              </w:rPr>
              <w:t>墨</w:t>
            </w:r>
            <w:r w:rsidR="00521EC2">
              <w:rPr>
                <w:rFonts w:eastAsiaTheme="minorEastAsia" w:hint="eastAsia"/>
                <w:bCs/>
                <w:kern w:val="0"/>
              </w:rPr>
              <w:t>〉，頁</w:t>
            </w:r>
            <w:r w:rsidR="00521EC2">
              <w:rPr>
                <w:rFonts w:eastAsiaTheme="minorEastAsia" w:hint="eastAsia"/>
                <w:bCs/>
                <w:kern w:val="0"/>
              </w:rPr>
              <w:t>2</w:t>
            </w:r>
            <w:r w:rsidR="00521EC2">
              <w:rPr>
                <w:rFonts w:eastAsiaTheme="minorEastAsia"/>
                <w:bCs/>
                <w:kern w:val="0"/>
              </w:rPr>
              <w:t>18-267</w:t>
            </w:r>
            <w:r w:rsidR="000778AD" w:rsidRPr="00BE5ED6">
              <w:rPr>
                <w:rFonts w:eastAsiaTheme="minorEastAsia"/>
                <w:bCs/>
                <w:kern w:val="0"/>
              </w:rPr>
              <w:t>。</w:t>
            </w:r>
          </w:p>
        </w:tc>
      </w:tr>
      <w:tr w:rsidR="00907F90" w:rsidRPr="00AB2F85" w14:paraId="09ABB88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A174" w14:textId="4329F072" w:rsidR="00907F90" w:rsidRPr="00BE5ED6" w:rsidRDefault="00907F90" w:rsidP="00BE5ED6">
            <w:pPr>
              <w:snapToGrid w:val="0"/>
              <w:spacing w:beforeLines="50" w:before="180" w:line="400" w:lineRule="exact"/>
              <w:ind w:firstLineChars="112" w:firstLine="269"/>
              <w:rPr>
                <w:rFonts w:eastAsiaTheme="minorEastAsia"/>
              </w:rPr>
            </w:pPr>
            <w:r w:rsidRPr="00BE5ED6">
              <w:rPr>
                <w:rFonts w:eastAsiaTheme="minorEastAsia"/>
              </w:rPr>
              <w:t>Week 16</w:t>
            </w:r>
            <w:r w:rsidR="006268FA" w:rsidRPr="00BE5ED6">
              <w:rPr>
                <w:rFonts w:eastAsiaTheme="minorEastAsia"/>
              </w:rPr>
              <w:t xml:space="preserve"> </w:t>
            </w:r>
            <w:r w:rsidR="00412EF1">
              <w:rPr>
                <w:rFonts w:eastAsiaTheme="minorEastAsia" w:hint="eastAsia"/>
              </w:rPr>
              <w:t xml:space="preserve"> </w:t>
            </w:r>
            <w:r w:rsidR="00280700" w:rsidRPr="00BE5ED6">
              <w:rPr>
                <w:rFonts w:eastAsiaTheme="minorEastAsia"/>
              </w:rPr>
              <w:t>122</w:t>
            </w:r>
            <w:r w:rsidR="002E07AE">
              <w:rPr>
                <w:rFonts w:eastAsiaTheme="minorEastAsia" w:hint="eastAsia"/>
              </w:rPr>
              <w:t>4</w:t>
            </w:r>
            <w:r w:rsidR="00280700" w:rsidRPr="00BE5ED6">
              <w:rPr>
                <w:rFonts w:eastAsiaTheme="minorEastAsia"/>
              </w:rPr>
              <w:t xml:space="preserve"> </w:t>
            </w:r>
            <w:r w:rsidR="006268FA" w:rsidRPr="00BE5ED6">
              <w:rPr>
                <w:rFonts w:eastAsiaTheme="minorEastAsia"/>
              </w:rPr>
              <w:t>期末考</w:t>
            </w:r>
          </w:p>
        </w:tc>
      </w:tr>
      <w:tr w:rsidR="00907F90" w:rsidRPr="00AB2F85" w14:paraId="09D89D9C" w14:textId="77777777" w:rsidTr="00BE5ED6">
        <w:trPr>
          <w:trHeight w:val="529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07A2" w14:textId="3AFA2F37" w:rsidR="00907F90" w:rsidRPr="00BE5ED6" w:rsidRDefault="00907F90" w:rsidP="00BE5ED6">
            <w:pPr>
              <w:snapToGrid w:val="0"/>
              <w:spacing w:beforeLines="50" w:before="180" w:line="400" w:lineRule="exact"/>
              <w:ind w:firstLineChars="112" w:firstLine="269"/>
              <w:rPr>
                <w:rFonts w:eastAsiaTheme="minorEastAsia"/>
              </w:rPr>
            </w:pPr>
            <w:r w:rsidRPr="00BE5ED6">
              <w:rPr>
                <w:rFonts w:eastAsiaTheme="minorEastAsia"/>
              </w:rPr>
              <w:t>Week 17</w:t>
            </w:r>
            <w:r w:rsidR="008C5BC6" w:rsidRPr="00BE5ED6">
              <w:rPr>
                <w:rFonts w:eastAsiaTheme="minorEastAsia"/>
              </w:rPr>
              <w:t xml:space="preserve"> </w:t>
            </w:r>
            <w:r w:rsidR="00412EF1">
              <w:rPr>
                <w:rFonts w:eastAsiaTheme="minorEastAsia" w:hint="eastAsia"/>
              </w:rPr>
              <w:t xml:space="preserve"> </w:t>
            </w:r>
            <w:r w:rsidR="002E07AE">
              <w:rPr>
                <w:rFonts w:eastAsiaTheme="minorEastAsia" w:hint="eastAsia"/>
              </w:rPr>
              <w:t>1231</w:t>
            </w:r>
            <w:r w:rsidR="008C5BC6" w:rsidRPr="00BE5ED6">
              <w:rPr>
                <w:rFonts w:eastAsiaTheme="minorEastAsia"/>
              </w:rPr>
              <w:t>自主學習</w:t>
            </w:r>
            <w:r w:rsidR="008C5BC6" w:rsidRPr="00BE5ED6">
              <w:rPr>
                <w:rFonts w:eastAsiaTheme="minorEastAsia"/>
              </w:rPr>
              <w:t xml:space="preserve"> </w:t>
            </w:r>
          </w:p>
        </w:tc>
      </w:tr>
      <w:tr w:rsidR="00907F90" w:rsidRPr="00AB2F85" w14:paraId="1A0E4468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F49" w14:textId="6F6C421B" w:rsidR="00907F90" w:rsidRPr="00BE5ED6" w:rsidRDefault="00907F90" w:rsidP="00BE5ED6">
            <w:pPr>
              <w:snapToGrid w:val="0"/>
              <w:spacing w:beforeLines="50" w:before="180" w:line="400" w:lineRule="exact"/>
              <w:ind w:firstLineChars="112" w:firstLine="269"/>
              <w:rPr>
                <w:rFonts w:eastAsiaTheme="minorEastAsia"/>
              </w:rPr>
            </w:pPr>
            <w:r w:rsidRPr="00BE5ED6">
              <w:rPr>
                <w:rFonts w:eastAsiaTheme="minorEastAsia"/>
              </w:rPr>
              <w:t xml:space="preserve">Week 18 </w:t>
            </w:r>
            <w:r w:rsidR="00280700" w:rsidRPr="00BE5ED6">
              <w:rPr>
                <w:rFonts w:eastAsiaTheme="minorEastAsia"/>
              </w:rPr>
              <w:t xml:space="preserve"> </w:t>
            </w:r>
            <w:r w:rsidR="002E07AE">
              <w:rPr>
                <w:rFonts w:eastAsiaTheme="minorEastAsia" w:hint="eastAsia"/>
              </w:rPr>
              <w:t>0107</w:t>
            </w:r>
            <w:r w:rsidR="008C5BC6" w:rsidRPr="00BE5ED6">
              <w:rPr>
                <w:rFonts w:eastAsiaTheme="minorEastAsia"/>
              </w:rPr>
              <w:t>自主學習</w:t>
            </w:r>
          </w:p>
        </w:tc>
      </w:tr>
      <w:tr w:rsidR="00907F90" w:rsidRPr="00AB2F85" w14:paraId="113DC17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062F7F0" w14:textId="77777777" w:rsidR="00907F90" w:rsidRPr="00AB2F85" w:rsidRDefault="00907F90" w:rsidP="00907F90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>學士班課程核心能力</w:t>
            </w:r>
          </w:p>
          <w:p w14:paraId="5FCE87D4" w14:textId="77777777" w:rsidR="00907F90" w:rsidRPr="00AB2F85" w:rsidRDefault="00907F90" w:rsidP="00907F90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AB2F85">
              <w:rPr>
                <w:rFonts w:eastAsia="微軟正黑體"/>
                <w:b/>
              </w:rPr>
              <w:t xml:space="preserve">core competencies </w:t>
            </w:r>
          </w:p>
        </w:tc>
      </w:tr>
      <w:tr w:rsidR="00907F90" w:rsidRPr="00AB2F85" w14:paraId="5641DAC6" w14:textId="77777777" w:rsidTr="00A17F6F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907F90" w:rsidRPr="00AB2F85" w14:paraId="3FDD5C48" w14:textId="77777777" w:rsidTr="00A17F6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9337F7F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核心能力</w:t>
                  </w:r>
                </w:p>
                <w:p w14:paraId="17AEE462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B7C54C0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14:paraId="5BCC18B9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r w:rsidRPr="00AB2F85">
                    <w:rPr>
                      <w:rFonts w:eastAsia="微軟正黑體"/>
                      <w:b/>
                    </w:rPr>
                    <w:t>Degrees of related to core competencies</w:t>
                  </w:r>
                </w:p>
              </w:tc>
            </w:tr>
            <w:tr w:rsidR="00907F90" w:rsidRPr="00AB2F85" w14:paraId="435565B4" w14:textId="77777777" w:rsidTr="00A17F6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A29FF4A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8337826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9952178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931E65D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A5F5B99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749BFF1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AB2F85">
                    <w:rPr>
                      <w:rFonts w:eastAsia="微軟正黑體"/>
                      <w:b/>
                    </w:rPr>
                    <w:t>5</w:t>
                  </w:r>
                </w:p>
              </w:tc>
            </w:tr>
            <w:tr w:rsidR="00907F90" w:rsidRPr="00AB2F85" w14:paraId="56E84F97" w14:textId="77777777" w:rsidTr="00A17F6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E2B8C79" w14:textId="77777777" w:rsidR="00907F90" w:rsidRPr="00AB2F85" w:rsidRDefault="00907F90" w:rsidP="00907F90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/>
                      <w:bCs/>
                      <w:sz w:val="20"/>
                    </w:rPr>
                  </w:pPr>
                  <w:r w:rsidRPr="00AB2F85">
                    <w:rPr>
                      <w:rFonts w:eastAsia="微軟正黑體"/>
                      <w:b/>
                      <w:bCs/>
                      <w:sz w:val="20"/>
                    </w:rPr>
                    <w:t>專業能力</w:t>
                  </w:r>
                </w:p>
                <w:p w14:paraId="27B8CEE2" w14:textId="77777777" w:rsidR="00907F90" w:rsidRPr="00AB2F85" w:rsidRDefault="00907F90" w:rsidP="00907F90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/>
                      <w:bCs/>
                      <w:sz w:val="20"/>
                    </w:rPr>
                  </w:pPr>
                  <w:r w:rsidRPr="00AB2F85">
                    <w:rPr>
                      <w:rFonts w:eastAsia="微軟正黑體"/>
                      <w:b/>
                      <w:bCs/>
                      <w:sz w:val="20"/>
                    </w:rPr>
                    <w:t>Specific</w:t>
                  </w:r>
                </w:p>
                <w:p w14:paraId="77E56E2B" w14:textId="77777777" w:rsidR="00907F90" w:rsidRPr="00AB2F85" w:rsidRDefault="00907F90" w:rsidP="00907F90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/>
                      <w:bCs/>
                      <w:sz w:val="20"/>
                    </w:rPr>
                  </w:pPr>
                  <w:r w:rsidRPr="00AB2F85">
                    <w:rPr>
                      <w:rFonts w:eastAsia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7C05F0F" w14:textId="77777777" w:rsidR="00907F90" w:rsidRPr="00AB2F85" w:rsidRDefault="00907F90" w:rsidP="00907F90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</w:rPr>
                  </w:pPr>
                  <w:r w:rsidRPr="00AB2F85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1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：</w:t>
                  </w:r>
                  <w:r w:rsidRPr="00AB2F85">
                    <w:t>歷史</w:t>
                  </w:r>
                  <w:proofErr w:type="gramStart"/>
                  <w:r w:rsidRPr="00AB2F85">
                    <w:t>思辯</w:t>
                  </w:r>
                  <w:proofErr w:type="gramEnd"/>
                  <w:r w:rsidRPr="00AB2F85">
                    <w:t>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A0B8A9A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7D13313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FA146C8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9252931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1AA2207" w14:textId="77777777" w:rsidR="00907F90" w:rsidRPr="00AB2F85" w:rsidRDefault="006E7CAB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6E7CAB">
                    <w:rPr>
                      <w:rFonts w:eastAsia="微軟正黑體"/>
                      <w:b/>
                      <w:sz w:val="20"/>
                    </w:rPr>
                    <w:t>□</w:t>
                  </w:r>
                </w:p>
              </w:tc>
            </w:tr>
            <w:tr w:rsidR="00907F90" w:rsidRPr="00AB2F85" w14:paraId="24CDE255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424706" w14:textId="77777777" w:rsidR="00907F90" w:rsidRPr="00AB2F85" w:rsidRDefault="00907F90" w:rsidP="00907F90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EAB6B9F" w14:textId="77777777" w:rsidR="00907F90" w:rsidRPr="00AB2F85" w:rsidRDefault="00907F90" w:rsidP="00907F90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B2F85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2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：</w:t>
                  </w:r>
                  <w:r w:rsidRPr="00AB2F85"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4CA6AD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A314B0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5D759B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75BB0F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296231E" w14:textId="77777777" w:rsidR="00907F90" w:rsidRPr="00AB2F85" w:rsidRDefault="006E7CAB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6E7CAB">
                    <w:rPr>
                      <w:rFonts w:eastAsia="微軟正黑體"/>
                      <w:b/>
                      <w:sz w:val="20"/>
                    </w:rPr>
                    <w:t>□</w:t>
                  </w:r>
                </w:p>
              </w:tc>
            </w:tr>
            <w:tr w:rsidR="00907F90" w:rsidRPr="00AB2F85" w14:paraId="20B728CE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70A5B5" w14:textId="77777777" w:rsidR="00907F90" w:rsidRPr="00AB2F85" w:rsidRDefault="00907F90" w:rsidP="00907F90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91C787" w14:textId="77777777" w:rsidR="00907F90" w:rsidRPr="00AB2F85" w:rsidRDefault="00907F90" w:rsidP="00907F90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B2F85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3</w:t>
                  </w:r>
                  <w:r w:rsidRPr="00AB2F85">
                    <w:rPr>
                      <w:b/>
                      <w:bCs/>
                    </w:rPr>
                    <w:t>：</w:t>
                  </w:r>
                  <w:r w:rsidRPr="00AB2F85"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A0576B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466162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112F1AD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ECE441B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A177382" w14:textId="77777777" w:rsidR="00907F90" w:rsidRPr="00AB2F85" w:rsidRDefault="006E7CAB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6E7CAB">
                    <w:rPr>
                      <w:rFonts w:eastAsia="微軟正黑體"/>
                      <w:b/>
                      <w:sz w:val="20"/>
                    </w:rPr>
                    <w:t>□</w:t>
                  </w:r>
                </w:p>
              </w:tc>
            </w:tr>
            <w:tr w:rsidR="00907F90" w:rsidRPr="00AB2F85" w14:paraId="7F7B5CBF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DA533DD" w14:textId="77777777" w:rsidR="00907F90" w:rsidRPr="00AB2F85" w:rsidRDefault="00907F90" w:rsidP="00907F90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5C374A3" w14:textId="77777777" w:rsidR="00907F90" w:rsidRPr="00AB2F85" w:rsidRDefault="00907F90" w:rsidP="00907F90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B2F85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4</w:t>
                  </w:r>
                  <w:r w:rsidRPr="00AB2F85">
                    <w:rPr>
                      <w:b/>
                      <w:bCs/>
                    </w:rPr>
                    <w:t>：</w:t>
                  </w:r>
                  <w:r w:rsidRPr="00AB2F85"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5E5268" w14:textId="77777777" w:rsidR="00907F90" w:rsidRPr="00AB2F85" w:rsidRDefault="006E7CAB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6E7CAB">
                    <w:rPr>
                      <w:rFonts w:eastAsia="微軟正黑體"/>
                      <w:b/>
                      <w:sz w:val="20"/>
                    </w:rPr>
                    <w:t>□</w:t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8C144F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F3DAD7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1F302B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4878EBB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</w:tr>
            <w:tr w:rsidR="00907F90" w:rsidRPr="00AB2F85" w14:paraId="78AFA42F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AA1F54C" w14:textId="77777777" w:rsidR="00907F90" w:rsidRPr="00AB2F85" w:rsidRDefault="00907F90" w:rsidP="00907F90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24C4809" w14:textId="77777777" w:rsidR="00907F90" w:rsidRPr="00AB2F85" w:rsidRDefault="00907F90" w:rsidP="00907F90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B2F85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5</w:t>
                  </w:r>
                  <w:r w:rsidRPr="00AB2F85">
                    <w:rPr>
                      <w:b/>
                      <w:bCs/>
                    </w:rPr>
                    <w:t>：</w:t>
                  </w:r>
                  <w:r w:rsidRPr="00AB2F85">
                    <w:rPr>
                      <w:bCs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7482E5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CE6E52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6B259E" w14:textId="2E9B4EF4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A8EF278" w14:textId="1730B984" w:rsidR="00907F90" w:rsidRPr="00AB2F85" w:rsidRDefault="00C5078B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6E7CAB">
                    <w:rPr>
                      <w:rFonts w:eastAsia="微軟正黑體"/>
                      <w:b/>
                      <w:sz w:val="20"/>
                    </w:rPr>
                    <w:t>□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8F8B7C9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</w:tr>
            <w:tr w:rsidR="00907F90" w:rsidRPr="00AB2F85" w14:paraId="26C6DD69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53A9D2F" w14:textId="77777777" w:rsidR="00907F90" w:rsidRPr="00AB2F85" w:rsidRDefault="00907F90" w:rsidP="00907F90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ACBC29" w14:textId="77777777" w:rsidR="00907F90" w:rsidRPr="00AB2F85" w:rsidRDefault="00907F90" w:rsidP="00907F90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B2F85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AB2F85">
                    <w:rPr>
                      <w:rFonts w:eastAsia="微軟正黑體"/>
                      <w:b/>
                      <w:bCs/>
                    </w:rPr>
                    <w:t>6</w:t>
                  </w:r>
                  <w:r w:rsidRPr="00AB2F85">
                    <w:rPr>
                      <w:b/>
                      <w:bCs/>
                    </w:rPr>
                    <w:t>：</w:t>
                  </w:r>
                  <w:proofErr w:type="gramStart"/>
                  <w:r w:rsidRPr="00AB2F85">
                    <w:rPr>
                      <w:rFonts w:eastAsiaTheme="majorEastAsia"/>
                      <w:bCs/>
                    </w:rPr>
                    <w:t>跨域與</w:t>
                  </w:r>
                  <w:proofErr w:type="gramEnd"/>
                  <w:r w:rsidRPr="00AB2F85">
                    <w:rPr>
                      <w:rFonts w:eastAsiaTheme="majorEastAsia"/>
                      <w:bCs/>
                    </w:rPr>
                    <w:t>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1BB518D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A347433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95AAA88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64D13BA" w14:textId="77777777" w:rsidR="00907F90" w:rsidRPr="00AB2F85" w:rsidRDefault="006E7CAB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6E7CAB">
                    <w:rPr>
                      <w:rFonts w:eastAsia="微軟正黑體"/>
                      <w:b/>
                      <w:sz w:val="20"/>
                    </w:rPr>
                    <w:t>□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5FA84D5" w14:textId="77777777" w:rsidR="00907F90" w:rsidRPr="00AB2F85" w:rsidRDefault="00907F90" w:rsidP="00907F9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</w:tr>
          </w:tbl>
          <w:p w14:paraId="3628CCB4" w14:textId="77777777" w:rsidR="00907F90" w:rsidRPr="00AB2F85" w:rsidRDefault="00907F90" w:rsidP="00907F90">
            <w:pPr>
              <w:spacing w:line="320" w:lineRule="exact"/>
              <w:rPr>
                <w:rFonts w:eastAsia="微軟正黑體"/>
              </w:rPr>
            </w:pPr>
            <w:proofErr w:type="gramStart"/>
            <w:r w:rsidRPr="00AB2F85">
              <w:rPr>
                <w:rFonts w:eastAsia="微軟正黑體"/>
                <w:b/>
              </w:rPr>
              <w:t>註</w:t>
            </w:r>
            <w:proofErr w:type="gramEnd"/>
            <w:r w:rsidRPr="00AB2F85">
              <w:rPr>
                <w:rFonts w:eastAsia="微軟正黑體"/>
                <w:b/>
              </w:rPr>
              <w:t>：關聯強度以五點量表標示，</w:t>
            </w:r>
            <w:r w:rsidRPr="00AB2F85">
              <w:rPr>
                <w:rFonts w:eastAsia="微軟正黑體"/>
                <w:b/>
              </w:rPr>
              <w:t>1</w:t>
            </w:r>
            <w:r w:rsidRPr="00AB2F85">
              <w:rPr>
                <w:rFonts w:eastAsia="微軟正黑體"/>
                <w:b/>
              </w:rPr>
              <w:t>表示沒有關聯，</w:t>
            </w:r>
            <w:r w:rsidRPr="00AB2F85">
              <w:rPr>
                <w:rFonts w:eastAsia="微軟正黑體"/>
                <w:b/>
              </w:rPr>
              <w:t>5</w:t>
            </w:r>
            <w:r w:rsidRPr="00AB2F85">
              <w:rPr>
                <w:rFonts w:eastAsia="微軟正黑體"/>
                <w:b/>
              </w:rPr>
              <w:t>表示非常有關聯。</w:t>
            </w:r>
          </w:p>
        </w:tc>
      </w:tr>
    </w:tbl>
    <w:p w14:paraId="3772BF6A" w14:textId="77777777" w:rsidR="00551E95" w:rsidRPr="00AB2F85" w:rsidRDefault="00551E95" w:rsidP="00551E95">
      <w:pPr>
        <w:spacing w:line="300" w:lineRule="exact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551E95" w:rsidRPr="00AB2F85" w14:paraId="1D8454C0" w14:textId="77777777" w:rsidTr="00A17F6F">
        <w:tc>
          <w:tcPr>
            <w:tcW w:w="10768" w:type="dxa"/>
          </w:tcPr>
          <w:p w14:paraId="4826050C" w14:textId="77777777" w:rsidR="00551E95" w:rsidRPr="00AB2F85" w:rsidRDefault="00551E95" w:rsidP="00A17F6F">
            <w:pPr>
              <w:spacing w:line="360" w:lineRule="exact"/>
            </w:pPr>
            <w:r w:rsidRPr="00AB2F85">
              <w:rPr>
                <w:b/>
              </w:rPr>
              <w:t>研究所課程核心能力</w:t>
            </w:r>
            <w:r w:rsidRPr="00AB2F85">
              <w:rPr>
                <w:b/>
              </w:rPr>
              <w:t xml:space="preserve"> </w:t>
            </w:r>
            <w:r w:rsidRPr="00AB2F85">
              <w:t>(</w:t>
            </w:r>
            <w:proofErr w:type="gramStart"/>
            <w:r w:rsidRPr="00AB2F85">
              <w:t>碩博合</w:t>
            </w:r>
            <w:proofErr w:type="gramEnd"/>
            <w:r w:rsidRPr="00AB2F85">
              <w:t>開課程，請</w:t>
            </w:r>
            <w:proofErr w:type="gramStart"/>
            <w:r w:rsidRPr="00AB2F85">
              <w:t>二者皆勾選</w:t>
            </w:r>
            <w:proofErr w:type="gramEnd"/>
            <w:r w:rsidRPr="00AB2F85">
              <w:t>)</w:t>
            </w:r>
          </w:p>
          <w:p w14:paraId="759C7865" w14:textId="77777777" w:rsidR="00551E95" w:rsidRPr="00AB2F85" w:rsidRDefault="00551E95" w:rsidP="00A17F6F">
            <w:pPr>
              <w:spacing w:line="360" w:lineRule="exact"/>
              <w:rPr>
                <w:shd w:val="pct15" w:color="auto" w:fill="FFFFFF"/>
              </w:rPr>
            </w:pPr>
            <w:r w:rsidRPr="00AB2F85">
              <w:rPr>
                <w:shd w:val="pct15" w:color="auto" w:fill="FFFFFF"/>
              </w:rPr>
              <w:t>碩士班</w:t>
            </w:r>
          </w:p>
          <w:p w14:paraId="0EC3AF22" w14:textId="77777777" w:rsidR="00551E95" w:rsidRPr="00AB2F85" w:rsidRDefault="00551E95" w:rsidP="00A17F6F">
            <w:pPr>
              <w:spacing w:line="360" w:lineRule="exact"/>
              <w:ind w:firstLineChars="50" w:firstLine="100"/>
            </w:pPr>
            <w:r w:rsidRPr="00AB2F85">
              <w:t xml:space="preserve">□ </w:t>
            </w:r>
            <w:r w:rsidRPr="00AB2F85">
              <w:rPr>
                <w:sz w:val="26"/>
              </w:rPr>
              <w:t>1.</w:t>
            </w:r>
            <w:r w:rsidRPr="00AB2F85">
              <w:rPr>
                <w:sz w:val="26"/>
              </w:rPr>
              <w:t>具備史學領域之專業知識</w:t>
            </w:r>
          </w:p>
          <w:p w14:paraId="04226952" w14:textId="77777777" w:rsidR="00551E95" w:rsidRPr="00AB2F85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AB2F85">
              <w:t xml:space="preserve">□ </w:t>
            </w:r>
            <w:r w:rsidRPr="00AB2F85">
              <w:rPr>
                <w:sz w:val="26"/>
              </w:rPr>
              <w:t>2.</w:t>
            </w:r>
            <w:r w:rsidRPr="00AB2F85">
              <w:rPr>
                <w:sz w:val="26"/>
              </w:rPr>
              <w:t>具備獨立思考、理解、分析、研究及解決史學問題的基本能力</w:t>
            </w:r>
          </w:p>
          <w:p w14:paraId="372F2A95" w14:textId="77777777" w:rsidR="00551E95" w:rsidRPr="00AB2F85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AB2F85">
              <w:lastRenderedPageBreak/>
              <w:t xml:space="preserve">□ </w:t>
            </w:r>
            <w:r w:rsidRPr="00AB2F85">
              <w:rPr>
                <w:sz w:val="26"/>
              </w:rPr>
              <w:t>3.</w:t>
            </w:r>
            <w:r w:rsidRPr="00AB2F85">
              <w:rPr>
                <w:sz w:val="26"/>
              </w:rPr>
              <w:t>具備優秀學術論文寫作、答辯的能力。</w:t>
            </w:r>
          </w:p>
          <w:p w14:paraId="27816E06" w14:textId="77777777" w:rsidR="00551E95" w:rsidRPr="00AB2F85" w:rsidRDefault="00551E95" w:rsidP="00A17F6F">
            <w:pPr>
              <w:snapToGrid w:val="0"/>
              <w:spacing w:line="360" w:lineRule="exact"/>
              <w:ind w:firstLineChars="50" w:firstLine="100"/>
            </w:pPr>
            <w:r w:rsidRPr="00AB2F85">
              <w:t xml:space="preserve">□ </w:t>
            </w:r>
            <w:r w:rsidRPr="00AB2F85">
              <w:rPr>
                <w:sz w:val="26"/>
              </w:rPr>
              <w:t>4.</w:t>
            </w:r>
            <w:r w:rsidRPr="00AB2F85">
              <w:rPr>
                <w:sz w:val="26"/>
              </w:rPr>
              <w:t>培養自我持續學習的能力</w:t>
            </w:r>
          </w:p>
          <w:p w14:paraId="2B669221" w14:textId="77777777" w:rsidR="00551E95" w:rsidRPr="00AB2F85" w:rsidRDefault="00551E95" w:rsidP="00A17F6F">
            <w:pPr>
              <w:spacing w:line="360" w:lineRule="exact"/>
              <w:rPr>
                <w:shd w:val="pct15" w:color="auto" w:fill="FFFFFF"/>
              </w:rPr>
            </w:pPr>
            <w:r w:rsidRPr="00AB2F85">
              <w:rPr>
                <w:shd w:val="pct15" w:color="auto" w:fill="FFFFFF"/>
              </w:rPr>
              <w:t>博士班</w:t>
            </w:r>
          </w:p>
          <w:p w14:paraId="1900CD70" w14:textId="77777777" w:rsidR="00551E95" w:rsidRPr="00AB2F85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AB2F85">
              <w:t xml:space="preserve">□ </w:t>
            </w:r>
            <w:r w:rsidRPr="00AB2F85">
              <w:rPr>
                <w:sz w:val="26"/>
              </w:rPr>
              <w:t>1.</w:t>
            </w:r>
            <w:r w:rsidRPr="00AB2F85">
              <w:rPr>
                <w:sz w:val="26"/>
              </w:rPr>
              <w:t>具備史學之獨立設計研究問題及解決問題的能力</w:t>
            </w:r>
          </w:p>
          <w:p w14:paraId="4ED6062C" w14:textId="77777777" w:rsidR="00551E95" w:rsidRPr="00AB2F85" w:rsidRDefault="00551E95" w:rsidP="00A17F6F">
            <w:pPr>
              <w:snapToGrid w:val="0"/>
              <w:spacing w:line="360" w:lineRule="exact"/>
              <w:ind w:firstLineChars="50" w:firstLine="100"/>
            </w:pPr>
            <w:r w:rsidRPr="00AB2F85">
              <w:t xml:space="preserve">□ </w:t>
            </w:r>
            <w:r w:rsidRPr="00AB2F85">
              <w:rPr>
                <w:sz w:val="26"/>
              </w:rPr>
              <w:t>2.</w:t>
            </w:r>
            <w:r w:rsidRPr="00AB2F85">
              <w:rPr>
                <w:sz w:val="26"/>
              </w:rPr>
              <w:t>具備中國中古史、明清史、</w:t>
            </w:r>
            <w:proofErr w:type="gramStart"/>
            <w:r w:rsidRPr="00AB2F85">
              <w:rPr>
                <w:sz w:val="26"/>
              </w:rPr>
              <w:t>台灣史或某一</w:t>
            </w:r>
            <w:proofErr w:type="gramEnd"/>
            <w:r w:rsidRPr="00AB2F85">
              <w:rPr>
                <w:sz w:val="26"/>
              </w:rPr>
              <w:t>領域之獨立研究能力</w:t>
            </w:r>
          </w:p>
          <w:p w14:paraId="03B7A094" w14:textId="77777777" w:rsidR="00551E95" w:rsidRPr="00AB2F85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AB2F85">
              <w:t xml:space="preserve">□ </w:t>
            </w:r>
            <w:r w:rsidRPr="00AB2F85">
              <w:rPr>
                <w:sz w:val="26"/>
              </w:rPr>
              <w:t>3.</w:t>
            </w:r>
            <w:r w:rsidRPr="00AB2F85">
              <w:rPr>
                <w:sz w:val="26"/>
              </w:rPr>
              <w:t>具備第二外國語解讀史學文獻的能力</w:t>
            </w:r>
          </w:p>
          <w:p w14:paraId="3697F208" w14:textId="77777777" w:rsidR="00551E95" w:rsidRPr="00AB2F85" w:rsidRDefault="00551E95" w:rsidP="00A17F6F">
            <w:pPr>
              <w:spacing w:line="360" w:lineRule="exact"/>
              <w:rPr>
                <w:rFonts w:eastAsia="標楷體"/>
                <w:sz w:val="44"/>
                <w:szCs w:val="44"/>
              </w:rPr>
            </w:pPr>
            <w:r w:rsidRPr="00AB2F85">
              <w:t xml:space="preserve"> □ </w:t>
            </w:r>
            <w:r w:rsidRPr="00AB2F85">
              <w:rPr>
                <w:sz w:val="26"/>
              </w:rPr>
              <w:t>4.</w:t>
            </w:r>
            <w:r w:rsidRPr="00AB2F85">
              <w:rPr>
                <w:sz w:val="26"/>
              </w:rPr>
              <w:t>具備至大專院校或學術研究單位從事教學、研究等工作能力</w:t>
            </w:r>
          </w:p>
          <w:p w14:paraId="7E2CF372" w14:textId="77777777" w:rsidR="00551E95" w:rsidRPr="00AB2F85" w:rsidRDefault="00551E95" w:rsidP="00A17F6F">
            <w:pPr>
              <w:spacing w:line="300" w:lineRule="exact"/>
            </w:pPr>
          </w:p>
        </w:tc>
      </w:tr>
    </w:tbl>
    <w:p w14:paraId="78B418CC" w14:textId="77777777" w:rsidR="00551E95" w:rsidRPr="00AB2F85" w:rsidRDefault="00551E95" w:rsidP="00630F52">
      <w:pPr>
        <w:rPr>
          <w:rFonts w:eastAsia="文鼎中黑"/>
          <w:sz w:val="26"/>
        </w:rPr>
      </w:pPr>
    </w:p>
    <w:sectPr w:rsidR="00551E95" w:rsidRPr="00AB2F85" w:rsidSect="00A3215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DDAA" w14:textId="77777777" w:rsidR="0054138C" w:rsidRDefault="0054138C" w:rsidP="002E3F67">
      <w:r>
        <w:separator/>
      </w:r>
    </w:p>
  </w:endnote>
  <w:endnote w:type="continuationSeparator" w:id="0">
    <w:p w14:paraId="59BEC669" w14:textId="77777777" w:rsidR="0054138C" w:rsidRDefault="0054138C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黑">
    <w:altName w:val="微軟正黑體"/>
    <w:charset w:val="88"/>
    <w:family w:val="modern"/>
    <w:pitch w:val="fixed"/>
    <w:sig w:usb0="00000000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BFE4" w14:textId="77777777" w:rsidR="0054138C" w:rsidRDefault="0054138C" w:rsidP="002E3F67">
      <w:r>
        <w:separator/>
      </w:r>
    </w:p>
  </w:footnote>
  <w:footnote w:type="continuationSeparator" w:id="0">
    <w:p w14:paraId="5FCF0312" w14:textId="77777777" w:rsidR="0054138C" w:rsidRDefault="0054138C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72"/>
    <w:multiLevelType w:val="multilevel"/>
    <w:tmpl w:val="7F6A93AE"/>
    <w:lvl w:ilvl="0">
      <w:start w:val="1"/>
      <w:numFmt w:val="decimal"/>
      <w:lvlText w:val="%1."/>
      <w:lvlJc w:val="left"/>
      <w:pPr>
        <w:ind w:left="622" w:hanging="480"/>
      </w:p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A6A0035"/>
    <w:multiLevelType w:val="hybridMultilevel"/>
    <w:tmpl w:val="34CA7B1A"/>
    <w:lvl w:ilvl="0" w:tplc="EE1AE9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343DEF"/>
    <w:multiLevelType w:val="hybridMultilevel"/>
    <w:tmpl w:val="31948338"/>
    <w:lvl w:ilvl="0" w:tplc="685ACE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9D1EC5"/>
    <w:multiLevelType w:val="multilevel"/>
    <w:tmpl w:val="2292C6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6B282F"/>
    <w:multiLevelType w:val="hybridMultilevel"/>
    <w:tmpl w:val="76B20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B948C7"/>
    <w:multiLevelType w:val="hybridMultilevel"/>
    <w:tmpl w:val="78560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95"/>
    <w:rsid w:val="000714AB"/>
    <w:rsid w:val="000778AD"/>
    <w:rsid w:val="00077974"/>
    <w:rsid w:val="000D5061"/>
    <w:rsid w:val="000E7C5A"/>
    <w:rsid w:val="00146620"/>
    <w:rsid w:val="00154826"/>
    <w:rsid w:val="001A03C3"/>
    <w:rsid w:val="001B7D7A"/>
    <w:rsid w:val="00251C5E"/>
    <w:rsid w:val="00280700"/>
    <w:rsid w:val="00281E16"/>
    <w:rsid w:val="00283174"/>
    <w:rsid w:val="002850E0"/>
    <w:rsid w:val="002852BD"/>
    <w:rsid w:val="002B032C"/>
    <w:rsid w:val="002E07AE"/>
    <w:rsid w:val="002E3F67"/>
    <w:rsid w:val="00352588"/>
    <w:rsid w:val="0036695C"/>
    <w:rsid w:val="00384B23"/>
    <w:rsid w:val="00397B72"/>
    <w:rsid w:val="003A2386"/>
    <w:rsid w:val="00406742"/>
    <w:rsid w:val="004124E0"/>
    <w:rsid w:val="00412EF1"/>
    <w:rsid w:val="004177E0"/>
    <w:rsid w:val="004419B2"/>
    <w:rsid w:val="00444FCB"/>
    <w:rsid w:val="00452546"/>
    <w:rsid w:val="00466F95"/>
    <w:rsid w:val="00486233"/>
    <w:rsid w:val="004B4C46"/>
    <w:rsid w:val="004F745D"/>
    <w:rsid w:val="0050499D"/>
    <w:rsid w:val="00511316"/>
    <w:rsid w:val="00521EC2"/>
    <w:rsid w:val="0054138C"/>
    <w:rsid w:val="00551E95"/>
    <w:rsid w:val="005742F0"/>
    <w:rsid w:val="00587E6E"/>
    <w:rsid w:val="005A2B02"/>
    <w:rsid w:val="005A76CD"/>
    <w:rsid w:val="005B104D"/>
    <w:rsid w:val="005D550D"/>
    <w:rsid w:val="005F2109"/>
    <w:rsid w:val="006268FA"/>
    <w:rsid w:val="00630F52"/>
    <w:rsid w:val="00647DCC"/>
    <w:rsid w:val="00656333"/>
    <w:rsid w:val="0068107C"/>
    <w:rsid w:val="00692884"/>
    <w:rsid w:val="006A4823"/>
    <w:rsid w:val="006A622B"/>
    <w:rsid w:val="006C3EC5"/>
    <w:rsid w:val="006C7C46"/>
    <w:rsid w:val="006D5764"/>
    <w:rsid w:val="006E7CAB"/>
    <w:rsid w:val="00717F78"/>
    <w:rsid w:val="00757CDA"/>
    <w:rsid w:val="00790B4C"/>
    <w:rsid w:val="007A3C86"/>
    <w:rsid w:val="007D0478"/>
    <w:rsid w:val="00815E12"/>
    <w:rsid w:val="0081607D"/>
    <w:rsid w:val="00826650"/>
    <w:rsid w:val="00882504"/>
    <w:rsid w:val="008936AA"/>
    <w:rsid w:val="008B0262"/>
    <w:rsid w:val="008B3608"/>
    <w:rsid w:val="008C5BC6"/>
    <w:rsid w:val="00904CEB"/>
    <w:rsid w:val="00907F90"/>
    <w:rsid w:val="00920E84"/>
    <w:rsid w:val="00921AAA"/>
    <w:rsid w:val="009253DE"/>
    <w:rsid w:val="00947471"/>
    <w:rsid w:val="0095719E"/>
    <w:rsid w:val="009B0C7A"/>
    <w:rsid w:val="00A05562"/>
    <w:rsid w:val="00A30111"/>
    <w:rsid w:val="00A70DB7"/>
    <w:rsid w:val="00A91481"/>
    <w:rsid w:val="00A92FAE"/>
    <w:rsid w:val="00AA1629"/>
    <w:rsid w:val="00AA6DE5"/>
    <w:rsid w:val="00AA74D8"/>
    <w:rsid w:val="00AB2F85"/>
    <w:rsid w:val="00AF262F"/>
    <w:rsid w:val="00B022AE"/>
    <w:rsid w:val="00B200CB"/>
    <w:rsid w:val="00B220BA"/>
    <w:rsid w:val="00B31C46"/>
    <w:rsid w:val="00BA30DE"/>
    <w:rsid w:val="00BC59FF"/>
    <w:rsid w:val="00BE5ED6"/>
    <w:rsid w:val="00C14605"/>
    <w:rsid w:val="00C241CC"/>
    <w:rsid w:val="00C30B25"/>
    <w:rsid w:val="00C32B7A"/>
    <w:rsid w:val="00C37600"/>
    <w:rsid w:val="00C5078B"/>
    <w:rsid w:val="00CA6FFE"/>
    <w:rsid w:val="00CD393F"/>
    <w:rsid w:val="00CE5459"/>
    <w:rsid w:val="00D628E4"/>
    <w:rsid w:val="00D73449"/>
    <w:rsid w:val="00DA2838"/>
    <w:rsid w:val="00DA7320"/>
    <w:rsid w:val="00DB4A99"/>
    <w:rsid w:val="00DF338E"/>
    <w:rsid w:val="00E15BD1"/>
    <w:rsid w:val="00E379CE"/>
    <w:rsid w:val="00E45C1E"/>
    <w:rsid w:val="00E75AB5"/>
    <w:rsid w:val="00EA0D6A"/>
    <w:rsid w:val="00ED1678"/>
    <w:rsid w:val="00EE4DA7"/>
    <w:rsid w:val="00F63EA8"/>
    <w:rsid w:val="00FA2718"/>
    <w:rsid w:val="00FC6904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F6E42"/>
  <w15:chartTrackingRefBased/>
  <w15:docId w15:val="{DA1E3A34-B999-4880-80BE-75147F5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2025-04-17T06:12:00Z</cp:lastPrinted>
  <dcterms:created xsi:type="dcterms:W3CDTF">2025-09-04T14:57:00Z</dcterms:created>
  <dcterms:modified xsi:type="dcterms:W3CDTF">2025-09-08T11:48:00Z</dcterms:modified>
</cp:coreProperties>
</file>