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9F29B" w14:textId="352AC84C" w:rsidR="00AE3797" w:rsidRPr="000B10BF" w:rsidRDefault="00AE3797" w:rsidP="00AE3797">
      <w:pPr>
        <w:snapToGrid w:val="0"/>
        <w:jc w:val="center"/>
        <w:rPr>
          <w:rFonts w:ascii="Palatino Linotype" w:eastAsia="標楷體" w:hAnsi="Palatino Linotype" w:cs="Arial"/>
          <w:b/>
          <w:sz w:val="20"/>
          <w:szCs w:val="20"/>
        </w:rPr>
      </w:pPr>
      <w:r w:rsidRPr="000B10BF">
        <w:rPr>
          <w:rFonts w:ascii="Palatino Linotype" w:hAnsi="Palatino Linotype"/>
        </w:rPr>
        <w:t xml:space="preserve">　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中正大學「戲劇</w:t>
      </w:r>
      <w:proofErr w:type="gramStart"/>
      <w:r>
        <w:rPr>
          <w:rFonts w:cs="Arial" w:hint="eastAsia"/>
          <w:b/>
          <w:sz w:val="20"/>
          <w:szCs w:val="20"/>
        </w:rPr>
        <w:t>˙</w:t>
      </w:r>
      <w:proofErr w:type="gramEnd"/>
      <w:r w:rsidRPr="000B10BF">
        <w:rPr>
          <w:rFonts w:ascii="Palatino Linotype" w:eastAsia="標楷體" w:hAnsi="Palatino Linotype" w:cs="Arial"/>
          <w:b/>
          <w:sz w:val="20"/>
          <w:szCs w:val="20"/>
        </w:rPr>
        <w:t>創意</w:t>
      </w:r>
      <w:proofErr w:type="gramStart"/>
      <w:r>
        <w:rPr>
          <w:rFonts w:cs="Arial" w:hint="eastAsia"/>
          <w:b/>
          <w:sz w:val="20"/>
          <w:szCs w:val="20"/>
        </w:rPr>
        <w:t>˙</w:t>
      </w:r>
      <w:proofErr w:type="gramEnd"/>
      <w:r w:rsidRPr="000B10BF">
        <w:rPr>
          <w:rFonts w:ascii="Palatino Linotype" w:eastAsia="標楷體" w:hAnsi="Palatino Linotype" w:cs="Arial"/>
          <w:b/>
          <w:sz w:val="20"/>
          <w:szCs w:val="20"/>
        </w:rPr>
        <w:t>想像」</w:t>
      </w:r>
      <w:r>
        <w:rPr>
          <w:rFonts w:ascii="Palatino Linotype" w:eastAsia="標楷體" w:hAnsi="Palatino Linotype" w:cs="Arial" w:hint="eastAsia"/>
          <w:b/>
          <w:sz w:val="20"/>
          <w:szCs w:val="20"/>
        </w:rPr>
        <w:t>學分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學程</w:t>
      </w:r>
      <w:r>
        <w:rPr>
          <w:rFonts w:ascii="Palatino Linotype" w:eastAsia="標楷體" w:hAnsi="Palatino Linotype" w:cs="Arial"/>
          <w:b/>
          <w:sz w:val="20"/>
          <w:szCs w:val="20"/>
        </w:rPr>
        <w:t>1</w:t>
      </w:r>
      <w:r w:rsidR="006C2012">
        <w:rPr>
          <w:rFonts w:ascii="Palatino Linotype" w:eastAsia="標楷體" w:hAnsi="Palatino Linotype" w:cs="Arial"/>
          <w:b/>
          <w:sz w:val="20"/>
          <w:szCs w:val="20"/>
        </w:rPr>
        <w:t>1</w:t>
      </w:r>
      <w:r w:rsidR="00CA7473">
        <w:rPr>
          <w:rFonts w:ascii="Palatino Linotype" w:eastAsia="標楷體" w:hAnsi="Palatino Linotype" w:cs="Arial"/>
          <w:b/>
          <w:sz w:val="20"/>
          <w:szCs w:val="20"/>
        </w:rPr>
        <w:t>4</w:t>
      </w:r>
      <w:r>
        <w:rPr>
          <w:rFonts w:ascii="Palatino Linotype" w:eastAsia="標楷體" w:hAnsi="Palatino Linotype" w:cs="Arial"/>
          <w:b/>
          <w:sz w:val="20"/>
          <w:szCs w:val="20"/>
        </w:rPr>
        <w:t>-</w:t>
      </w:r>
      <w:r w:rsidR="006C2012">
        <w:rPr>
          <w:rFonts w:ascii="Palatino Linotype" w:eastAsia="標楷體" w:hAnsi="Palatino Linotype" w:cs="Arial"/>
          <w:b/>
          <w:sz w:val="20"/>
          <w:szCs w:val="20"/>
        </w:rPr>
        <w:t>1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課綱</w:t>
      </w:r>
      <w:bookmarkStart w:id="0" w:name="_GoBack"/>
      <w:bookmarkEnd w:id="0"/>
    </w:p>
    <w:p w14:paraId="54ED23C3" w14:textId="77777777" w:rsidR="00AE3797" w:rsidRPr="000B10BF" w:rsidRDefault="00AE3797" w:rsidP="00AE3797">
      <w:pPr>
        <w:snapToGrid w:val="0"/>
        <w:jc w:val="center"/>
        <w:rPr>
          <w:rFonts w:ascii="Palatino Linotype" w:eastAsia="標楷體" w:hAnsi="Palatino Linotype"/>
          <w:b/>
          <w:sz w:val="32"/>
          <w:szCs w:val="32"/>
          <w:u w:val="single"/>
        </w:rPr>
      </w:pPr>
      <w:r>
        <w:rPr>
          <w:rFonts w:ascii="Palatino Linotype" w:eastAsia="標楷體" w:hAnsi="Palatino Linotype" w:hint="eastAsia"/>
          <w:b/>
          <w:sz w:val="32"/>
          <w:szCs w:val="32"/>
          <w:u w:val="single"/>
        </w:rPr>
        <w:t>劇場</w:t>
      </w:r>
      <w:r w:rsidR="006C2012">
        <w:rPr>
          <w:rFonts w:ascii="Palatino Linotype" w:eastAsia="標楷體" w:hAnsi="Palatino Linotype" w:hint="eastAsia"/>
          <w:b/>
          <w:sz w:val="32"/>
          <w:szCs w:val="32"/>
          <w:u w:val="single"/>
        </w:rPr>
        <w:t>數位</w:t>
      </w:r>
      <w:r>
        <w:rPr>
          <w:rFonts w:ascii="Palatino Linotype" w:eastAsia="標楷體" w:hAnsi="Palatino Linotype" w:hint="eastAsia"/>
          <w:b/>
          <w:sz w:val="32"/>
          <w:szCs w:val="32"/>
          <w:u w:val="single"/>
        </w:rPr>
        <w:t>管理與實務</w:t>
      </w:r>
      <w:r w:rsidR="006C2012">
        <w:rPr>
          <w:rFonts w:ascii="Palatino Linotype" w:eastAsia="標楷體" w:hAnsi="Palatino Linotype" w:hint="eastAsia"/>
          <w:b/>
          <w:sz w:val="32"/>
          <w:szCs w:val="32"/>
          <w:u w:val="single"/>
        </w:rPr>
        <w:t>（一）</w:t>
      </w:r>
    </w:p>
    <w:p w14:paraId="2881C88F" w14:textId="68DBB4E8" w:rsidR="00AE3797" w:rsidRPr="00C8776F" w:rsidRDefault="00AE3797" w:rsidP="00C8776F">
      <w:pPr>
        <w:snapToGrid w:val="0"/>
        <w:jc w:val="center"/>
        <w:rPr>
          <w:rFonts w:ascii="Palatino Linotype" w:eastAsia="標楷體" w:hAnsi="Palatino Linotype" w:cs="Arial"/>
          <w:color w:val="000000" w:themeColor="text1"/>
          <w:shd w:val="clear" w:color="auto" w:fill="FFFFFF"/>
        </w:rPr>
      </w:pPr>
      <w:proofErr w:type="gramStart"/>
      <w:r w:rsidRPr="000B10BF"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（</w:t>
      </w:r>
      <w:proofErr w:type="gramEnd"/>
      <w:r w:rsidRPr="000B10BF"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文學院選修，</w:t>
      </w:r>
      <w:r w:rsidRPr="000B10BF"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3</w:t>
      </w:r>
      <w:r w:rsidRPr="000B10BF"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學分</w:t>
      </w:r>
      <w:r w:rsidR="007878BC"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，週</w:t>
      </w:r>
      <w:r w:rsidR="00CA7473"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二</w:t>
      </w:r>
      <w:r w:rsidR="00327BB2"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1</w:t>
      </w:r>
      <w:r w:rsidR="006C2012"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6</w:t>
      </w:r>
      <w:r w:rsidR="00327BB2"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:10-</w:t>
      </w:r>
      <w:r w:rsidR="00BE6B4D">
        <w:rPr>
          <w:rFonts w:ascii="Palatino Linotype" w:eastAsia="標楷體" w:hAnsi="Palatino Linotype" w:cs="Arial" w:hint="eastAsia"/>
          <w:color w:val="FF0000"/>
          <w:shd w:val="clear" w:color="auto" w:fill="FFFFFF"/>
        </w:rPr>
        <w:t>????</w:t>
      </w:r>
      <w:r w:rsidR="001D051C" w:rsidRPr="001D051C"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）</w:t>
      </w:r>
    </w:p>
    <w:p w14:paraId="15F7CBD3" w14:textId="77777777" w:rsidR="00732412" w:rsidRDefault="00732412" w:rsidP="00AE3797">
      <w:pPr>
        <w:snapToGrid w:val="0"/>
        <w:rPr>
          <w:rFonts w:ascii="Palatino Linotype" w:hAnsi="Palatino Linotype"/>
        </w:rPr>
      </w:pPr>
    </w:p>
    <w:p w14:paraId="5E532821" w14:textId="77777777" w:rsidR="00DC304C" w:rsidRPr="000B10BF" w:rsidRDefault="00DC304C" w:rsidP="00AE3797">
      <w:pPr>
        <w:snapToGrid w:val="0"/>
        <w:rPr>
          <w:rFonts w:ascii="Palatino Linotype" w:hAnsi="Palatino Linotype"/>
        </w:rPr>
      </w:pPr>
    </w:p>
    <w:p w14:paraId="373768F5" w14:textId="77777777" w:rsidR="00AE3797" w:rsidRPr="000B10BF" w:rsidRDefault="00AE3797" w:rsidP="008A7A90">
      <w:pPr>
        <w:snapToGrid w:val="0"/>
        <w:rPr>
          <w:rFonts w:ascii="Palatino Linotype" w:eastAsia="標楷體" w:hAnsi="Palatino Linotype" w:cs="Arial"/>
          <w:b/>
          <w:color w:val="FF0000"/>
          <w:sz w:val="28"/>
          <w:szCs w:val="28"/>
          <w:shd w:val="clear" w:color="auto" w:fill="FFFFFF"/>
        </w:rPr>
      </w:pPr>
      <w:r w:rsidRPr="000B10BF">
        <w:rPr>
          <w:rFonts w:ascii="Palatino Linotype" w:eastAsia="標楷體" w:hAnsi="Palatino Linotype" w:cs="Arial"/>
          <w:b/>
          <w:color w:val="000000" w:themeColor="text1"/>
          <w:sz w:val="28"/>
          <w:szCs w:val="28"/>
          <w:shd w:val="clear" w:color="auto" w:fill="FFFFFF"/>
        </w:rPr>
        <w:t>課程說明</w:t>
      </w:r>
    </w:p>
    <w:p w14:paraId="63C25937" w14:textId="77777777" w:rsidR="00FE2A55" w:rsidRPr="005769F7" w:rsidRDefault="006C2D16" w:rsidP="006C2D16">
      <w:pPr>
        <w:pStyle w:val="a3"/>
        <w:jc w:val="both"/>
        <w:rPr>
          <w:rFonts w:asciiTheme="minorEastAsia" w:eastAsiaTheme="minorEastAsia" w:hAnsiTheme="minorEastAsia"/>
        </w:rPr>
      </w:pPr>
      <w:r w:rsidRPr="006C2D16">
        <w:rPr>
          <w:rFonts w:asciiTheme="minorEastAsia" w:eastAsiaTheme="minorEastAsia" w:hAnsiTheme="minorEastAsia" w:hint="eastAsia"/>
        </w:rPr>
        <w:t xml:space="preserve">　　本課程</w:t>
      </w:r>
      <w:r>
        <w:rPr>
          <w:rFonts w:asciiTheme="minorEastAsia" w:eastAsiaTheme="minorEastAsia" w:hAnsiTheme="minorEastAsia" w:hint="eastAsia"/>
        </w:rPr>
        <w:t>內容</w:t>
      </w:r>
      <w:r w:rsidRPr="006C2D16">
        <w:rPr>
          <w:rFonts w:asciiTheme="minorEastAsia" w:eastAsiaTheme="minorEastAsia" w:hAnsiTheme="minorEastAsia" w:hint="eastAsia"/>
        </w:rPr>
        <w:t>為小型實驗劇場之技術操作實務，分「劇場技術培訓」與「劇場排班實務」兩個方向來進行，修課同學</w:t>
      </w:r>
      <w:r>
        <w:rPr>
          <w:rFonts w:asciiTheme="minorEastAsia" w:eastAsiaTheme="minorEastAsia" w:hAnsiTheme="minorEastAsia" w:hint="eastAsia"/>
        </w:rPr>
        <w:t>將學習設備操作，同時</w:t>
      </w:r>
      <w:r w:rsidR="005769F7">
        <w:rPr>
          <w:rFonts w:asciiTheme="minorEastAsia" w:eastAsiaTheme="minorEastAsia" w:hAnsiTheme="minorEastAsia" w:hint="eastAsia"/>
        </w:rPr>
        <w:t>合</w:t>
      </w:r>
      <w:r w:rsidR="00CF33FC">
        <w:rPr>
          <w:rFonts w:asciiTheme="minorEastAsia" w:eastAsiaTheme="minorEastAsia" w:hAnsiTheme="minorEastAsia" w:hint="eastAsia"/>
        </w:rPr>
        <w:t>作</w:t>
      </w:r>
      <w:r w:rsidR="005769F7">
        <w:rPr>
          <w:rFonts w:asciiTheme="minorEastAsia" w:eastAsiaTheme="minorEastAsia" w:hAnsiTheme="minorEastAsia" w:hint="eastAsia"/>
        </w:rPr>
        <w:t>擔負</w:t>
      </w:r>
      <w:r w:rsidRPr="006C2D16">
        <w:rPr>
          <w:rFonts w:asciiTheme="minorEastAsia" w:eastAsiaTheme="minorEastAsia" w:hAnsiTheme="minorEastAsia" w:hint="eastAsia"/>
        </w:rPr>
        <w:t>文學院「子</w:t>
      </w:r>
      <w:proofErr w:type="gramStart"/>
      <w:r w:rsidRPr="006C2D16">
        <w:rPr>
          <w:rFonts w:asciiTheme="minorEastAsia" w:eastAsiaTheme="minorEastAsia" w:hAnsiTheme="minorEastAsia" w:hint="eastAsia"/>
        </w:rPr>
        <w:t>衿</w:t>
      </w:r>
      <w:proofErr w:type="gramEnd"/>
      <w:r w:rsidRPr="006C2D16">
        <w:rPr>
          <w:rFonts w:asciiTheme="minorEastAsia" w:eastAsiaTheme="minorEastAsia" w:hAnsiTheme="minorEastAsia" w:hint="eastAsia"/>
        </w:rPr>
        <w:t>劇場」</w:t>
      </w:r>
      <w:r>
        <w:rPr>
          <w:rFonts w:asciiTheme="minorEastAsia" w:eastAsiaTheme="minorEastAsia" w:hAnsiTheme="minorEastAsia" w:hint="eastAsia"/>
        </w:rPr>
        <w:t>的管理職務</w:t>
      </w:r>
      <w:r w:rsidRPr="006C2D16">
        <w:rPr>
          <w:rFonts w:asciiTheme="minorEastAsia" w:eastAsiaTheme="minorEastAsia" w:hAnsiTheme="minorEastAsia" w:hint="eastAsia"/>
        </w:rPr>
        <w:t>。</w:t>
      </w:r>
    </w:p>
    <w:p w14:paraId="31E5877F" w14:textId="77777777" w:rsidR="006C2D16" w:rsidRDefault="005769F7" w:rsidP="006C2D16">
      <w:pPr>
        <w:pStyle w:val="a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6C2D16" w:rsidRPr="006C2D16">
        <w:rPr>
          <w:rFonts w:asciiTheme="minorEastAsia" w:eastAsiaTheme="minorEastAsia" w:hAnsiTheme="minorEastAsia" w:hint="eastAsia"/>
        </w:rPr>
        <w:t>技術培訓</w:t>
      </w:r>
      <w:r w:rsidR="00FE2A55">
        <w:rPr>
          <w:rFonts w:asciiTheme="minorEastAsia" w:eastAsiaTheme="minorEastAsia" w:hAnsiTheme="minorEastAsia" w:hint="eastAsia"/>
        </w:rPr>
        <w:t>部分包含燈光、音響</w:t>
      </w:r>
      <w:r>
        <w:rPr>
          <w:rFonts w:asciiTheme="minorEastAsia" w:eastAsiaTheme="minorEastAsia" w:hAnsiTheme="minorEastAsia" w:hint="eastAsia"/>
        </w:rPr>
        <w:t>基礎</w:t>
      </w:r>
      <w:r w:rsidR="00732412">
        <w:rPr>
          <w:rFonts w:asciiTheme="minorEastAsia" w:eastAsiaTheme="minorEastAsia" w:hAnsiTheme="minorEastAsia" w:hint="eastAsia"/>
        </w:rPr>
        <w:t>及進階</w:t>
      </w:r>
      <w:r w:rsidR="006C2D16" w:rsidRPr="006C2D16">
        <w:rPr>
          <w:rFonts w:asciiTheme="minorEastAsia" w:eastAsiaTheme="minorEastAsia" w:hAnsiTheme="minorEastAsia" w:hint="eastAsia"/>
        </w:rPr>
        <w:t>課程，為</w:t>
      </w:r>
      <w:r w:rsidR="006C2D16" w:rsidRPr="00732412">
        <w:rPr>
          <w:rFonts w:ascii="標楷體" w:eastAsia="標楷體" w:hAnsi="標楷體" w:hint="eastAsia"/>
          <w:b/>
        </w:rPr>
        <w:t>必須全程出席</w:t>
      </w:r>
      <w:r w:rsidR="00732412" w:rsidRPr="00732412">
        <w:rPr>
          <w:rFonts w:ascii="標楷體" w:eastAsia="標楷體" w:hAnsi="標楷體" w:hint="eastAsia"/>
          <w:b/>
        </w:rPr>
        <w:t>且以全學年為</w:t>
      </w:r>
      <w:proofErr w:type="gramStart"/>
      <w:r w:rsidR="00732412" w:rsidRPr="00732412">
        <w:rPr>
          <w:rFonts w:ascii="標楷體" w:eastAsia="標楷體" w:hAnsi="標楷體" w:hint="eastAsia"/>
          <w:b/>
        </w:rPr>
        <w:t>規</w:t>
      </w:r>
      <w:proofErr w:type="gramEnd"/>
      <w:r w:rsidR="00732412" w:rsidRPr="00732412">
        <w:rPr>
          <w:rFonts w:ascii="標楷體" w:eastAsia="標楷體" w:hAnsi="標楷體" w:hint="eastAsia"/>
          <w:b/>
        </w:rPr>
        <w:t>畫</w:t>
      </w:r>
      <w:r w:rsidR="006C2D16" w:rsidRPr="006C2D16">
        <w:rPr>
          <w:rFonts w:asciiTheme="minorEastAsia" w:eastAsiaTheme="minorEastAsia" w:hAnsiTheme="minorEastAsia" w:hint="eastAsia"/>
        </w:rPr>
        <w:t>之正式課程，請特別注意。</w:t>
      </w:r>
      <w:r>
        <w:rPr>
          <w:rFonts w:asciiTheme="minorEastAsia" w:eastAsiaTheme="minorEastAsia" w:hAnsiTheme="minorEastAsia" w:hint="eastAsia"/>
        </w:rPr>
        <w:t>課程第二部分為排班及管理工作，修課同學需參與</w:t>
      </w:r>
      <w:r w:rsidR="006C2D16" w:rsidRPr="006C2D16">
        <w:rPr>
          <w:rFonts w:asciiTheme="minorEastAsia" w:eastAsiaTheme="minorEastAsia" w:hAnsiTheme="minorEastAsia" w:hint="eastAsia"/>
        </w:rPr>
        <w:t>「子</w:t>
      </w:r>
      <w:proofErr w:type="gramStart"/>
      <w:r w:rsidR="006C2D16" w:rsidRPr="006C2D16">
        <w:rPr>
          <w:rFonts w:asciiTheme="minorEastAsia" w:eastAsiaTheme="minorEastAsia" w:hAnsiTheme="minorEastAsia" w:hint="eastAsia"/>
        </w:rPr>
        <w:t>衿</w:t>
      </w:r>
      <w:proofErr w:type="gramEnd"/>
      <w:r>
        <w:rPr>
          <w:rFonts w:asciiTheme="minorEastAsia" w:eastAsiaTheme="minorEastAsia" w:hAnsiTheme="minorEastAsia" w:hint="eastAsia"/>
        </w:rPr>
        <w:t>劇場管理</w:t>
      </w:r>
      <w:r w:rsidR="006C2D16" w:rsidRPr="006C2D16">
        <w:rPr>
          <w:rFonts w:asciiTheme="minorEastAsia" w:eastAsiaTheme="minorEastAsia" w:hAnsiTheme="minorEastAsia" w:hint="eastAsia"/>
        </w:rPr>
        <w:t>小組」</w:t>
      </w:r>
      <w:r>
        <w:rPr>
          <w:rFonts w:asciiTheme="minorEastAsia" w:eastAsiaTheme="minorEastAsia" w:hAnsiTheme="minorEastAsia" w:hint="eastAsia"/>
        </w:rPr>
        <w:t>（簡稱「子衿小組」），由小組長</w:t>
      </w:r>
      <w:r w:rsidR="006C2D16" w:rsidRPr="006C2D16">
        <w:rPr>
          <w:rFonts w:asciiTheme="minorEastAsia" w:eastAsiaTheme="minorEastAsia" w:hAnsiTheme="minorEastAsia" w:hint="eastAsia"/>
          <w:szCs w:val="24"/>
        </w:rPr>
        <w:t>負責</w:t>
      </w:r>
      <w:proofErr w:type="gramStart"/>
      <w:r w:rsidR="006C2D16" w:rsidRPr="006C2D16">
        <w:rPr>
          <w:rFonts w:asciiTheme="minorEastAsia" w:eastAsiaTheme="minorEastAsia" w:hAnsiTheme="minorEastAsia" w:hint="eastAsia"/>
          <w:szCs w:val="24"/>
        </w:rPr>
        <w:t>組員間的溝</w:t>
      </w:r>
      <w:proofErr w:type="gramEnd"/>
      <w:r w:rsidR="006C2D16" w:rsidRPr="006C2D16">
        <w:rPr>
          <w:rFonts w:asciiTheme="minorEastAsia" w:eastAsiaTheme="minorEastAsia" w:hAnsiTheme="minorEastAsia" w:hint="eastAsia"/>
          <w:szCs w:val="24"/>
        </w:rPr>
        <w:t>通協調及分派值班人員</w:t>
      </w:r>
      <w:r w:rsidR="006C2D16" w:rsidRPr="006C2D16">
        <w:rPr>
          <w:rFonts w:asciiTheme="minorEastAsia" w:eastAsiaTheme="minorEastAsia" w:hAnsiTheme="minorEastAsia" w:hint="eastAsia"/>
        </w:rPr>
        <w:t>，並在老師監督下進行活動時段之排</w:t>
      </w:r>
      <w:r>
        <w:rPr>
          <w:rFonts w:asciiTheme="minorEastAsia" w:eastAsiaTheme="minorEastAsia" w:hAnsiTheme="minorEastAsia" w:hint="eastAsia"/>
        </w:rPr>
        <w:t>班。</w:t>
      </w:r>
    </w:p>
    <w:p w14:paraId="4D8BD7EC" w14:textId="77777777" w:rsidR="005769F7" w:rsidRPr="005E152C" w:rsidRDefault="005769F7" w:rsidP="006C2D16">
      <w:pPr>
        <w:pStyle w:val="a3"/>
        <w:jc w:val="both"/>
        <w:rPr>
          <w:rFonts w:asciiTheme="minorEastAsia" w:eastAsiaTheme="minorEastAsia" w:hAnsiTheme="minorEastAsia"/>
          <w:color w:val="000000" w:themeColor="text1"/>
        </w:rPr>
      </w:pPr>
      <w:r w:rsidRPr="005E152C">
        <w:rPr>
          <w:rFonts w:asciiTheme="minorEastAsia" w:eastAsiaTheme="minorEastAsia" w:hAnsiTheme="minorEastAsia" w:hint="eastAsia"/>
          <w:color w:val="000000" w:themeColor="text1"/>
        </w:rPr>
        <w:t xml:space="preserve">　　有意選修者，請務必出席第一</w:t>
      </w:r>
      <w:proofErr w:type="gramStart"/>
      <w:r w:rsidRPr="005E152C">
        <w:rPr>
          <w:rFonts w:asciiTheme="minorEastAsia" w:eastAsiaTheme="minorEastAsia" w:hAnsiTheme="minorEastAsia" w:hint="eastAsia"/>
          <w:color w:val="000000" w:themeColor="text1"/>
        </w:rPr>
        <w:t>週</w:t>
      </w:r>
      <w:proofErr w:type="gramEnd"/>
      <w:r w:rsidRPr="005E152C">
        <w:rPr>
          <w:rFonts w:asciiTheme="minorEastAsia" w:eastAsiaTheme="minorEastAsia" w:hAnsiTheme="minorEastAsia" w:hint="eastAsia"/>
          <w:color w:val="000000" w:themeColor="text1"/>
        </w:rPr>
        <w:t>課程</w:t>
      </w:r>
      <w:r w:rsidR="006C2012" w:rsidRPr="005E152C">
        <w:rPr>
          <w:rFonts w:asciiTheme="minorEastAsia" w:eastAsiaTheme="minorEastAsia" w:hAnsiTheme="minorEastAsia" w:hint="eastAsia"/>
          <w:color w:val="000000" w:themeColor="text1"/>
        </w:rPr>
        <w:t>，以瞭解整學期進行方式。</w:t>
      </w:r>
    </w:p>
    <w:p w14:paraId="08E748D6" w14:textId="26358C14" w:rsidR="005769F7" w:rsidRDefault="006C2012" w:rsidP="006C2D16">
      <w:pPr>
        <w:pStyle w:val="a3"/>
        <w:jc w:val="both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6D5D7D" w:rsidRPr="005E152C">
        <w:rPr>
          <w:rFonts w:asciiTheme="minorEastAsia" w:eastAsiaTheme="minorEastAsia" w:hAnsiTheme="minorEastAsia" w:hint="eastAsia"/>
          <w:color w:val="FF0000"/>
        </w:rPr>
        <w:t>其他</w:t>
      </w:r>
      <w:r w:rsidR="00A257F2" w:rsidRPr="005E152C">
        <w:rPr>
          <w:rFonts w:asciiTheme="minorEastAsia" w:eastAsiaTheme="minorEastAsia" w:hAnsiTheme="minorEastAsia" w:hint="eastAsia"/>
          <w:color w:val="FF0000"/>
        </w:rPr>
        <w:t>密集教學</w:t>
      </w:r>
      <w:proofErr w:type="gramStart"/>
      <w:r w:rsidR="00A257F2" w:rsidRPr="005E152C">
        <w:rPr>
          <w:rFonts w:asciiTheme="minorEastAsia" w:eastAsiaTheme="minorEastAsia" w:hAnsiTheme="minorEastAsia" w:hint="eastAsia"/>
          <w:color w:val="FF0000"/>
        </w:rPr>
        <w:t>週</w:t>
      </w:r>
      <w:proofErr w:type="gramEnd"/>
      <w:r w:rsidR="00A257F2" w:rsidRPr="005E152C">
        <w:rPr>
          <w:rFonts w:asciiTheme="minorEastAsia" w:eastAsiaTheme="minorEastAsia" w:hAnsiTheme="minorEastAsia" w:hint="eastAsia"/>
          <w:color w:val="FF0000"/>
        </w:rPr>
        <w:t>次、</w:t>
      </w:r>
      <w:proofErr w:type="gramStart"/>
      <w:r w:rsidR="006D5D7D" w:rsidRPr="005E152C">
        <w:rPr>
          <w:rFonts w:asciiTheme="minorEastAsia" w:eastAsiaTheme="minorEastAsia" w:hAnsiTheme="minorEastAsia" w:hint="eastAsia"/>
          <w:color w:val="FF0000"/>
        </w:rPr>
        <w:t>校外</w:t>
      </w:r>
      <w:proofErr w:type="gramEnd"/>
      <w:r w:rsidR="006D5D7D" w:rsidRPr="005E152C">
        <w:rPr>
          <w:rFonts w:asciiTheme="minorEastAsia" w:eastAsiaTheme="minorEastAsia" w:hAnsiTheme="minorEastAsia" w:hint="eastAsia"/>
          <w:color w:val="FF0000"/>
        </w:rPr>
        <w:t>參訪</w:t>
      </w:r>
      <w:r w:rsidR="00CF38EE" w:rsidRPr="005E152C">
        <w:rPr>
          <w:rFonts w:asciiTheme="minorEastAsia" w:eastAsiaTheme="minorEastAsia" w:hAnsiTheme="minorEastAsia" w:hint="eastAsia"/>
          <w:color w:val="FF0000"/>
        </w:rPr>
        <w:t>及</w:t>
      </w:r>
      <w:r w:rsidR="006D5D7D" w:rsidRPr="005E152C">
        <w:rPr>
          <w:rFonts w:asciiTheme="minorEastAsia" w:eastAsiaTheme="minorEastAsia" w:hAnsiTheme="minorEastAsia" w:hint="eastAsia"/>
          <w:color w:val="FF0000"/>
        </w:rPr>
        <w:t>測驗時程，請注意</w:t>
      </w:r>
      <w:r w:rsidR="00967B25" w:rsidRPr="005E152C">
        <w:rPr>
          <w:rFonts w:asciiTheme="minorEastAsia" w:eastAsiaTheme="minorEastAsia" w:hAnsiTheme="minorEastAsia" w:hint="eastAsia"/>
          <w:color w:val="FF0000"/>
        </w:rPr>
        <w:t>下方</w:t>
      </w:r>
      <w:r w:rsidR="006D5D7D" w:rsidRPr="005E152C">
        <w:rPr>
          <w:rFonts w:asciiTheme="minorEastAsia" w:eastAsiaTheme="minorEastAsia" w:hAnsiTheme="minorEastAsia" w:hint="eastAsia"/>
          <w:color w:val="FF0000"/>
        </w:rPr>
        <w:t>詳細課程進度。</w:t>
      </w:r>
    </w:p>
    <w:p w14:paraId="2BE1F3E3" w14:textId="77777777" w:rsidR="006D5D7D" w:rsidRPr="00FD5C5C" w:rsidRDefault="006D5D7D" w:rsidP="006C2D16">
      <w:pPr>
        <w:pStyle w:val="a3"/>
        <w:jc w:val="both"/>
        <w:rPr>
          <w:rFonts w:asciiTheme="minorEastAsia" w:eastAsiaTheme="minorEastAsia" w:hAnsiTheme="minorEastAsia"/>
        </w:rPr>
      </w:pPr>
    </w:p>
    <w:p w14:paraId="16562382" w14:textId="77777777" w:rsidR="006D5D7D" w:rsidRPr="00600152" w:rsidRDefault="006D5D7D" w:rsidP="006D5D7D">
      <w:pPr>
        <w:rPr>
          <w:rFonts w:ascii="Arial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標楷體" w:hAnsi="標楷體" w:cs="Arial" w:hint="eastAsia"/>
          <w:b/>
          <w:color w:val="000000" w:themeColor="text1"/>
          <w:sz w:val="28"/>
          <w:szCs w:val="28"/>
          <w:shd w:val="clear" w:color="auto" w:fill="FFFFFF"/>
        </w:rPr>
        <w:t>課程</w:t>
      </w:r>
      <w:r w:rsidRPr="00600152">
        <w:rPr>
          <w:rFonts w:ascii="Arial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  <w:t>進度</w:t>
      </w:r>
    </w:p>
    <w:tbl>
      <w:tblPr>
        <w:tblStyle w:val="a4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1275"/>
        <w:gridCol w:w="2552"/>
        <w:gridCol w:w="3940"/>
      </w:tblGrid>
      <w:tr w:rsidR="006D5D7D" w:rsidRPr="00F644D5" w14:paraId="2FAA2C8C" w14:textId="77777777" w:rsidTr="002E6ED0">
        <w:tc>
          <w:tcPr>
            <w:tcW w:w="880" w:type="dxa"/>
            <w:shd w:val="clear" w:color="auto" w:fill="BFBFBF" w:themeFill="background1" w:themeFillShade="BF"/>
          </w:tcPr>
          <w:p w14:paraId="019CF61E" w14:textId="77777777" w:rsidR="006D5D7D" w:rsidRPr="00F644D5" w:rsidRDefault="006D5D7D" w:rsidP="005156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F644D5">
              <w:rPr>
                <w:rFonts w:ascii="標楷體" w:eastAsia="標楷體" w:hAnsi="標楷體" w:hint="eastAsia"/>
                <w:b/>
                <w:sz w:val="26"/>
                <w:szCs w:val="26"/>
              </w:rPr>
              <w:t>週</w:t>
            </w:r>
            <w:proofErr w:type="gramEnd"/>
            <w:r w:rsidRPr="00F644D5">
              <w:rPr>
                <w:rFonts w:ascii="標楷體" w:eastAsia="標楷體" w:hAnsi="標楷體" w:hint="eastAsia"/>
                <w:b/>
                <w:sz w:val="26"/>
                <w:szCs w:val="26"/>
              </w:rPr>
              <w:t>次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D9A7FBD" w14:textId="77777777" w:rsidR="006D5D7D" w:rsidRPr="00F644D5" w:rsidRDefault="006D5D7D" w:rsidP="005156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B236143" w14:textId="77777777" w:rsidR="006D5D7D" w:rsidRPr="00F644D5" w:rsidRDefault="006D5D7D" w:rsidP="0051562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644D5">
              <w:rPr>
                <w:rFonts w:ascii="標楷體" w:eastAsia="標楷體" w:hAnsi="標楷體" w:hint="eastAsia"/>
                <w:b/>
                <w:sz w:val="26"/>
                <w:szCs w:val="26"/>
              </w:rPr>
              <w:t>授課</w:t>
            </w:r>
            <w:r w:rsidR="007A48EE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</w:p>
        </w:tc>
        <w:tc>
          <w:tcPr>
            <w:tcW w:w="3940" w:type="dxa"/>
            <w:shd w:val="clear" w:color="auto" w:fill="BFBFBF" w:themeFill="background1" w:themeFillShade="BF"/>
          </w:tcPr>
          <w:p w14:paraId="07570010" w14:textId="77777777" w:rsidR="006D5D7D" w:rsidRPr="00F644D5" w:rsidRDefault="006D5D7D" w:rsidP="00CF6E2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  <w:r w:rsidR="007A48EE">
              <w:rPr>
                <w:rFonts w:ascii="標楷體" w:eastAsia="標楷體" w:hAnsi="標楷體" w:hint="eastAsia"/>
                <w:b/>
                <w:sz w:val="26"/>
                <w:szCs w:val="26"/>
              </w:rPr>
              <w:t>及概要</w:t>
            </w:r>
          </w:p>
        </w:tc>
      </w:tr>
      <w:tr w:rsidR="006D5D7D" w:rsidRPr="001D11B9" w14:paraId="3342882B" w14:textId="77777777" w:rsidTr="002E6ED0">
        <w:tc>
          <w:tcPr>
            <w:tcW w:w="880" w:type="dxa"/>
            <w:shd w:val="clear" w:color="auto" w:fill="auto"/>
          </w:tcPr>
          <w:p w14:paraId="2E7BBC52" w14:textId="77777777" w:rsidR="006D5D7D" w:rsidRPr="00D23867" w:rsidRDefault="006D5D7D" w:rsidP="00515628">
            <w:pPr>
              <w:jc w:val="center"/>
              <w:rPr>
                <w:rFonts w:ascii="Arial Rounded MT Bold" w:hAnsi="Arial Rounded MT Bold"/>
              </w:rPr>
            </w:pPr>
            <w:r w:rsidRPr="00D23867">
              <w:rPr>
                <w:rFonts w:ascii="Arial Rounded MT Bold" w:hAnsi="Arial Rounded MT Bold"/>
              </w:rPr>
              <w:t>1</w:t>
            </w:r>
          </w:p>
        </w:tc>
        <w:tc>
          <w:tcPr>
            <w:tcW w:w="1275" w:type="dxa"/>
          </w:tcPr>
          <w:p w14:paraId="5BF457E0" w14:textId="003F09AA" w:rsidR="004404BC" w:rsidRPr="007F4231" w:rsidRDefault="00CF6E29" w:rsidP="007F4231">
            <w:pPr>
              <w:jc w:val="center"/>
              <w:rPr>
                <w:rFonts w:ascii="Palatino Linotype" w:hAnsi="Palatino Linotype"/>
                <w:color w:val="FF0000"/>
              </w:rPr>
            </w:pPr>
            <w:r w:rsidRPr="00EE4281">
              <w:rPr>
                <w:rFonts w:ascii="Palatino Linotype" w:hAnsi="Palatino Linotype" w:hint="eastAsia"/>
                <w:color w:val="000000" w:themeColor="text1"/>
              </w:rPr>
              <w:t>9</w:t>
            </w:r>
            <w:r w:rsidR="0084583E" w:rsidRPr="00EE4281">
              <w:rPr>
                <w:rFonts w:ascii="Palatino Linotype" w:hAnsi="Palatino Linotype"/>
                <w:color w:val="000000" w:themeColor="text1"/>
              </w:rPr>
              <w:t>/</w:t>
            </w:r>
            <w:r w:rsidR="004B78B4" w:rsidRPr="00EE4281">
              <w:rPr>
                <w:rFonts w:ascii="Palatino Linotype" w:hAnsi="Palatino Linotype"/>
                <w:color w:val="000000" w:themeColor="text1"/>
              </w:rPr>
              <w:t>9</w:t>
            </w:r>
          </w:p>
        </w:tc>
        <w:tc>
          <w:tcPr>
            <w:tcW w:w="2552" w:type="dxa"/>
          </w:tcPr>
          <w:p w14:paraId="47DC0E28" w14:textId="77777777" w:rsidR="00CF6E29" w:rsidRDefault="00CF6E29" w:rsidP="005156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sym w:font="Wingdings" w:char="F0AF"/>
            </w:r>
            <w:r w:rsidRPr="00B539B4">
              <w:rPr>
                <w:rFonts w:ascii="標楷體" w:eastAsia="標楷體" w:hAnsi="標楷體" w:hint="eastAsia"/>
                <w:color w:val="FF0000"/>
              </w:rPr>
              <w:t>課程說明會</w:t>
            </w:r>
            <w:r>
              <w:rPr>
                <w:rFonts w:ascii="標楷體" w:eastAsia="標楷體" w:hAnsi="標楷體" w:hint="eastAsia"/>
                <w:color w:val="FF0000"/>
              </w:rPr>
              <w:sym w:font="Wingdings" w:char="F0AF"/>
            </w:r>
          </w:p>
          <w:p w14:paraId="6017EFF1" w14:textId="77777777" w:rsidR="00811195" w:rsidRPr="00FF5896" w:rsidRDefault="00811195" w:rsidP="00CF6E2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0" w:type="dxa"/>
          </w:tcPr>
          <w:p w14:paraId="115CE179" w14:textId="482A375B" w:rsidR="006D5D7D" w:rsidRPr="00466134" w:rsidRDefault="00466134" w:rsidP="00466134">
            <w:pPr>
              <w:rPr>
                <w:rFonts w:ascii="標楷體" w:eastAsia="標楷體" w:hAnsi="標楷體"/>
                <w:sz w:val="19"/>
                <w:szCs w:val="19"/>
              </w:rPr>
            </w:pPr>
            <w:r w:rsidRPr="00466134">
              <w:rPr>
                <w:rFonts w:ascii="標楷體" w:eastAsia="標楷體" w:hAnsi="標楷體" w:hint="eastAsia"/>
                <w:color w:val="FF0000"/>
              </w:rPr>
              <w:t>有意選修者，請務必親自出席，以了解進行方式</w:t>
            </w:r>
          </w:p>
        </w:tc>
      </w:tr>
      <w:tr w:rsidR="00811195" w:rsidRPr="001D11B9" w14:paraId="6DE36FAA" w14:textId="77777777" w:rsidTr="002C0BC4">
        <w:tc>
          <w:tcPr>
            <w:tcW w:w="880" w:type="dxa"/>
            <w:tcBorders>
              <w:bottom w:val="single" w:sz="4" w:space="0" w:color="auto"/>
            </w:tcBorders>
          </w:tcPr>
          <w:p w14:paraId="1A6EAFB7" w14:textId="77777777" w:rsidR="00811195" w:rsidRPr="00D23867" w:rsidRDefault="00811195" w:rsidP="00515628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357CE02" w14:textId="13F0830B" w:rsidR="004404BC" w:rsidRPr="008E7F79" w:rsidRDefault="00CF6E29" w:rsidP="007F4231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  <w:r w:rsidR="00811195" w:rsidRPr="008E7F79">
              <w:rPr>
                <w:rFonts w:ascii="Palatino Linotype" w:hAnsi="Palatino Linotype" w:hint="eastAsia"/>
              </w:rPr>
              <w:t>/</w:t>
            </w:r>
            <w:r w:rsidR="00D0200E">
              <w:rPr>
                <w:rFonts w:ascii="Palatino Linotype" w:hAnsi="Palatino Linotype"/>
              </w:rPr>
              <w:t>1</w:t>
            </w:r>
            <w:r w:rsidR="004B78B4">
              <w:rPr>
                <w:rFonts w:ascii="Palatino Linotype" w:hAnsi="Palatino Linotype"/>
              </w:rPr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86E3FC" w14:textId="77777777" w:rsidR="00811195" w:rsidRDefault="00011DCA" w:rsidP="005156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劇場概論(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  <w:p w14:paraId="23E542C5" w14:textId="77777777" w:rsidR="008F4220" w:rsidRPr="00FF5896" w:rsidRDefault="008F4220" w:rsidP="005156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子</w:t>
            </w:r>
            <w:proofErr w:type="gramStart"/>
            <w:r>
              <w:rPr>
                <w:rFonts w:ascii="標楷體" w:eastAsia="標楷體" w:hAnsi="標楷體" w:hint="eastAsia"/>
              </w:rPr>
              <w:t>衿</w:t>
            </w:r>
            <w:proofErr w:type="gramEnd"/>
            <w:r>
              <w:rPr>
                <w:rFonts w:ascii="標楷體" w:eastAsia="標楷體" w:hAnsi="標楷體" w:hint="eastAsia"/>
              </w:rPr>
              <w:t>劇場介紹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2D3F3BBC" w14:textId="77777777" w:rsidR="00046869" w:rsidRPr="002F6598" w:rsidRDefault="00E44EEF" w:rsidP="00E44EE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E44EEF">
              <w:rPr>
                <w:rFonts w:ascii="標楷體" w:eastAsia="標楷體" w:hAnsi="標楷體" w:hint="eastAsia"/>
                <w:b/>
                <w:sz w:val="20"/>
                <w:szCs w:val="20"/>
              </w:rPr>
              <w:t>劇場形制：</w:t>
            </w:r>
            <w:r w:rsidRPr="00E44EEF">
              <w:rPr>
                <w:rFonts w:ascii="Book Antiqua" w:hAnsi="Book Antiqua"/>
                <w:sz w:val="20"/>
                <w:szCs w:val="20"/>
              </w:rPr>
              <w:t>Proscenium</w:t>
            </w:r>
            <w:r w:rsidRPr="00E44EEF">
              <w:rPr>
                <w:rFonts w:ascii="Book Antiqua" w:hAnsi="Book Antiqua"/>
                <w:sz w:val="20"/>
                <w:szCs w:val="20"/>
              </w:rPr>
              <w:t>、</w:t>
            </w:r>
            <w:r w:rsidRPr="00E44EEF">
              <w:rPr>
                <w:rFonts w:ascii="Book Antiqua" w:hAnsi="Book Antiqua"/>
                <w:sz w:val="20"/>
                <w:szCs w:val="20"/>
              </w:rPr>
              <w:t>Thrust</w:t>
            </w:r>
            <w:r w:rsidRPr="00E44EEF">
              <w:rPr>
                <w:rFonts w:ascii="Book Antiqua" w:hAnsi="Book Antiqua"/>
                <w:sz w:val="20"/>
                <w:szCs w:val="20"/>
              </w:rPr>
              <w:t>、</w:t>
            </w:r>
            <w:r w:rsidRPr="00E44EEF">
              <w:rPr>
                <w:rFonts w:ascii="Book Antiqua" w:hAnsi="Book Antiqua"/>
                <w:sz w:val="20"/>
                <w:szCs w:val="20"/>
              </w:rPr>
              <w:t>Arena</w:t>
            </w:r>
            <w:r w:rsidRPr="00E44EEF">
              <w:rPr>
                <w:rFonts w:ascii="Book Antiqua" w:hAnsi="Book Antiqua"/>
                <w:sz w:val="20"/>
                <w:szCs w:val="20"/>
              </w:rPr>
              <w:t>及其他</w:t>
            </w:r>
          </w:p>
        </w:tc>
      </w:tr>
      <w:tr w:rsidR="00C03AFA" w:rsidRPr="001D11B9" w14:paraId="2CF1FCA7" w14:textId="77777777" w:rsidTr="002C0BC4">
        <w:tc>
          <w:tcPr>
            <w:tcW w:w="880" w:type="dxa"/>
            <w:tcBorders>
              <w:bottom w:val="double" w:sz="4" w:space="0" w:color="auto"/>
              <w:tr2bl w:val="nil"/>
            </w:tcBorders>
          </w:tcPr>
          <w:p w14:paraId="493FBAD4" w14:textId="77777777" w:rsidR="00C03AFA" w:rsidRDefault="00C03AFA" w:rsidP="00515628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1275" w:type="dxa"/>
            <w:tcBorders>
              <w:bottom w:val="double" w:sz="4" w:space="0" w:color="auto"/>
              <w:tr2bl w:val="nil"/>
            </w:tcBorders>
          </w:tcPr>
          <w:p w14:paraId="2CEF2A6A" w14:textId="07E456F9" w:rsidR="00C03AFA" w:rsidRDefault="00C03AFA" w:rsidP="00515628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  <w:r w:rsidRPr="008E7F79">
              <w:rPr>
                <w:rFonts w:ascii="Palatino Linotype" w:hAnsi="Palatino Linotype" w:hint="eastAsia"/>
              </w:rPr>
              <w:t>/2</w:t>
            </w:r>
            <w:r w:rsidR="004B78B4">
              <w:rPr>
                <w:rFonts w:ascii="Palatino Linotype" w:hAnsi="Palatino Linotype"/>
              </w:rPr>
              <w:t>3</w:t>
            </w:r>
          </w:p>
          <w:p w14:paraId="6E3ADE5A" w14:textId="77777777" w:rsidR="00024F57" w:rsidRPr="00613248" w:rsidRDefault="00024F57" w:rsidP="0051562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1324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點名日</w:t>
            </w:r>
          </w:p>
        </w:tc>
        <w:tc>
          <w:tcPr>
            <w:tcW w:w="2552" w:type="dxa"/>
            <w:tcBorders>
              <w:bottom w:val="double" w:sz="4" w:space="0" w:color="auto"/>
              <w:tr2bl w:val="nil"/>
            </w:tcBorders>
          </w:tcPr>
          <w:p w14:paraId="63710539" w14:textId="77777777" w:rsidR="00C03AFA" w:rsidRDefault="001A11F6" w:rsidP="005156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劇場概論(二)</w:t>
            </w:r>
          </w:p>
          <w:p w14:paraId="631DD4A0" w14:textId="68A019DC" w:rsidR="001A406C" w:rsidRPr="007758D4" w:rsidRDefault="00014104" w:rsidP="00775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國內場館</w:t>
            </w:r>
            <w:r w:rsidR="00B4754A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3940" w:type="dxa"/>
            <w:tcBorders>
              <w:bottom w:val="double" w:sz="4" w:space="0" w:color="auto"/>
              <w:tr2bl w:val="nil"/>
            </w:tcBorders>
          </w:tcPr>
          <w:p w14:paraId="0A72F3B2" w14:textId="77777777" w:rsidR="00C03AFA" w:rsidRPr="002F6598" w:rsidRDefault="00B66F9E" w:rsidP="00B66F9E">
            <w:pPr>
              <w:rPr>
                <w:rFonts w:ascii="Palatino Linotype" w:eastAsiaTheme="minorEastAsia" w:hAnsi="Palatino Linotype" w:cs="微軟正黑體"/>
                <w:sz w:val="20"/>
                <w:szCs w:val="20"/>
              </w:rPr>
            </w:pPr>
            <w:r w:rsidRPr="002F6598">
              <w:rPr>
                <w:rFonts w:ascii="Palatino Linotype" w:eastAsia="標楷體" w:hAnsi="Palatino Linotype" w:cs="微軟正黑體"/>
                <w:b/>
                <w:sz w:val="20"/>
                <w:szCs w:val="20"/>
              </w:rPr>
              <w:t>認識劇場：</w:t>
            </w:r>
            <w:r w:rsidRPr="002F6598">
              <w:rPr>
                <w:rFonts w:ascii="Palatino Linotype" w:eastAsiaTheme="minorEastAsia" w:hAnsi="Palatino Linotype" w:cs="微軟正黑體"/>
                <w:sz w:val="20"/>
                <w:szCs w:val="20"/>
              </w:rPr>
              <w:t>大幕、沿幕、</w:t>
            </w:r>
            <w:proofErr w:type="gramStart"/>
            <w:r w:rsidRPr="002F6598">
              <w:rPr>
                <w:rFonts w:ascii="Palatino Linotype" w:eastAsiaTheme="minorEastAsia" w:hAnsi="Palatino Linotype" w:cs="微軟正黑體"/>
                <w:sz w:val="20"/>
                <w:szCs w:val="20"/>
              </w:rPr>
              <w:t>翼幕</w:t>
            </w:r>
            <w:r w:rsidR="002F6598">
              <w:rPr>
                <w:rFonts w:asciiTheme="minorEastAsia" w:eastAsiaTheme="minorEastAsia" w:hAnsiTheme="minorEastAsia" w:cs="微軟正黑體" w:hint="eastAsia"/>
                <w:sz w:val="20"/>
                <w:szCs w:val="20"/>
              </w:rPr>
              <w:t>…</w:t>
            </w:r>
            <w:proofErr w:type="gramEnd"/>
            <w:r w:rsidR="002F6598">
              <w:rPr>
                <w:rFonts w:cs="微軟正黑體" w:hint="eastAsia"/>
                <w:sz w:val="20"/>
                <w:szCs w:val="20"/>
              </w:rPr>
              <w:t>…</w:t>
            </w:r>
          </w:p>
          <w:p w14:paraId="10CAEF9C" w14:textId="77777777" w:rsidR="00B66F9E" w:rsidRDefault="00B66F9E" w:rsidP="00B66F9E">
            <w:pPr>
              <w:rPr>
                <w:rFonts w:asciiTheme="minorEastAsia" w:eastAsiaTheme="minorEastAsia" w:hAnsiTheme="minorEastAsia" w:cs="微軟正黑體"/>
                <w:sz w:val="20"/>
                <w:szCs w:val="20"/>
              </w:rPr>
            </w:pPr>
            <w:r w:rsidRPr="00046869">
              <w:rPr>
                <w:rFonts w:ascii="標楷體" w:eastAsia="標楷體" w:hAnsi="標楷體" w:cs="微軟正黑體"/>
                <w:b/>
                <w:sz w:val="20"/>
                <w:szCs w:val="20"/>
              </w:rPr>
              <w:t>舞台區位</w:t>
            </w:r>
            <w:r>
              <w:rPr>
                <w:rFonts w:ascii="標楷體" w:eastAsia="標楷體" w:hAnsi="標楷體" w:cs="微軟正黑體" w:hint="eastAsia"/>
                <w:b/>
                <w:sz w:val="20"/>
                <w:szCs w:val="20"/>
              </w:rPr>
              <w:t>：</w:t>
            </w:r>
            <w:r w:rsidRPr="00046869">
              <w:rPr>
                <w:rFonts w:asciiTheme="minorEastAsia" w:eastAsiaTheme="minorEastAsia" w:hAnsiTheme="minorEastAsia" w:cs="微軟正黑體" w:hint="eastAsia"/>
                <w:sz w:val="20"/>
                <w:szCs w:val="20"/>
              </w:rPr>
              <w:t>上下左右</w:t>
            </w:r>
          </w:p>
          <w:p w14:paraId="76FB978D" w14:textId="5456F9A7" w:rsidR="007758D4" w:rsidRPr="007758D4" w:rsidRDefault="007758D4" w:rsidP="00B66F9E">
            <w:pPr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7758D4">
              <w:rPr>
                <w:rFonts w:ascii="Book Antiqua" w:eastAsia="標楷體" w:hAnsi="Book Antiqua"/>
                <w:i/>
                <w:sz w:val="20"/>
                <w:szCs w:val="20"/>
              </w:rPr>
              <w:t>The Singing City</w:t>
            </w:r>
          </w:p>
        </w:tc>
      </w:tr>
      <w:tr w:rsidR="00463B4E" w:rsidRPr="001D11B9" w14:paraId="59E37EEB" w14:textId="77777777" w:rsidTr="002C0BC4">
        <w:tc>
          <w:tcPr>
            <w:tcW w:w="880" w:type="dxa"/>
            <w:tcBorders>
              <w:top w:val="double" w:sz="4" w:space="0" w:color="auto"/>
            </w:tcBorders>
            <w:shd w:val="clear" w:color="auto" w:fill="auto"/>
          </w:tcPr>
          <w:p w14:paraId="5A765308" w14:textId="77777777" w:rsidR="00463B4E" w:rsidRPr="00D23867" w:rsidRDefault="00463B4E" w:rsidP="00463B4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085C34DF" w14:textId="38DF7AD9" w:rsidR="00463B4E" w:rsidRDefault="004B78B4" w:rsidP="00463B4E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</w:t>
            </w:r>
            <w:r w:rsidR="00463B4E" w:rsidRPr="008E7F79">
              <w:rPr>
                <w:rFonts w:ascii="Palatino Linotype" w:hAnsi="Palatino Linotype" w:hint="eastAsia"/>
              </w:rPr>
              <w:t>/</w:t>
            </w:r>
            <w:r>
              <w:rPr>
                <w:rFonts w:ascii="Palatino Linotype" w:hAnsi="Palatino Linotype"/>
              </w:rPr>
              <w:t>30</w:t>
            </w:r>
          </w:p>
          <w:p w14:paraId="46716A30" w14:textId="77777777" w:rsidR="00463B4E" w:rsidRDefault="00C3281D" w:rsidP="00463B4E">
            <w:pPr>
              <w:jc w:val="center"/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</w:pPr>
            <w:r w:rsidRPr="007C4187">
              <w:rPr>
                <w:rFonts w:ascii="Palatino Linotype" w:hAnsi="Palatino Linotype" w:hint="eastAsia"/>
                <w:b/>
                <w:color w:val="FF0000"/>
                <w:sz w:val="20"/>
                <w:szCs w:val="20"/>
              </w:rPr>
              <w:t>1</w:t>
            </w:r>
            <w:r w:rsidRPr="007C4187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6:10-22:00</w:t>
            </w:r>
          </w:p>
          <w:p w14:paraId="5465161E" w14:textId="51A7C262" w:rsidR="008B6A7E" w:rsidRPr="008E7F79" w:rsidRDefault="008B6A7E" w:rsidP="00463B4E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450E6533" w14:textId="77777777" w:rsidR="00463B4E" w:rsidRPr="00BE4394" w:rsidRDefault="00463B4E" w:rsidP="00463B4E">
            <w:pPr>
              <w:jc w:val="center"/>
              <w:rPr>
                <w:rFonts w:ascii="標楷體" w:eastAsia="標楷體" w:hAnsi="標楷體" w:cs="Arial Unicode MS"/>
                <w:color w:val="000000" w:themeColor="text1"/>
              </w:rPr>
            </w:pPr>
            <w:r w:rsidRPr="00BE4394">
              <w:rPr>
                <w:rFonts w:ascii="標楷體" w:eastAsia="標楷體" w:hAnsi="標楷體" w:cs="Arial Unicode MS"/>
                <w:color w:val="000000" w:themeColor="text1"/>
              </w:rPr>
              <w:t>音響理論</w:t>
            </w:r>
            <w:r w:rsidRPr="00BE4394">
              <w:rPr>
                <w:rFonts w:ascii="標楷體" w:eastAsia="標楷體" w:hAnsi="標楷體" w:cs="Arial Unicode MS" w:hint="eastAsia"/>
                <w:color w:val="000000" w:themeColor="text1"/>
              </w:rPr>
              <w:t>介紹</w:t>
            </w:r>
          </w:p>
          <w:p w14:paraId="544D295F" w14:textId="77777777" w:rsidR="00463B4E" w:rsidRPr="009D051B" w:rsidRDefault="00463B4E" w:rsidP="00463B4E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E4394">
              <w:rPr>
                <w:rFonts w:ascii="標楷體" w:eastAsia="標楷體" w:hAnsi="標楷體" w:cs="Arial Unicode MS"/>
                <w:color w:val="000000" w:themeColor="text1"/>
              </w:rPr>
              <w:t>音響</w:t>
            </w:r>
            <w:r w:rsidRPr="00BE4394">
              <w:rPr>
                <w:rFonts w:ascii="標楷體" w:eastAsia="標楷體" w:hAnsi="標楷體" w:cs="Arial Unicode MS" w:hint="eastAsia"/>
                <w:color w:val="000000" w:themeColor="text1"/>
              </w:rPr>
              <w:t>控台</w:t>
            </w:r>
            <w:r w:rsidRPr="00BE4394">
              <w:rPr>
                <w:rFonts w:ascii="標楷體" w:eastAsia="標楷體" w:hAnsi="標楷體" w:cs="Arial Unicode MS"/>
                <w:color w:val="000000" w:themeColor="text1"/>
              </w:rPr>
              <w:t>操作</w:t>
            </w:r>
            <w:r w:rsidR="00944D62" w:rsidRPr="00BE4394">
              <w:rPr>
                <w:rFonts w:ascii="標楷體" w:eastAsia="標楷體" w:hAnsi="標楷體" w:cs="Arial Unicode MS" w:hint="eastAsia"/>
                <w:color w:val="000000" w:themeColor="text1"/>
              </w:rPr>
              <w:t>介紹</w:t>
            </w:r>
          </w:p>
        </w:tc>
        <w:tc>
          <w:tcPr>
            <w:tcW w:w="3940" w:type="dxa"/>
            <w:tcBorders>
              <w:top w:val="double" w:sz="4" w:space="0" w:color="auto"/>
            </w:tcBorders>
          </w:tcPr>
          <w:p w14:paraId="2F39052B" w14:textId="77777777" w:rsidR="00463B4E" w:rsidRPr="00E769B0" w:rsidRDefault="00463B4E" w:rsidP="00463B4E">
            <w:pPr>
              <w:jc w:val="both"/>
              <w:rPr>
                <w:rFonts w:ascii="Palatino Linotype" w:eastAsiaTheme="minorEastAsia" w:hAnsi="Palatino Linotype" w:cs="Calibri"/>
                <w:sz w:val="20"/>
                <w:szCs w:val="20"/>
              </w:rPr>
            </w:pPr>
            <w:r w:rsidRPr="00E769B0">
              <w:rPr>
                <w:rFonts w:ascii="標楷體" w:eastAsia="標楷體" w:hAnsi="標楷體" w:cs="微軟正黑體"/>
                <w:b/>
                <w:sz w:val="20"/>
                <w:szCs w:val="20"/>
              </w:rPr>
              <w:t>認識機櫃：</w:t>
            </w:r>
            <w:r w:rsidRPr="00E769B0">
              <w:rPr>
                <w:rFonts w:ascii="Palatino Linotype" w:eastAsiaTheme="minorEastAsia" w:hAnsi="Palatino Linotype" w:cs="微軟正黑體"/>
                <w:sz w:val="20"/>
                <w:szCs w:val="20"/>
              </w:rPr>
              <w:t>類比</w:t>
            </w:r>
            <w:r w:rsidRPr="00E769B0">
              <w:rPr>
                <w:rFonts w:ascii="Palatino Linotype" w:eastAsiaTheme="minorEastAsia" w:hAnsi="Palatino Linotype" w:cs="Calibri"/>
                <w:sz w:val="20"/>
                <w:szCs w:val="20"/>
              </w:rPr>
              <w:t>mixer</w:t>
            </w:r>
            <w:r w:rsidRPr="00E769B0">
              <w:rPr>
                <w:rFonts w:ascii="Palatino Linotype" w:eastAsiaTheme="minorEastAsia" w:hAnsi="Palatino Linotype" w:cs="微軟正黑體"/>
                <w:sz w:val="20"/>
                <w:szCs w:val="20"/>
              </w:rPr>
              <w:t>、無線麥克風、</w:t>
            </w:r>
            <w:r w:rsidRPr="00E769B0">
              <w:rPr>
                <w:rFonts w:ascii="Palatino Linotype" w:eastAsiaTheme="minorEastAsia" w:hAnsi="Palatino Linotype" w:cs="Calibri"/>
                <w:sz w:val="20"/>
                <w:szCs w:val="20"/>
              </w:rPr>
              <w:t>CD Player</w:t>
            </w:r>
            <w:r w:rsidRPr="00E769B0">
              <w:rPr>
                <w:rFonts w:ascii="Palatino Linotype" w:eastAsiaTheme="minorEastAsia" w:hAnsi="Palatino Linotype" w:cs="微軟正黑體"/>
                <w:sz w:val="20"/>
                <w:szCs w:val="20"/>
              </w:rPr>
              <w:t>、效果器、</w:t>
            </w:r>
            <w:r w:rsidRPr="00E769B0">
              <w:rPr>
                <w:rFonts w:ascii="Palatino Linotype" w:eastAsiaTheme="minorEastAsia" w:hAnsi="Palatino Linotype" w:cs="Calibri"/>
                <w:sz w:val="20"/>
                <w:szCs w:val="20"/>
              </w:rPr>
              <w:t>EQ</w:t>
            </w:r>
            <w:r w:rsidRPr="00E769B0">
              <w:rPr>
                <w:rFonts w:ascii="Palatino Linotype" w:eastAsiaTheme="minorEastAsia" w:hAnsi="Palatino Linotype" w:cs="微軟正黑體"/>
                <w:sz w:val="20"/>
                <w:szCs w:val="20"/>
              </w:rPr>
              <w:t>、擴大機、喇叭</w:t>
            </w:r>
          </w:p>
          <w:p w14:paraId="39880C6D" w14:textId="77777777" w:rsidR="00463B4E" w:rsidRPr="00E769B0" w:rsidRDefault="00463B4E" w:rsidP="00463B4E">
            <w:pPr>
              <w:jc w:val="both"/>
              <w:rPr>
                <w:rFonts w:ascii="Palatino Linotype" w:eastAsiaTheme="minorEastAsia" w:hAnsi="Palatino Linotype" w:cs="Calibri"/>
                <w:sz w:val="20"/>
                <w:szCs w:val="20"/>
              </w:rPr>
            </w:pPr>
            <w:r w:rsidRPr="00E769B0">
              <w:rPr>
                <w:rFonts w:ascii="標楷體" w:eastAsia="標楷體" w:hAnsi="標楷體" w:cs="微軟正黑體"/>
                <w:b/>
                <w:sz w:val="20"/>
                <w:szCs w:val="20"/>
              </w:rPr>
              <w:t>音響線材：</w:t>
            </w:r>
            <w:r w:rsidRPr="00E769B0">
              <w:rPr>
                <w:rFonts w:ascii="Palatino Linotype" w:eastAsiaTheme="minorEastAsia" w:hAnsi="Palatino Linotype" w:cs="Calibri"/>
                <w:sz w:val="20"/>
                <w:szCs w:val="20"/>
              </w:rPr>
              <w:t>3.5mm</w:t>
            </w:r>
            <w:r w:rsidRPr="00E769B0">
              <w:rPr>
                <w:rFonts w:ascii="Palatino Linotype" w:eastAsiaTheme="minorEastAsia" w:hAnsi="Palatino Linotype" w:cs="微軟正黑體"/>
                <w:sz w:val="20"/>
                <w:szCs w:val="20"/>
              </w:rPr>
              <w:t>、</w:t>
            </w:r>
            <w:r w:rsidRPr="00E769B0">
              <w:rPr>
                <w:rFonts w:ascii="Palatino Linotype" w:eastAsiaTheme="minorEastAsia" w:hAnsi="Palatino Linotype" w:cs="Calibri"/>
                <w:sz w:val="20"/>
                <w:szCs w:val="20"/>
              </w:rPr>
              <w:t>6.3mm</w:t>
            </w:r>
            <w:r w:rsidRPr="00E769B0">
              <w:rPr>
                <w:rFonts w:ascii="Palatino Linotype" w:eastAsiaTheme="minorEastAsia" w:hAnsi="Palatino Linotype" w:cs="微軟正黑體"/>
                <w:sz w:val="20"/>
                <w:szCs w:val="20"/>
              </w:rPr>
              <w:t>、</w:t>
            </w:r>
            <w:r w:rsidRPr="00E769B0">
              <w:rPr>
                <w:rFonts w:ascii="Palatino Linotype" w:eastAsiaTheme="minorEastAsia" w:hAnsi="Palatino Linotype" w:cs="Calibri"/>
                <w:sz w:val="20"/>
                <w:szCs w:val="20"/>
              </w:rPr>
              <w:t>3pin cannon</w:t>
            </w:r>
            <w:r w:rsidRPr="00E769B0">
              <w:rPr>
                <w:rFonts w:ascii="Palatino Linotype" w:eastAsiaTheme="minorEastAsia" w:hAnsi="Palatino Linotype" w:cs="微軟正黑體"/>
                <w:sz w:val="20"/>
                <w:szCs w:val="20"/>
              </w:rPr>
              <w:t>、</w:t>
            </w:r>
            <w:r w:rsidRPr="00E769B0">
              <w:rPr>
                <w:rFonts w:ascii="Palatino Linotype" w:eastAsiaTheme="minorEastAsia" w:hAnsi="Palatino Linotype" w:cs="Calibri"/>
                <w:sz w:val="20"/>
                <w:szCs w:val="20"/>
              </w:rPr>
              <w:t>RCA</w:t>
            </w:r>
            <w:r w:rsidRPr="00E769B0">
              <w:rPr>
                <w:rFonts w:ascii="Palatino Linotype" w:eastAsiaTheme="minorEastAsia" w:hAnsi="Palatino Linotype" w:cs="微軟正黑體"/>
                <w:sz w:val="20"/>
                <w:szCs w:val="20"/>
              </w:rPr>
              <w:t>、</w:t>
            </w:r>
            <w:proofErr w:type="spellStart"/>
            <w:r w:rsidRPr="00E769B0">
              <w:rPr>
                <w:rFonts w:ascii="Palatino Linotype" w:eastAsiaTheme="minorEastAsia" w:hAnsi="Palatino Linotype" w:cs="Calibri"/>
                <w:sz w:val="20"/>
                <w:szCs w:val="20"/>
              </w:rPr>
              <w:t>Speakon</w:t>
            </w:r>
            <w:proofErr w:type="spellEnd"/>
          </w:p>
          <w:p w14:paraId="33518837" w14:textId="77777777" w:rsidR="00463B4E" w:rsidRPr="009D051B" w:rsidRDefault="00463B4E" w:rsidP="00463B4E">
            <w:pPr>
              <w:jc w:val="both"/>
              <w:rPr>
                <w:rFonts w:ascii="Palatino Linotype" w:eastAsiaTheme="minorEastAsia" w:hAnsi="Palatino Linotype"/>
                <w:sz w:val="20"/>
                <w:szCs w:val="20"/>
                <w:shd w:val="pct15" w:color="auto" w:fill="FFFFFF"/>
              </w:rPr>
            </w:pPr>
            <w:r w:rsidRPr="00E769B0">
              <w:rPr>
                <w:rFonts w:ascii="標楷體" w:eastAsia="標楷體" w:hAnsi="標楷體" w:cs="微軟正黑體"/>
                <w:b/>
                <w:sz w:val="20"/>
                <w:szCs w:val="20"/>
              </w:rPr>
              <w:t>開關機流程：</w:t>
            </w:r>
            <w:r w:rsidRPr="00E769B0">
              <w:rPr>
                <w:rFonts w:ascii="Palatino Linotype" w:eastAsiaTheme="minorEastAsia" w:hAnsi="Palatino Linotype" w:cs="微軟正黑體"/>
                <w:sz w:val="20"/>
                <w:szCs w:val="20"/>
              </w:rPr>
              <w:t>從前級開到後級，從</w:t>
            </w:r>
            <w:proofErr w:type="gramStart"/>
            <w:r w:rsidRPr="00E769B0">
              <w:rPr>
                <w:rFonts w:ascii="Palatino Linotype" w:eastAsiaTheme="minorEastAsia" w:hAnsi="Palatino Linotype" w:cs="微軟正黑體"/>
                <w:sz w:val="20"/>
                <w:szCs w:val="20"/>
              </w:rPr>
              <w:t>後級關到</w:t>
            </w:r>
            <w:proofErr w:type="gramEnd"/>
            <w:r w:rsidRPr="00E769B0">
              <w:rPr>
                <w:rFonts w:ascii="Palatino Linotype" w:eastAsiaTheme="minorEastAsia" w:hAnsi="Palatino Linotype" w:cs="微軟正黑體"/>
                <w:sz w:val="20"/>
                <w:szCs w:val="20"/>
              </w:rPr>
              <w:t>前級</w:t>
            </w:r>
            <w:r w:rsidRPr="00E769B0">
              <w:rPr>
                <w:rFonts w:ascii="Palatino Linotype" w:eastAsiaTheme="minorEastAsia" w:hAnsi="Palatino Linotype" w:cs="Calibri"/>
                <w:sz w:val="20"/>
                <w:szCs w:val="20"/>
              </w:rPr>
              <w:br/>
            </w:r>
            <w:r w:rsidRPr="00E769B0">
              <w:rPr>
                <w:rFonts w:ascii="標楷體" w:eastAsia="標楷體" w:hAnsi="標楷體" w:cs="微軟正黑體"/>
                <w:b/>
                <w:sz w:val="20"/>
                <w:szCs w:val="20"/>
              </w:rPr>
              <w:t>接線流程</w:t>
            </w:r>
            <w:r w:rsidRPr="00E769B0">
              <w:rPr>
                <w:rFonts w:ascii="Palatino Linotype" w:eastAsiaTheme="minorEastAsia" w:hAnsi="Palatino Linotype" w:cs="Calibri"/>
                <w:sz w:val="20"/>
                <w:szCs w:val="20"/>
              </w:rPr>
              <w:br/>
            </w:r>
            <w:r w:rsidRPr="00E769B0">
              <w:rPr>
                <w:rFonts w:ascii="Palatino Linotype" w:eastAsiaTheme="minorEastAsia" w:hAnsi="Palatino Linotype" w:cs="微軟正黑體"/>
                <w:sz w:val="20"/>
                <w:szCs w:val="20"/>
              </w:rPr>
              <w:t>機櫃操作、各功能操作體驗</w:t>
            </w:r>
          </w:p>
        </w:tc>
      </w:tr>
      <w:tr w:rsidR="00463B4E" w:rsidRPr="001D11B9" w14:paraId="74C85F8A" w14:textId="77777777" w:rsidTr="002E6ED0">
        <w:tc>
          <w:tcPr>
            <w:tcW w:w="880" w:type="dxa"/>
            <w:shd w:val="clear" w:color="auto" w:fill="auto"/>
          </w:tcPr>
          <w:p w14:paraId="0788EE84" w14:textId="77777777" w:rsidR="00463B4E" w:rsidRPr="00D23867" w:rsidRDefault="00463B4E" w:rsidP="00463B4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1275" w:type="dxa"/>
          </w:tcPr>
          <w:p w14:paraId="2B32FC12" w14:textId="4E7995CE" w:rsidR="00463B4E" w:rsidRPr="00372474" w:rsidRDefault="00463B4E" w:rsidP="00463B4E">
            <w:pPr>
              <w:jc w:val="center"/>
              <w:rPr>
                <w:rFonts w:ascii="Palatino Linotype" w:hAnsi="Palatino Linotype"/>
                <w:color w:val="FF0000"/>
                <w:sz w:val="20"/>
                <w:szCs w:val="20"/>
              </w:rPr>
            </w:pPr>
            <w:r>
              <w:rPr>
                <w:rFonts w:ascii="Palatino Linotype" w:hAnsi="Palatino Linotype"/>
              </w:rPr>
              <w:t>10</w:t>
            </w:r>
            <w:r>
              <w:rPr>
                <w:rFonts w:ascii="Palatino Linotype" w:hAnsi="Palatino Linotype" w:hint="eastAsia"/>
              </w:rPr>
              <w:t>/</w:t>
            </w:r>
            <w:r w:rsidR="00780E38">
              <w:rPr>
                <w:rFonts w:ascii="Palatino Linotype" w:hAnsi="Palatino Linotype"/>
              </w:rPr>
              <w:t>7</w:t>
            </w:r>
          </w:p>
        </w:tc>
        <w:tc>
          <w:tcPr>
            <w:tcW w:w="2552" w:type="dxa"/>
          </w:tcPr>
          <w:p w14:paraId="5DFD0844" w14:textId="77777777" w:rsidR="00463B4E" w:rsidRPr="009D051B" w:rsidRDefault="00081AB5" w:rsidP="00463B4E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081AB5">
              <w:rPr>
                <w:rFonts w:ascii="標楷體" w:eastAsia="標楷體" w:hAnsi="標楷體" w:hint="eastAsia"/>
              </w:rPr>
              <w:t>操作練習</w:t>
            </w:r>
          </w:p>
        </w:tc>
        <w:tc>
          <w:tcPr>
            <w:tcW w:w="3940" w:type="dxa"/>
          </w:tcPr>
          <w:p w14:paraId="4F330EB7" w14:textId="77777777" w:rsidR="00463B4E" w:rsidRPr="009D051B" w:rsidRDefault="00463B4E" w:rsidP="001D18B1">
            <w:pPr>
              <w:jc w:val="center"/>
              <w:rPr>
                <w:rFonts w:ascii="Palatino Linotype" w:eastAsiaTheme="minorEastAsia" w:hAnsi="Palatino Linotype"/>
                <w:sz w:val="20"/>
                <w:szCs w:val="20"/>
                <w:shd w:val="pct15" w:color="auto" w:fill="FFFFFF"/>
              </w:rPr>
            </w:pPr>
          </w:p>
        </w:tc>
      </w:tr>
      <w:tr w:rsidR="00463B4E" w:rsidRPr="001D11B9" w14:paraId="5CDB3219" w14:textId="77777777" w:rsidTr="002C0BC4"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460621E6" w14:textId="77777777" w:rsidR="00463B4E" w:rsidRPr="00D23867" w:rsidRDefault="00463B4E" w:rsidP="00463B4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44F5CA1" w14:textId="0248799A" w:rsidR="00463B4E" w:rsidRDefault="00463B4E" w:rsidP="00463B4E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10/1</w:t>
            </w:r>
            <w:r w:rsidR="00780E38">
              <w:rPr>
                <w:rFonts w:ascii="Palatino Linotype" w:hAnsi="Palatino Linotype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A171CB" w14:textId="77777777" w:rsidR="00463B4E" w:rsidRPr="009D051B" w:rsidRDefault="00DC2400" w:rsidP="00DC2400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081AB5">
              <w:rPr>
                <w:rFonts w:ascii="標楷體" w:eastAsia="標楷體" w:hAnsi="標楷體" w:hint="eastAsia"/>
              </w:rPr>
              <w:t>操作練習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03974268" w14:textId="77777777" w:rsidR="00463B4E" w:rsidRPr="009D051B" w:rsidRDefault="00463B4E" w:rsidP="001D18B1">
            <w:pPr>
              <w:jc w:val="center"/>
              <w:rPr>
                <w:rFonts w:ascii="Palatino Linotype" w:eastAsiaTheme="minorEastAsia" w:hAnsi="Palatino Linotype" w:cs="Calibri"/>
                <w:sz w:val="20"/>
                <w:szCs w:val="20"/>
                <w:shd w:val="pct15" w:color="auto" w:fill="FFFFFF"/>
              </w:rPr>
            </w:pPr>
          </w:p>
        </w:tc>
      </w:tr>
      <w:tr w:rsidR="00CD4582" w:rsidRPr="001D11B9" w14:paraId="41E2C05C" w14:textId="77777777" w:rsidTr="003C56D0"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14:paraId="601DCA43" w14:textId="77777777" w:rsidR="00CD4582" w:rsidRDefault="00CD4582" w:rsidP="00CD458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1E55CBB" w14:textId="5A18EA73" w:rsidR="00CD4582" w:rsidRDefault="00CD4582" w:rsidP="00CD4582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1</w:t>
            </w:r>
            <w:r>
              <w:rPr>
                <w:rFonts w:ascii="Palatino Linotype" w:hAnsi="Palatino Linotype"/>
              </w:rPr>
              <w:t>0/2</w:t>
            </w:r>
            <w:r w:rsidR="00780E38">
              <w:rPr>
                <w:rFonts w:ascii="Palatino Linotype" w:hAnsi="Palatino Linotype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2C51E27" w14:textId="38BB3850" w:rsidR="00CD4582" w:rsidRPr="009D051B" w:rsidRDefault="003C56D0" w:rsidP="00CD4582">
            <w:pPr>
              <w:jc w:val="center"/>
              <w:rPr>
                <w:rFonts w:ascii="標楷體" w:eastAsia="標楷體" w:hAnsi="標楷體" w:cs="Arial Unicode MS"/>
                <w:shd w:val="pct15" w:color="auto" w:fill="FFFFFF"/>
              </w:rPr>
            </w:pPr>
            <w:r w:rsidRPr="00081AB5">
              <w:rPr>
                <w:rFonts w:ascii="標楷體" w:eastAsia="標楷體" w:hAnsi="標楷體" w:hint="eastAsia"/>
              </w:rPr>
              <w:t>操作練習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0F22B768" w14:textId="6753503C" w:rsidR="00CD4582" w:rsidRPr="009D051B" w:rsidRDefault="00CD4582" w:rsidP="00CB4431">
            <w:pPr>
              <w:jc w:val="center"/>
              <w:rPr>
                <w:rFonts w:ascii="Palatino Linotype" w:eastAsiaTheme="minorEastAsia" w:hAnsi="Palatino Linotype"/>
                <w:sz w:val="20"/>
                <w:szCs w:val="20"/>
                <w:shd w:val="pct15" w:color="auto" w:fill="FFFFFF"/>
              </w:rPr>
            </w:pPr>
          </w:p>
        </w:tc>
      </w:tr>
      <w:tr w:rsidR="003C56D0" w:rsidRPr="001D11B9" w14:paraId="0D88126C" w14:textId="77777777" w:rsidTr="003C56D0"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</w:tcPr>
          <w:p w14:paraId="32FA7060" w14:textId="77777777" w:rsidR="003C56D0" w:rsidRPr="00D23867" w:rsidRDefault="003C56D0" w:rsidP="003C56D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lastRenderedPageBreak/>
              <w:t>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7D45658" w14:textId="060A40C4" w:rsidR="003C56D0" w:rsidRPr="008E7F79" w:rsidRDefault="003C56D0" w:rsidP="00CB4431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  <w:r w:rsidRPr="008E7F79">
              <w:rPr>
                <w:rFonts w:ascii="Palatino Linotype" w:hAnsi="Palatino Linotype"/>
              </w:rPr>
              <w:t>/</w:t>
            </w:r>
            <w:r>
              <w:rPr>
                <w:rFonts w:ascii="Palatino Linotype" w:hAnsi="Palatino Linotype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7E61113" w14:textId="77777777" w:rsidR="003C56D0" w:rsidRPr="00683D84" w:rsidRDefault="003C56D0" w:rsidP="003C56D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683D84">
              <w:rPr>
                <w:noProof/>
              </w:rPr>
              <w:drawing>
                <wp:inline distT="0" distB="0" distL="0" distR="0" wp14:anchorId="516F3E1C" wp14:editId="33AE9C80">
                  <wp:extent cx="169545" cy="173355"/>
                  <wp:effectExtent l="0" t="0" r="1905" b="0"/>
                  <wp:docPr id="4" name="圖片 8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D84">
              <w:rPr>
                <w:rFonts w:ascii="標楷體" w:eastAsia="標楷體" w:hAnsi="標楷體" w:hint="eastAsia"/>
                <w:color w:val="FF0000"/>
              </w:rPr>
              <w:t>音響操作檢測</w:t>
            </w:r>
            <w:r w:rsidRPr="00683D84">
              <w:rPr>
                <w:rFonts w:ascii="標楷體" w:eastAsia="標楷體" w:hAnsi="標楷體"/>
                <w:noProof/>
              </w:rPr>
              <w:drawing>
                <wp:inline distT="0" distB="0" distL="0" distR="0" wp14:anchorId="4CB6BCA8" wp14:editId="197050ED">
                  <wp:extent cx="171940" cy="168105"/>
                  <wp:effectExtent l="0" t="0" r="0" b="3810"/>
                  <wp:docPr id="7" name="圖片 7" descr="C:\Users\Joscha Chung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Joscha Chung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885" cy="186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83AA87" w14:textId="3029DF7B" w:rsidR="003C56D0" w:rsidRPr="009D051B" w:rsidRDefault="003C56D0" w:rsidP="003C56D0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683D84">
              <w:rPr>
                <w:rFonts w:ascii="Palatino Linotype" w:eastAsiaTheme="minorEastAsia" w:hAnsi="Palatino Linotype" w:cs="微軟正黑體"/>
                <w:sz w:val="20"/>
                <w:szCs w:val="20"/>
              </w:rPr>
              <w:t>（每人</w:t>
            </w:r>
            <w:r w:rsidRPr="00683D84">
              <w:rPr>
                <w:rFonts w:ascii="Palatino Linotype" w:eastAsiaTheme="minorEastAsia" w:hAnsi="Palatino Linotype" w:cs="Calibri"/>
                <w:sz w:val="20"/>
                <w:szCs w:val="20"/>
              </w:rPr>
              <w:t>8</w:t>
            </w:r>
            <w:r w:rsidRPr="00683D84">
              <w:rPr>
                <w:rFonts w:ascii="Palatino Linotype" w:eastAsiaTheme="minorEastAsia" w:hAnsi="Palatino Linotype" w:cs="微軟正黑體"/>
                <w:sz w:val="20"/>
                <w:szCs w:val="20"/>
              </w:rPr>
              <w:t>分鐘）</w:t>
            </w:r>
          </w:p>
        </w:tc>
        <w:tc>
          <w:tcPr>
            <w:tcW w:w="3940" w:type="dxa"/>
            <w:tcBorders>
              <w:top w:val="single" w:sz="4" w:space="0" w:color="auto"/>
            </w:tcBorders>
          </w:tcPr>
          <w:p w14:paraId="2A189E92" w14:textId="04DD4A0D" w:rsidR="003C56D0" w:rsidRPr="009D051B" w:rsidRDefault="003C56D0" w:rsidP="003C56D0">
            <w:pPr>
              <w:jc w:val="both"/>
              <w:rPr>
                <w:rFonts w:ascii="Palatino Linotype" w:eastAsiaTheme="minorEastAsia" w:hAnsi="Palatino Linotype" w:cs="Calibri"/>
                <w:sz w:val="20"/>
                <w:szCs w:val="20"/>
                <w:shd w:val="pct15" w:color="auto" w:fill="FFFFFF"/>
              </w:rPr>
            </w:pPr>
            <w:r w:rsidRPr="00683D84">
              <w:rPr>
                <w:rFonts w:ascii="標楷體" w:eastAsia="標楷體" w:hAnsi="標楷體" w:cs="微軟正黑體"/>
                <w:b/>
                <w:sz w:val="20"/>
                <w:szCs w:val="20"/>
              </w:rPr>
              <w:t>考試內容：</w:t>
            </w:r>
            <w:r w:rsidRPr="00683D84">
              <w:rPr>
                <w:rFonts w:ascii="Palatino Linotype" w:eastAsiaTheme="minorEastAsia" w:hAnsi="Palatino Linotype" w:cs="微軟正黑體"/>
                <w:sz w:val="20"/>
                <w:szCs w:val="20"/>
              </w:rPr>
              <w:t>將音源</w:t>
            </w:r>
            <w:proofErr w:type="gramStart"/>
            <w:r w:rsidRPr="00683D84">
              <w:rPr>
                <w:rFonts w:ascii="Palatino Linotype" w:eastAsiaTheme="minorEastAsia" w:hAnsi="Palatino Linotype" w:cs="微軟正黑體"/>
                <w:sz w:val="20"/>
                <w:szCs w:val="20"/>
              </w:rPr>
              <w:t>接進控台</w:t>
            </w:r>
            <w:proofErr w:type="gramEnd"/>
            <w:r w:rsidRPr="00683D84">
              <w:rPr>
                <w:rFonts w:ascii="Palatino Linotype" w:eastAsiaTheme="minorEastAsia" w:hAnsi="Palatino Linotype" w:cs="微軟正黑體"/>
                <w:sz w:val="20"/>
                <w:szCs w:val="20"/>
              </w:rPr>
              <w:t>，經過</w:t>
            </w:r>
            <w:r w:rsidRPr="00683D84">
              <w:rPr>
                <w:rFonts w:ascii="Palatino Linotype" w:eastAsiaTheme="minorEastAsia" w:hAnsi="Palatino Linotype" w:cs="微軟正黑體" w:hint="eastAsia"/>
                <w:sz w:val="20"/>
                <w:szCs w:val="20"/>
              </w:rPr>
              <w:t>E</w:t>
            </w:r>
            <w:r w:rsidRPr="00683D84">
              <w:rPr>
                <w:rFonts w:ascii="Palatino Linotype" w:eastAsiaTheme="minorEastAsia" w:hAnsi="Palatino Linotype" w:cs="微軟正黑體"/>
                <w:sz w:val="20"/>
                <w:szCs w:val="20"/>
              </w:rPr>
              <w:t>Q</w:t>
            </w:r>
            <w:r w:rsidRPr="00683D84">
              <w:rPr>
                <w:rFonts w:ascii="Palatino Linotype" w:eastAsiaTheme="minorEastAsia" w:hAnsi="Palatino Linotype" w:cs="微軟正黑體"/>
                <w:sz w:val="20"/>
                <w:szCs w:val="20"/>
              </w:rPr>
              <w:t>、擴大機，傳到喇叭放出聲音。</w:t>
            </w:r>
          </w:p>
        </w:tc>
      </w:tr>
      <w:tr w:rsidR="003C56D0" w:rsidRPr="00DC5365" w14:paraId="26955491" w14:textId="77777777" w:rsidTr="002E6ED0">
        <w:tc>
          <w:tcPr>
            <w:tcW w:w="880" w:type="dxa"/>
          </w:tcPr>
          <w:p w14:paraId="2EBDF91C" w14:textId="78B3D502" w:rsidR="003C56D0" w:rsidRPr="00575185" w:rsidRDefault="003C56D0" w:rsidP="003C56D0">
            <w:pPr>
              <w:jc w:val="center"/>
              <w:rPr>
                <w:rFonts w:ascii="Arial Rounded MT Bold" w:hAnsi="Arial Rounded MT Bold"/>
              </w:rPr>
            </w:pPr>
            <w:r w:rsidRPr="00575185">
              <w:rPr>
                <w:rFonts w:ascii="Arial Rounded MT Bold" w:hAnsi="Arial Rounded MT Bold"/>
              </w:rPr>
              <w:t>9</w:t>
            </w:r>
          </w:p>
        </w:tc>
        <w:tc>
          <w:tcPr>
            <w:tcW w:w="1275" w:type="dxa"/>
          </w:tcPr>
          <w:p w14:paraId="6F24AFDB" w14:textId="77777777" w:rsidR="003C56D0" w:rsidRPr="008B5D76" w:rsidRDefault="003C56D0" w:rsidP="003C56D0">
            <w:pPr>
              <w:jc w:val="center"/>
              <w:rPr>
                <w:rFonts w:ascii="Palatino Linotype" w:hAnsi="Palatino Linotype"/>
              </w:rPr>
            </w:pPr>
            <w:r w:rsidRPr="008B5D76">
              <w:rPr>
                <w:rFonts w:ascii="Palatino Linotype" w:hAnsi="Palatino Linotype"/>
              </w:rPr>
              <w:t>11</w:t>
            </w:r>
            <w:r w:rsidRPr="008B5D76">
              <w:rPr>
                <w:rFonts w:ascii="Palatino Linotype" w:hAnsi="Palatino Linotype" w:hint="eastAsia"/>
              </w:rPr>
              <w:t>/</w:t>
            </w:r>
            <w:r w:rsidRPr="008B5D76">
              <w:rPr>
                <w:rFonts w:ascii="Palatino Linotype" w:hAnsi="Palatino Linotype"/>
              </w:rPr>
              <w:t>4</w:t>
            </w:r>
          </w:p>
          <w:p w14:paraId="490A73AC" w14:textId="6D7B69DB" w:rsidR="003D0C1B" w:rsidRPr="003D0C1B" w:rsidRDefault="003D0C1B" w:rsidP="003C56D0">
            <w:pPr>
              <w:jc w:val="center"/>
              <w:rPr>
                <w:rFonts w:ascii="Palatino Linotype" w:hAnsi="Palatino Linotype"/>
                <w:shd w:val="pct15" w:color="auto" w:fill="FFFFFF"/>
              </w:rPr>
            </w:pPr>
            <w:r w:rsidRPr="003D0C1B">
              <w:rPr>
                <w:rFonts w:ascii="Palatino Linotype" w:hAnsi="Palatino Linotype" w:hint="eastAsia"/>
                <w:b/>
                <w:color w:val="FF0000"/>
                <w:sz w:val="20"/>
                <w:szCs w:val="20"/>
                <w:shd w:val="pct15" w:color="auto" w:fill="FFFFFF"/>
              </w:rPr>
              <w:t>1</w:t>
            </w:r>
            <w:r w:rsidRPr="003D0C1B">
              <w:rPr>
                <w:rFonts w:ascii="Palatino Linotype" w:hAnsi="Palatino Linotype"/>
                <w:b/>
                <w:color w:val="FF0000"/>
                <w:sz w:val="20"/>
                <w:szCs w:val="20"/>
                <w:shd w:val="pct15" w:color="auto" w:fill="FFFFFF"/>
              </w:rPr>
              <w:t>6:10-21:30</w:t>
            </w:r>
          </w:p>
        </w:tc>
        <w:tc>
          <w:tcPr>
            <w:tcW w:w="2552" w:type="dxa"/>
          </w:tcPr>
          <w:p w14:paraId="1F81CECF" w14:textId="77777777" w:rsidR="003C56D0" w:rsidRPr="009B4439" w:rsidRDefault="003C56D0" w:rsidP="003C56D0">
            <w:pPr>
              <w:jc w:val="center"/>
              <w:rPr>
                <w:rFonts w:ascii="標楷體" w:eastAsia="標楷體" w:hAnsi="標楷體"/>
              </w:rPr>
            </w:pPr>
            <w:r w:rsidRPr="009B4439">
              <w:rPr>
                <w:rFonts w:ascii="標楷體" w:eastAsia="標楷體" w:hAnsi="標楷體" w:hint="eastAsia"/>
              </w:rPr>
              <w:t>燈光系統介紹</w:t>
            </w:r>
          </w:p>
          <w:p w14:paraId="51E7AEAB" w14:textId="77777777" w:rsidR="003C56D0" w:rsidRPr="009B4439" w:rsidRDefault="003C56D0" w:rsidP="003C56D0">
            <w:pPr>
              <w:jc w:val="center"/>
              <w:rPr>
                <w:rFonts w:ascii="標楷體" w:eastAsia="標楷體" w:hAnsi="標楷體" w:cs="Arial Unicode MS"/>
              </w:rPr>
            </w:pPr>
            <w:r w:rsidRPr="009B4439">
              <w:rPr>
                <w:rFonts w:ascii="標楷體" w:eastAsia="標楷體" w:hAnsi="標楷體" w:hint="eastAsia"/>
              </w:rPr>
              <w:t>控台教學</w:t>
            </w:r>
          </w:p>
          <w:p w14:paraId="310478C8" w14:textId="23E97D0B" w:rsidR="003C56D0" w:rsidRPr="009B4439" w:rsidRDefault="003C56D0" w:rsidP="003C56D0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3940" w:type="dxa"/>
          </w:tcPr>
          <w:p w14:paraId="4024BD4C" w14:textId="77777777" w:rsidR="003C56D0" w:rsidRPr="009B4439" w:rsidRDefault="003C56D0" w:rsidP="003C56D0">
            <w:pPr>
              <w:jc w:val="both"/>
              <w:rPr>
                <w:rFonts w:ascii="Palatino Linotype" w:eastAsiaTheme="minorEastAsia" w:hAnsi="Palatino Linotype" w:cs="Calibri"/>
                <w:sz w:val="20"/>
                <w:szCs w:val="20"/>
              </w:rPr>
            </w:pPr>
            <w:r w:rsidRPr="009B4439">
              <w:rPr>
                <w:rFonts w:ascii="標楷體" w:eastAsia="標楷體" w:hAnsi="標楷體" w:cs="Calibri"/>
                <w:b/>
                <w:sz w:val="20"/>
                <w:szCs w:val="20"/>
              </w:rPr>
              <w:t>燈光線材：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3pin ex-cable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、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y-cord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、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5pin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訊號線、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3pin to H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轉接線、排插、動力線</w:t>
            </w:r>
          </w:p>
          <w:p w14:paraId="5C7EEB05" w14:textId="77777777" w:rsidR="003C56D0" w:rsidRPr="009B4439" w:rsidRDefault="003C56D0" w:rsidP="003C56D0">
            <w:pPr>
              <w:jc w:val="both"/>
              <w:rPr>
                <w:rFonts w:ascii="Palatino Linotype" w:eastAsiaTheme="minorEastAsia" w:hAnsi="Palatino Linotype" w:cs="Calibri"/>
                <w:sz w:val="20"/>
                <w:szCs w:val="20"/>
              </w:rPr>
            </w:pPr>
            <w:r w:rsidRPr="009B4439">
              <w:rPr>
                <w:rFonts w:ascii="標楷體" w:eastAsia="標楷體" w:hAnsi="標楷體" w:cs="Calibri"/>
                <w:b/>
                <w:sz w:val="20"/>
                <w:szCs w:val="20"/>
              </w:rPr>
              <w:t>燈光流程：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控台</w:t>
            </w:r>
            <w:r w:rsidRPr="009B4439">
              <w:rPr>
                <w:rFonts w:hint="eastAsia"/>
                <w:sz w:val="20"/>
                <w:szCs w:val="20"/>
              </w:rPr>
              <w:t>→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調光機</w:t>
            </w:r>
            <w:r w:rsidRPr="009B4439">
              <w:rPr>
                <w:rFonts w:hint="eastAsia"/>
                <w:sz w:val="20"/>
                <w:szCs w:val="20"/>
              </w:rPr>
              <w:t>→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燈具、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DMX512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訊號協定</w:t>
            </w:r>
          </w:p>
          <w:p w14:paraId="0C0AF390" w14:textId="77777777" w:rsidR="003C56D0" w:rsidRPr="009B4439" w:rsidRDefault="003C56D0" w:rsidP="003C56D0">
            <w:pPr>
              <w:jc w:val="both"/>
              <w:rPr>
                <w:rFonts w:ascii="Palatino Linotype" w:eastAsiaTheme="minorEastAsia" w:hAnsi="Palatino Linotype" w:cs="Calibri"/>
                <w:sz w:val="20"/>
                <w:szCs w:val="20"/>
              </w:rPr>
            </w:pPr>
            <w:r w:rsidRPr="009B4439">
              <w:rPr>
                <w:rFonts w:ascii="標楷體" w:eastAsia="標楷體" w:hAnsi="標楷體" w:cs="Calibri"/>
                <w:b/>
                <w:sz w:val="20"/>
                <w:szCs w:val="20"/>
              </w:rPr>
              <w:t>劇場電學：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燈具瓦數、歐姆定律</w:t>
            </w:r>
          </w:p>
          <w:p w14:paraId="139A6EB2" w14:textId="1B2E9F80" w:rsidR="003C56D0" w:rsidRPr="009B4439" w:rsidRDefault="003C56D0" w:rsidP="003C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微軟正黑體"/>
                <w:b/>
                <w:sz w:val="20"/>
                <w:szCs w:val="20"/>
              </w:rPr>
            </w:pP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ETC</w:t>
            </w:r>
            <w:r w:rsidRPr="009B4439">
              <w:rPr>
                <w:rFonts w:ascii="Palatino Linotype" w:eastAsiaTheme="minorEastAsia" w:hAnsi="Palatino Linotype" w:cs="Calibri" w:hint="eastAsia"/>
                <w:sz w:val="20"/>
                <w:szCs w:val="20"/>
              </w:rPr>
              <w:t xml:space="preserve"> 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Element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控台語法示範：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Patch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、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Intensity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、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Channel Check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、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Sneak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、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ML Control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、</w:t>
            </w:r>
            <w:r w:rsidRPr="009B4439">
              <w:rPr>
                <w:rFonts w:ascii="Palatino Linotype" w:eastAsiaTheme="minorEastAsia" w:hAnsi="Palatino Linotype" w:cs="Calibri"/>
                <w:sz w:val="20"/>
                <w:szCs w:val="20"/>
              </w:rPr>
              <w:t>Sub</w:t>
            </w:r>
          </w:p>
        </w:tc>
      </w:tr>
      <w:tr w:rsidR="003C56D0" w:rsidRPr="00DC5365" w14:paraId="50DF55F2" w14:textId="77777777" w:rsidTr="002E6ED0">
        <w:tc>
          <w:tcPr>
            <w:tcW w:w="880" w:type="dxa"/>
          </w:tcPr>
          <w:p w14:paraId="3837625F" w14:textId="25FFA2B1" w:rsidR="003C56D0" w:rsidRPr="00575185" w:rsidRDefault="003C56D0" w:rsidP="003C56D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10</w:t>
            </w:r>
          </w:p>
        </w:tc>
        <w:tc>
          <w:tcPr>
            <w:tcW w:w="1275" w:type="dxa"/>
          </w:tcPr>
          <w:p w14:paraId="3FC5A5A3" w14:textId="1B5401D7" w:rsidR="003C56D0" w:rsidRPr="003D0C1B" w:rsidRDefault="003C56D0" w:rsidP="003C56D0">
            <w:pPr>
              <w:jc w:val="center"/>
              <w:rPr>
                <w:rFonts w:ascii="Palatino Linotype" w:hAnsi="Palatino Linotype"/>
                <w:color w:val="000000" w:themeColor="text1"/>
              </w:rPr>
            </w:pPr>
            <w:r w:rsidRPr="003D0C1B">
              <w:rPr>
                <w:rFonts w:ascii="Palatino Linotype" w:hAnsi="Palatino Linotype"/>
                <w:color w:val="000000" w:themeColor="text1"/>
              </w:rPr>
              <w:t>11</w:t>
            </w:r>
            <w:r w:rsidRPr="003D0C1B">
              <w:rPr>
                <w:rFonts w:ascii="Palatino Linotype" w:hAnsi="Palatino Linotype" w:hint="eastAsia"/>
                <w:color w:val="000000" w:themeColor="text1"/>
              </w:rPr>
              <w:t>/1</w:t>
            </w:r>
            <w:r w:rsidRPr="003D0C1B">
              <w:rPr>
                <w:rFonts w:ascii="Palatino Linotype" w:hAnsi="Palatino Linotype"/>
                <w:color w:val="000000" w:themeColor="text1"/>
              </w:rPr>
              <w:t>1</w:t>
            </w:r>
          </w:p>
          <w:p w14:paraId="1C7030DD" w14:textId="77777777" w:rsidR="003C56D0" w:rsidRPr="00B97FDB" w:rsidRDefault="003C56D0" w:rsidP="003C56D0">
            <w:pPr>
              <w:jc w:val="center"/>
              <w:rPr>
                <w:rFonts w:ascii="Palatino Linotype" w:hAnsi="Palatino Linotype"/>
                <w:shd w:val="pct15" w:color="auto" w:fill="FFFFFF"/>
              </w:rPr>
            </w:pPr>
            <w:r w:rsidRPr="008B5D76">
              <w:rPr>
                <w:rFonts w:ascii="Palatino Linotype" w:hAnsi="Palatino Linotype" w:hint="eastAsia"/>
                <w:b/>
                <w:color w:val="FF0000"/>
                <w:sz w:val="20"/>
                <w:szCs w:val="20"/>
                <w:shd w:val="pct15" w:color="auto" w:fill="FFFFFF"/>
              </w:rPr>
              <w:t>1</w:t>
            </w:r>
            <w:r w:rsidRPr="008B5D76">
              <w:rPr>
                <w:rFonts w:ascii="Palatino Linotype" w:hAnsi="Palatino Linotype"/>
                <w:b/>
                <w:color w:val="FF0000"/>
                <w:sz w:val="20"/>
                <w:szCs w:val="20"/>
                <w:shd w:val="pct15" w:color="auto" w:fill="FFFFFF"/>
              </w:rPr>
              <w:t>6:10-21:30</w:t>
            </w:r>
          </w:p>
        </w:tc>
        <w:tc>
          <w:tcPr>
            <w:tcW w:w="2552" w:type="dxa"/>
          </w:tcPr>
          <w:p w14:paraId="170F4F2D" w14:textId="77777777" w:rsidR="003C56D0" w:rsidRPr="009B4439" w:rsidRDefault="003C56D0" w:rsidP="003C56D0">
            <w:pPr>
              <w:jc w:val="center"/>
              <w:rPr>
                <w:rFonts w:ascii="標楷體" w:eastAsia="標楷體" w:hAnsi="標楷體" w:cs="Arial Unicode MS"/>
              </w:rPr>
            </w:pPr>
            <w:r w:rsidRPr="009B4439">
              <w:rPr>
                <w:rFonts w:ascii="標楷體" w:eastAsia="標楷體" w:hAnsi="標楷體" w:cs="Arial Unicode MS"/>
              </w:rPr>
              <w:t>燈具</w:t>
            </w:r>
            <w:r w:rsidRPr="009B4439">
              <w:rPr>
                <w:rFonts w:ascii="標楷體" w:eastAsia="標楷體" w:hAnsi="標楷體" w:cs="Arial Unicode MS" w:hint="eastAsia"/>
              </w:rPr>
              <w:t>概論</w:t>
            </w:r>
          </w:p>
          <w:p w14:paraId="415D305D" w14:textId="77777777" w:rsidR="003C56D0" w:rsidRPr="009B4439" w:rsidRDefault="003C56D0" w:rsidP="003C56D0">
            <w:pPr>
              <w:jc w:val="center"/>
              <w:rPr>
                <w:rFonts w:ascii="標楷體" w:eastAsia="標楷體" w:hAnsi="標楷體"/>
              </w:rPr>
            </w:pPr>
            <w:r w:rsidRPr="009B4439">
              <w:rPr>
                <w:rFonts w:ascii="標楷體" w:eastAsia="標楷體" w:hAnsi="標楷體" w:cs="Arial Unicode MS" w:hint="eastAsia"/>
              </w:rPr>
              <w:t>燈具裝拆/調掛燈</w:t>
            </w:r>
          </w:p>
          <w:p w14:paraId="2F153069" w14:textId="77777777" w:rsidR="003C56D0" w:rsidRPr="009B4439" w:rsidRDefault="003C56D0" w:rsidP="003C56D0">
            <w:pPr>
              <w:jc w:val="center"/>
              <w:rPr>
                <w:rFonts w:ascii="標楷體" w:eastAsia="標楷體" w:hAnsi="標楷體"/>
              </w:rPr>
            </w:pPr>
            <w:r w:rsidRPr="009B4439">
              <w:rPr>
                <w:rFonts w:ascii="標楷體" w:eastAsia="標楷體" w:hAnsi="標楷體" w:hint="eastAsia"/>
              </w:rPr>
              <w:t>控台架設</w:t>
            </w:r>
          </w:p>
          <w:p w14:paraId="5AEEF0B4" w14:textId="77777777" w:rsidR="003C56D0" w:rsidRPr="009B4439" w:rsidRDefault="003C56D0" w:rsidP="003C56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0" w:type="dxa"/>
          </w:tcPr>
          <w:p w14:paraId="1B950AF3" w14:textId="77777777" w:rsidR="003C56D0" w:rsidRPr="009B4439" w:rsidRDefault="003C56D0" w:rsidP="003C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alatino Linotype" w:eastAsia="標楷體" w:hAnsi="Palatino Linotype" w:cs="微軟正黑體"/>
                <w:b/>
                <w:sz w:val="20"/>
                <w:szCs w:val="20"/>
              </w:rPr>
            </w:pPr>
            <w:r w:rsidRPr="009B4439">
              <w:rPr>
                <w:rFonts w:ascii="標楷體" w:eastAsia="標楷體" w:hAnsi="標楷體" w:cs="微軟正黑體"/>
                <w:b/>
                <w:sz w:val="20"/>
                <w:szCs w:val="20"/>
              </w:rPr>
              <w:t>認識燈具：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PAR64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、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Leko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、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Fresnel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、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Led PAR</w:t>
            </w:r>
          </w:p>
          <w:p w14:paraId="3FD1D2C9" w14:textId="77777777" w:rsidR="003C56D0" w:rsidRPr="009B4439" w:rsidRDefault="003C56D0" w:rsidP="003C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alatino Linotype" w:eastAsia="標楷體" w:hAnsi="Palatino Linotype" w:cs="微軟正黑體"/>
                <w:b/>
                <w:sz w:val="20"/>
                <w:szCs w:val="20"/>
              </w:rPr>
            </w:pPr>
            <w:r w:rsidRPr="009B4439">
              <w:rPr>
                <w:rFonts w:ascii="Palatino Linotype" w:eastAsia="標楷體" w:hAnsi="Palatino Linotype" w:cs="微軟正黑體"/>
                <w:b/>
                <w:sz w:val="20"/>
                <w:szCs w:val="20"/>
              </w:rPr>
              <w:t>燈具配件：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色紙、色片夾、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Iris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、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Gobo</w:t>
            </w:r>
          </w:p>
          <w:p w14:paraId="6F903FEF" w14:textId="77777777" w:rsidR="003C56D0" w:rsidRPr="009B4439" w:rsidRDefault="003C56D0" w:rsidP="003C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Palatino Linotype" w:eastAsia="標楷體" w:hAnsi="Palatino Linotype" w:cs="微軟正黑體"/>
                <w:sz w:val="20"/>
                <w:szCs w:val="20"/>
              </w:rPr>
            </w:pPr>
            <w:r w:rsidRPr="009B4439">
              <w:rPr>
                <w:rFonts w:ascii="標楷體" w:eastAsia="標楷體" w:hAnsi="標楷體" w:cs="微軟正黑體"/>
                <w:b/>
                <w:sz w:val="20"/>
                <w:szCs w:val="20"/>
              </w:rPr>
              <w:t>拆裝燈實務：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架設子</w:t>
            </w:r>
            <w:proofErr w:type="gramStart"/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衿劇場面</w:t>
            </w:r>
            <w:proofErr w:type="gramEnd"/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光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(10)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、背光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(8)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、</w:t>
            </w:r>
            <w:r w:rsidRPr="009B4439">
              <w:rPr>
                <w:rFonts w:ascii="Palatino Linotype" w:eastAsia="標楷體" w:hAnsi="Palatino Linotype" w:cs="微軟正黑體"/>
                <w:sz w:val="20"/>
                <w:szCs w:val="20"/>
              </w:rPr>
              <w:t>Special(2)</w:t>
            </w:r>
          </w:p>
          <w:p w14:paraId="0BF1A8A4" w14:textId="77777777" w:rsidR="003C56D0" w:rsidRPr="009B4439" w:rsidRDefault="003C56D0" w:rsidP="003C56D0">
            <w:pPr>
              <w:jc w:val="both"/>
              <w:rPr>
                <w:rFonts w:ascii="Palatino Linotype" w:eastAsiaTheme="minorEastAsia" w:hAnsi="Palatino Linotype" w:cs="微軟正黑體"/>
                <w:sz w:val="20"/>
                <w:szCs w:val="20"/>
              </w:rPr>
            </w:pPr>
            <w:r w:rsidRPr="009B4439">
              <w:rPr>
                <w:rFonts w:ascii="標楷體" w:eastAsia="標楷體" w:hAnsi="標楷體" w:cs="微軟正黑體"/>
                <w:b/>
                <w:sz w:val="20"/>
                <w:szCs w:val="20"/>
              </w:rPr>
              <w:t>請同學利用</w:t>
            </w:r>
            <w:r w:rsidRPr="009B4439">
              <w:rPr>
                <w:rFonts w:ascii="Palatino Linotype" w:eastAsia="標楷體" w:hAnsi="Palatino Linotype" w:cs="微軟正黑體"/>
                <w:b/>
                <w:sz w:val="20"/>
                <w:szCs w:val="20"/>
              </w:rPr>
              <w:t>Channel Check</w:t>
            </w:r>
            <w:r w:rsidRPr="009B4439">
              <w:rPr>
                <w:rFonts w:ascii="標楷體" w:eastAsia="標楷體" w:hAnsi="標楷體" w:cs="微軟正黑體"/>
                <w:b/>
                <w:sz w:val="20"/>
                <w:szCs w:val="20"/>
              </w:rPr>
              <w:t>功能，兩兩配合完成調燈</w:t>
            </w:r>
          </w:p>
        </w:tc>
      </w:tr>
      <w:tr w:rsidR="003C56D0" w:rsidRPr="001D11B9" w14:paraId="68348804" w14:textId="77777777" w:rsidTr="002E6ED0">
        <w:tc>
          <w:tcPr>
            <w:tcW w:w="880" w:type="dxa"/>
          </w:tcPr>
          <w:p w14:paraId="2449207B" w14:textId="77777777" w:rsidR="003C56D0" w:rsidRPr="00D23867" w:rsidRDefault="003C56D0" w:rsidP="003C56D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1275" w:type="dxa"/>
          </w:tcPr>
          <w:p w14:paraId="732FBA3F" w14:textId="705B137C" w:rsidR="003C56D0" w:rsidRPr="003336E9" w:rsidRDefault="003C56D0" w:rsidP="003C56D0">
            <w:pPr>
              <w:jc w:val="center"/>
              <w:rPr>
                <w:rFonts w:ascii="Palatino Linotype" w:hAnsi="Palatino Linotype"/>
              </w:rPr>
            </w:pPr>
            <w:r w:rsidRPr="003336E9">
              <w:rPr>
                <w:rFonts w:ascii="Palatino Linotype" w:hAnsi="Palatino Linotype"/>
              </w:rPr>
              <w:t>11</w:t>
            </w:r>
            <w:r w:rsidRPr="003336E9">
              <w:rPr>
                <w:rFonts w:ascii="Palatino Linotype" w:hAnsi="Palatino Linotype" w:hint="eastAsia"/>
              </w:rPr>
              <w:t>/</w:t>
            </w:r>
            <w:r w:rsidRPr="003336E9">
              <w:rPr>
                <w:rFonts w:ascii="Palatino Linotype" w:hAnsi="Palatino Linotype"/>
              </w:rPr>
              <w:t>18</w:t>
            </w:r>
          </w:p>
        </w:tc>
        <w:tc>
          <w:tcPr>
            <w:tcW w:w="2552" w:type="dxa"/>
          </w:tcPr>
          <w:p w14:paraId="0908FE26" w14:textId="77777777" w:rsidR="003C56D0" w:rsidRPr="003336E9" w:rsidRDefault="003C56D0" w:rsidP="003C56D0">
            <w:pPr>
              <w:jc w:val="center"/>
              <w:rPr>
                <w:rFonts w:ascii="標楷體" w:eastAsia="標楷體" w:hAnsi="標楷體"/>
              </w:rPr>
            </w:pPr>
            <w:r w:rsidRPr="003336E9">
              <w:rPr>
                <w:rFonts w:ascii="標楷體" w:eastAsia="標楷體" w:hAnsi="標楷體" w:hint="eastAsia"/>
              </w:rPr>
              <w:t>操作練習</w:t>
            </w:r>
          </w:p>
        </w:tc>
        <w:tc>
          <w:tcPr>
            <w:tcW w:w="3940" w:type="dxa"/>
          </w:tcPr>
          <w:p w14:paraId="390AA3A3" w14:textId="77777777" w:rsidR="003C56D0" w:rsidRPr="00B97FDB" w:rsidRDefault="003C56D0" w:rsidP="003D0C1B">
            <w:pPr>
              <w:jc w:val="center"/>
              <w:rPr>
                <w:rFonts w:ascii="Palatino Linotype" w:eastAsiaTheme="minorEastAsia" w:hAnsi="Palatino Linotype" w:cs="微軟正黑體"/>
                <w:sz w:val="20"/>
                <w:szCs w:val="20"/>
                <w:shd w:val="pct15" w:color="auto" w:fill="FFFFFF"/>
              </w:rPr>
            </w:pPr>
          </w:p>
        </w:tc>
      </w:tr>
      <w:tr w:rsidR="003C56D0" w:rsidRPr="001D11B9" w14:paraId="5D49AD53" w14:textId="77777777" w:rsidTr="002E6ED0">
        <w:tc>
          <w:tcPr>
            <w:tcW w:w="880" w:type="dxa"/>
            <w:shd w:val="clear" w:color="auto" w:fill="auto"/>
          </w:tcPr>
          <w:p w14:paraId="4252FF8F" w14:textId="77777777" w:rsidR="003C56D0" w:rsidRPr="00F47EE4" w:rsidRDefault="003C56D0" w:rsidP="003C56D0">
            <w:pPr>
              <w:jc w:val="center"/>
              <w:rPr>
                <w:rFonts w:ascii="Arial Rounded MT Bold" w:hAnsi="Arial Rounded MT Bold"/>
              </w:rPr>
            </w:pPr>
            <w:r w:rsidRPr="00F47EE4">
              <w:rPr>
                <w:rFonts w:ascii="Arial Rounded MT Bold" w:hAnsi="Arial Rounded MT Bold" w:hint="eastAsia"/>
              </w:rPr>
              <w:t>1</w:t>
            </w:r>
            <w:r>
              <w:rPr>
                <w:rFonts w:ascii="Arial Rounded MT Bold" w:hAnsi="Arial Rounded MT Bold"/>
              </w:rPr>
              <w:t>2</w:t>
            </w:r>
          </w:p>
        </w:tc>
        <w:tc>
          <w:tcPr>
            <w:tcW w:w="1275" w:type="dxa"/>
          </w:tcPr>
          <w:p w14:paraId="0522DF54" w14:textId="438A7F36" w:rsidR="003C56D0" w:rsidRDefault="003C56D0" w:rsidP="003C56D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</w:t>
            </w:r>
            <w:r>
              <w:rPr>
                <w:rFonts w:ascii="Palatino Linotype" w:hAnsi="Palatino Linotype" w:hint="eastAsia"/>
              </w:rPr>
              <w:t>/</w:t>
            </w:r>
            <w:r>
              <w:rPr>
                <w:rFonts w:ascii="Palatino Linotype" w:hAnsi="Palatino Linotype"/>
              </w:rPr>
              <w:t>25</w:t>
            </w:r>
          </w:p>
          <w:p w14:paraId="25DE4CD8" w14:textId="152BC6E2" w:rsidR="003C56D0" w:rsidRPr="00EC0ADB" w:rsidRDefault="003C56D0" w:rsidP="003C56D0">
            <w:pPr>
              <w:jc w:val="center"/>
              <w:rPr>
                <w:rFonts w:ascii="Palatino Linotype" w:hAnsi="Palatino Linotype"/>
                <w:b/>
                <w:color w:val="FF0000"/>
                <w:sz w:val="20"/>
                <w:szCs w:val="20"/>
                <w:shd w:val="pct15" w:color="auto" w:fill="FFFFFF"/>
              </w:rPr>
            </w:pPr>
            <w:r w:rsidRPr="007C4187">
              <w:rPr>
                <w:rFonts w:ascii="Palatino Linotype" w:hAnsi="Palatino Linotype" w:hint="eastAsia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6</w:t>
            </w:r>
            <w:r w:rsidRPr="007C4187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:</w:t>
            </w:r>
            <w: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3</w:t>
            </w:r>
            <w:r w:rsidRPr="007C4187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0-</w:t>
            </w:r>
            <w:r w:rsidRPr="007C4187">
              <w:rPr>
                <w:rFonts w:ascii="Palatino Linotype" w:hAnsi="Palatino Linotype" w:hint="eastAsia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2</w:t>
            </w:r>
            <w:r w:rsidRPr="007C4187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1:30</w:t>
            </w:r>
          </w:p>
        </w:tc>
        <w:tc>
          <w:tcPr>
            <w:tcW w:w="2552" w:type="dxa"/>
          </w:tcPr>
          <w:p w14:paraId="7D5D3AD0" w14:textId="77777777" w:rsidR="003C56D0" w:rsidRDefault="003C56D0" w:rsidP="003C56D0">
            <w:pPr>
              <w:jc w:val="center"/>
              <w:rPr>
                <w:rFonts w:ascii="Book Antiqua" w:eastAsia="標楷體" w:hAnsi="Book Antiqua"/>
                <w:b/>
                <w:color w:val="7030A0"/>
                <w:u w:val="single"/>
              </w:rPr>
            </w:pPr>
            <w:r>
              <w:rPr>
                <w:rFonts w:ascii="Book Antiqua" w:eastAsia="標楷體" w:hAnsi="Book Antiqua" w:hint="eastAsia"/>
                <w:b/>
                <w:color w:val="7030A0"/>
                <w:u w:val="single"/>
              </w:rPr>
              <w:t>後</w:t>
            </w:r>
            <w:proofErr w:type="gramStart"/>
            <w:r>
              <w:rPr>
                <w:rFonts w:ascii="Book Antiqua" w:eastAsia="標楷體" w:hAnsi="Book Antiqua" w:hint="eastAsia"/>
                <w:b/>
                <w:color w:val="7030A0"/>
                <w:u w:val="single"/>
              </w:rPr>
              <w:t>臺</w:t>
            </w:r>
            <w:proofErr w:type="gramEnd"/>
            <w:r>
              <w:rPr>
                <w:rFonts w:ascii="Book Antiqua" w:eastAsia="標楷體" w:hAnsi="Book Antiqua" w:hint="eastAsia"/>
                <w:b/>
                <w:color w:val="7030A0"/>
                <w:u w:val="single"/>
              </w:rPr>
              <w:t>參訪</w:t>
            </w:r>
          </w:p>
          <w:p w14:paraId="5C36BE34" w14:textId="7CFD9A2C" w:rsidR="003C56D0" w:rsidRPr="00653CFD" w:rsidRDefault="003C56D0" w:rsidP="003C56D0">
            <w:pPr>
              <w:jc w:val="center"/>
              <w:rPr>
                <w:rFonts w:ascii="Book Antiqua" w:eastAsia="標楷體" w:hAnsi="Book Antiqua"/>
                <w:b/>
                <w:color w:val="7030A0"/>
              </w:rPr>
            </w:pPr>
            <w:r w:rsidRPr="00653CFD">
              <w:rPr>
                <w:rFonts w:ascii="Book Antiqua" w:eastAsia="標楷體" w:hAnsi="Book Antiqua" w:hint="eastAsia"/>
                <w:b/>
                <w:color w:val="7030A0"/>
              </w:rPr>
              <w:t>嘉義縣表演藝術中心</w:t>
            </w:r>
          </w:p>
        </w:tc>
        <w:tc>
          <w:tcPr>
            <w:tcW w:w="3940" w:type="dxa"/>
          </w:tcPr>
          <w:p w14:paraId="166C8C29" w14:textId="2DAF4A52" w:rsidR="003C56D0" w:rsidRPr="00A1062B" w:rsidRDefault="00501E75" w:rsidP="00A1062B">
            <w:pPr>
              <w:jc w:val="center"/>
              <w:rPr>
                <w:rFonts w:ascii="標楷體" w:eastAsia="標楷體" w:hAnsi="標楷體" w:cs="Calibri" w:hint="eastAsia"/>
                <w:b/>
                <w:sz w:val="20"/>
                <w:szCs w:val="20"/>
              </w:rPr>
            </w:pPr>
            <w:r w:rsidRPr="00A1062B">
              <w:rPr>
                <w:rFonts w:ascii="標楷體" w:eastAsia="標楷體" w:hAnsi="標楷體" w:cs="Calibri" w:hint="eastAsia"/>
                <w:b/>
                <w:sz w:val="20"/>
                <w:szCs w:val="20"/>
              </w:rPr>
              <w:t>演藝廳＋實驗劇場</w:t>
            </w:r>
          </w:p>
        </w:tc>
      </w:tr>
      <w:tr w:rsidR="003C56D0" w:rsidRPr="001D11B9" w14:paraId="53E20119" w14:textId="77777777" w:rsidTr="002E6ED0">
        <w:tc>
          <w:tcPr>
            <w:tcW w:w="880" w:type="dxa"/>
          </w:tcPr>
          <w:p w14:paraId="6E8B3E56" w14:textId="77777777" w:rsidR="003C56D0" w:rsidRPr="00D23867" w:rsidRDefault="003C56D0" w:rsidP="003C56D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1275" w:type="dxa"/>
          </w:tcPr>
          <w:p w14:paraId="65788DC0" w14:textId="77777777" w:rsidR="003C56D0" w:rsidRDefault="003C56D0" w:rsidP="003C56D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</w:t>
            </w:r>
            <w:r w:rsidRPr="008E7F79">
              <w:rPr>
                <w:rFonts w:ascii="Palatino Linotype" w:hAnsi="Palatino Linotype" w:hint="eastAsia"/>
              </w:rPr>
              <w:t>/</w:t>
            </w:r>
            <w:r>
              <w:rPr>
                <w:rFonts w:ascii="Palatino Linotype" w:hAnsi="Palatino Linotype"/>
              </w:rPr>
              <w:t>2</w:t>
            </w:r>
          </w:p>
          <w:p w14:paraId="6EE36CBD" w14:textId="5119D007" w:rsidR="00697273" w:rsidRDefault="00697273" w:rsidP="003C56D0">
            <w:pPr>
              <w:jc w:val="center"/>
              <w:rPr>
                <w:rFonts w:ascii="Palatino Linotype" w:hAnsi="Palatino Linotype"/>
              </w:rPr>
            </w:pPr>
            <w:r w:rsidRPr="007C4187">
              <w:rPr>
                <w:rFonts w:ascii="Palatino Linotype" w:hAnsi="Palatino Linotype" w:hint="eastAsia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6</w:t>
            </w:r>
            <w:r w:rsidRPr="007C4187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:</w:t>
            </w:r>
            <w: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1</w:t>
            </w:r>
            <w:r w:rsidRPr="007C4187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0-</w:t>
            </w:r>
            <w:r w:rsidRPr="007C4187">
              <w:rPr>
                <w:rFonts w:ascii="Palatino Linotype" w:hAnsi="Palatino Linotype" w:hint="eastAsia"/>
                <w:b/>
                <w:color w:val="FF0000"/>
                <w:sz w:val="20"/>
                <w:szCs w:val="20"/>
              </w:rPr>
              <w:t xml:space="preserve"> </w:t>
            </w:r>
            <w:r w:rsidRPr="007C4187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8</w:t>
            </w:r>
            <w:r w:rsidRPr="007C4187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:</w:t>
            </w:r>
            <w:r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0</w:t>
            </w:r>
            <w:r w:rsidRPr="007C4187">
              <w:rPr>
                <w:rFonts w:ascii="Palatino Linotype" w:hAnsi="Palatino Linotype"/>
                <w:b/>
                <w:color w:val="FF0000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14:paraId="68B8A91E" w14:textId="77777777" w:rsidR="003C56D0" w:rsidRPr="00DA7AB7" w:rsidRDefault="0044742B" w:rsidP="003C56D0">
            <w:pPr>
              <w:jc w:val="center"/>
              <w:rPr>
                <w:rFonts w:ascii="標楷體" w:eastAsia="標楷體" w:hAnsi="標楷體"/>
                <w:color w:val="0070C0"/>
                <w:u w:val="single"/>
              </w:rPr>
            </w:pPr>
            <w:r w:rsidRPr="00DA7AB7">
              <w:rPr>
                <w:rFonts w:ascii="標楷體" w:eastAsia="標楷體" w:hAnsi="標楷體" w:hint="eastAsia"/>
                <w:color w:val="0070C0"/>
                <w:u w:val="single"/>
              </w:rPr>
              <w:t>校友分享</w:t>
            </w:r>
          </w:p>
          <w:p w14:paraId="25669485" w14:textId="09562A6D" w:rsidR="00DA7AB7" w:rsidRPr="00DA7AB7" w:rsidRDefault="00DA7AB7" w:rsidP="00DA7AB7">
            <w:pPr>
              <w:jc w:val="center"/>
              <w:rPr>
                <w:rFonts w:ascii="標楷體" w:eastAsia="標楷體" w:hAnsi="標楷體"/>
              </w:rPr>
            </w:pPr>
            <w:r w:rsidRPr="00F203A9">
              <w:rPr>
                <w:rFonts w:ascii="標楷體" w:eastAsia="標楷體" w:hAnsi="標楷體" w:hint="eastAsia"/>
                <w:color w:val="0070C0"/>
              </w:rPr>
              <w:t>賴以珊</w:t>
            </w:r>
            <w:r w:rsidR="00A1062B">
              <w:rPr>
                <w:rFonts w:ascii="標楷體" w:eastAsia="標楷體" w:hAnsi="標楷體" w:hint="eastAsia"/>
                <w:color w:val="0070C0"/>
              </w:rPr>
              <w:t>小姐</w:t>
            </w:r>
            <w:r w:rsidRPr="00F203A9">
              <w:rPr>
                <w:rFonts w:ascii="標楷體" w:eastAsia="標楷體" w:hAnsi="標楷體" w:hint="eastAsia"/>
                <w:color w:val="0070C0"/>
              </w:rPr>
              <w:t>(</w:t>
            </w:r>
            <w:r w:rsidRPr="00F203A9">
              <w:rPr>
                <w:rFonts w:ascii="Palatino Linotype" w:eastAsia="標楷體" w:hAnsi="Palatino Linotype"/>
                <w:color w:val="0070C0"/>
                <w:sz w:val="20"/>
                <w:szCs w:val="20"/>
              </w:rPr>
              <w:t>OISTAT</w:t>
            </w:r>
            <w:r w:rsidRPr="00F203A9">
              <w:rPr>
                <w:rFonts w:ascii="標楷體" w:eastAsia="標楷體" w:hAnsi="標楷體" w:hint="eastAsia"/>
                <w:color w:val="0070C0"/>
              </w:rPr>
              <w:t>)</w:t>
            </w:r>
          </w:p>
        </w:tc>
        <w:tc>
          <w:tcPr>
            <w:tcW w:w="3940" w:type="dxa"/>
          </w:tcPr>
          <w:p w14:paraId="6B5C6D82" w14:textId="77777777" w:rsidR="003C56D0" w:rsidRPr="009D051B" w:rsidRDefault="003C56D0" w:rsidP="003C56D0">
            <w:pPr>
              <w:jc w:val="center"/>
              <w:rPr>
                <w:rFonts w:ascii="Arial Rounded MT Bold" w:hAnsi="Arial Rounded MT Bold"/>
                <w:sz w:val="20"/>
                <w:szCs w:val="20"/>
                <w:shd w:val="pct15" w:color="auto" w:fill="FFFFFF"/>
              </w:rPr>
            </w:pPr>
          </w:p>
        </w:tc>
      </w:tr>
      <w:tr w:rsidR="003C56D0" w:rsidRPr="001D11B9" w14:paraId="6CFF1058" w14:textId="77777777" w:rsidTr="002E6ED0">
        <w:tc>
          <w:tcPr>
            <w:tcW w:w="880" w:type="dxa"/>
          </w:tcPr>
          <w:p w14:paraId="2050F313" w14:textId="77777777" w:rsidR="003C56D0" w:rsidRPr="00D23867" w:rsidRDefault="003C56D0" w:rsidP="003C56D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>
              <w:rPr>
                <w:rFonts w:ascii="Arial Rounded MT Bold" w:hAnsi="Arial Rounded MT Bold"/>
              </w:rPr>
              <w:t>4</w:t>
            </w:r>
          </w:p>
        </w:tc>
        <w:tc>
          <w:tcPr>
            <w:tcW w:w="1275" w:type="dxa"/>
          </w:tcPr>
          <w:p w14:paraId="5C89F552" w14:textId="1133E0C5" w:rsidR="003C56D0" w:rsidRPr="005120C9" w:rsidRDefault="003C56D0" w:rsidP="003C56D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</w:t>
            </w:r>
            <w:r w:rsidRPr="001132E3">
              <w:rPr>
                <w:rFonts w:ascii="Palatino Linotype" w:hAnsi="Palatino Linotype" w:hint="eastAsia"/>
              </w:rPr>
              <w:t>/</w:t>
            </w:r>
            <w:r>
              <w:rPr>
                <w:rFonts w:ascii="Palatino Linotype" w:hAnsi="Palatino Linotype"/>
              </w:rPr>
              <w:t>9</w:t>
            </w:r>
          </w:p>
        </w:tc>
        <w:tc>
          <w:tcPr>
            <w:tcW w:w="2552" w:type="dxa"/>
          </w:tcPr>
          <w:p w14:paraId="33952754" w14:textId="77777777" w:rsidR="003C56D0" w:rsidRPr="009D051B" w:rsidRDefault="003C56D0" w:rsidP="003C56D0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081AB5">
              <w:rPr>
                <w:rFonts w:ascii="標楷體" w:eastAsia="標楷體" w:hAnsi="標楷體" w:hint="eastAsia"/>
              </w:rPr>
              <w:t>操作練習</w:t>
            </w:r>
          </w:p>
        </w:tc>
        <w:tc>
          <w:tcPr>
            <w:tcW w:w="3940" w:type="dxa"/>
          </w:tcPr>
          <w:p w14:paraId="7C128180" w14:textId="77777777" w:rsidR="003C56D0" w:rsidRPr="009D051B" w:rsidRDefault="003C56D0" w:rsidP="003C56D0">
            <w:pPr>
              <w:jc w:val="center"/>
              <w:rPr>
                <w:rFonts w:ascii="Arial Rounded MT Bold" w:hAnsi="Arial Rounded MT Bold"/>
                <w:sz w:val="20"/>
                <w:szCs w:val="20"/>
                <w:shd w:val="pct15" w:color="auto" w:fill="FFFFFF"/>
              </w:rPr>
            </w:pPr>
          </w:p>
        </w:tc>
      </w:tr>
      <w:tr w:rsidR="003C56D0" w:rsidRPr="001D11B9" w14:paraId="4D1B566A" w14:textId="77777777" w:rsidTr="002E6ED0">
        <w:tc>
          <w:tcPr>
            <w:tcW w:w="880" w:type="dxa"/>
            <w:shd w:val="clear" w:color="auto" w:fill="auto"/>
          </w:tcPr>
          <w:p w14:paraId="1023021F" w14:textId="77777777" w:rsidR="003C56D0" w:rsidRPr="00D23867" w:rsidRDefault="003C56D0" w:rsidP="003C56D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1275" w:type="dxa"/>
          </w:tcPr>
          <w:p w14:paraId="2A15265F" w14:textId="2DBC383C" w:rsidR="003C56D0" w:rsidRPr="005120C9" w:rsidRDefault="003C56D0" w:rsidP="003C56D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</w:t>
            </w:r>
            <w:r>
              <w:rPr>
                <w:rFonts w:ascii="Palatino Linotype" w:hAnsi="Palatino Linotype" w:hint="eastAsia"/>
              </w:rPr>
              <w:t>/</w:t>
            </w:r>
            <w:r>
              <w:rPr>
                <w:rFonts w:ascii="Palatino Linotype" w:hAnsi="Palatino Linotype"/>
              </w:rPr>
              <w:t>16</w:t>
            </w:r>
          </w:p>
        </w:tc>
        <w:tc>
          <w:tcPr>
            <w:tcW w:w="2552" w:type="dxa"/>
          </w:tcPr>
          <w:p w14:paraId="086DCC74" w14:textId="77777777" w:rsidR="003C56D0" w:rsidRPr="00715743" w:rsidRDefault="003C56D0" w:rsidP="003C5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Arial Unicode MS"/>
              </w:rPr>
            </w:pPr>
            <w:r w:rsidRPr="00081AB5">
              <w:rPr>
                <w:rFonts w:ascii="標楷體" w:eastAsia="標楷體" w:hAnsi="標楷體" w:hint="eastAsia"/>
              </w:rPr>
              <w:t>操作練習</w:t>
            </w:r>
          </w:p>
        </w:tc>
        <w:tc>
          <w:tcPr>
            <w:tcW w:w="3940" w:type="dxa"/>
          </w:tcPr>
          <w:p w14:paraId="77492B9E" w14:textId="77777777" w:rsidR="003C56D0" w:rsidRPr="009D7205" w:rsidRDefault="003C56D0" w:rsidP="003C56D0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3C56D0" w:rsidRPr="001D11B9" w14:paraId="1024E30F" w14:textId="77777777" w:rsidTr="009E73AD">
        <w:tc>
          <w:tcPr>
            <w:tcW w:w="880" w:type="dxa"/>
          </w:tcPr>
          <w:p w14:paraId="2CCF10D4" w14:textId="77777777" w:rsidR="003C56D0" w:rsidRPr="00D23867" w:rsidRDefault="003C56D0" w:rsidP="003C56D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>
              <w:rPr>
                <w:rFonts w:ascii="Arial Rounded MT Bold" w:hAnsi="Arial Rounded MT Bold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EC55335" w14:textId="563550DA" w:rsidR="003C56D0" w:rsidRDefault="003C56D0" w:rsidP="003C56D0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12</w:t>
            </w:r>
            <w:r>
              <w:rPr>
                <w:rFonts w:ascii="Palatino Linotype" w:hAnsi="Palatino Linotype" w:hint="eastAsia"/>
              </w:rPr>
              <w:t>/</w:t>
            </w:r>
            <w:r>
              <w:rPr>
                <w:rFonts w:ascii="Palatino Linotype" w:hAnsi="Palatino Linotype"/>
              </w:rPr>
              <w:t>23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315E8F4" w14:textId="21EF274F" w:rsidR="003C56D0" w:rsidRPr="00FF5896" w:rsidRDefault="007228B5" w:rsidP="003C56D0">
            <w:pPr>
              <w:jc w:val="center"/>
              <w:rPr>
                <w:rFonts w:ascii="標楷體" w:eastAsia="標楷體" w:hAnsi="標楷體"/>
              </w:rPr>
            </w:pPr>
            <w:r w:rsidRPr="00081AB5">
              <w:rPr>
                <w:rFonts w:ascii="標楷體" w:eastAsia="標楷體" w:hAnsi="標楷體" w:hint="eastAsia"/>
              </w:rPr>
              <w:t>操作練習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14:paraId="4A96A42B" w14:textId="77777777" w:rsidR="003C56D0" w:rsidRPr="009D7205" w:rsidRDefault="003C56D0" w:rsidP="003C56D0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7228B5" w:rsidRPr="001D11B9" w14:paraId="3D435285" w14:textId="77777777" w:rsidTr="009E73AD">
        <w:tc>
          <w:tcPr>
            <w:tcW w:w="880" w:type="dxa"/>
          </w:tcPr>
          <w:p w14:paraId="72277D54" w14:textId="77777777" w:rsidR="007228B5" w:rsidRDefault="007228B5" w:rsidP="007228B5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>
              <w:rPr>
                <w:rFonts w:ascii="Arial Rounded MT Bold" w:hAnsi="Arial Rounded MT Bold"/>
              </w:rPr>
              <w:t>7</w:t>
            </w:r>
          </w:p>
        </w:tc>
        <w:tc>
          <w:tcPr>
            <w:tcW w:w="1275" w:type="dxa"/>
            <w:tcBorders>
              <w:tr2bl w:val="nil"/>
            </w:tcBorders>
          </w:tcPr>
          <w:p w14:paraId="6FFFF946" w14:textId="2ECDDA3C" w:rsidR="007228B5" w:rsidRPr="00144F05" w:rsidRDefault="007228B5" w:rsidP="007228B5">
            <w:pPr>
              <w:jc w:val="center"/>
              <w:rPr>
                <w:rFonts w:ascii="Palatino Linotype" w:hAnsi="Palatino Linotype"/>
                <w:color w:val="FF0000"/>
              </w:rPr>
            </w:pPr>
            <w:r w:rsidRPr="00144F05">
              <w:rPr>
                <w:rFonts w:ascii="Palatino Linotype" w:hAnsi="Palatino Linotype"/>
                <w:color w:val="000000" w:themeColor="text1"/>
              </w:rPr>
              <w:t>1</w:t>
            </w:r>
            <w:r>
              <w:rPr>
                <w:rFonts w:ascii="Palatino Linotype" w:hAnsi="Palatino Linotype"/>
                <w:color w:val="000000" w:themeColor="text1"/>
              </w:rPr>
              <w:t>2</w:t>
            </w:r>
            <w:r w:rsidRPr="00144F05">
              <w:rPr>
                <w:rFonts w:ascii="Palatino Linotype" w:hAnsi="Palatino Linotype" w:hint="eastAsia"/>
                <w:color w:val="000000" w:themeColor="text1"/>
              </w:rPr>
              <w:t>/</w:t>
            </w:r>
            <w:r>
              <w:rPr>
                <w:rFonts w:ascii="Palatino Linotype" w:hAnsi="Palatino Linotype"/>
                <w:color w:val="000000" w:themeColor="text1"/>
              </w:rPr>
              <w:t>30</w:t>
            </w:r>
          </w:p>
        </w:tc>
        <w:tc>
          <w:tcPr>
            <w:tcW w:w="2552" w:type="dxa"/>
            <w:tcBorders>
              <w:tr2bl w:val="nil"/>
            </w:tcBorders>
          </w:tcPr>
          <w:p w14:paraId="4A0AD2B6" w14:textId="50B24774" w:rsidR="007228B5" w:rsidRPr="00FF5896" w:rsidRDefault="007228B5" w:rsidP="007228B5">
            <w:pPr>
              <w:jc w:val="center"/>
              <w:rPr>
                <w:rFonts w:ascii="標楷體" w:eastAsia="標楷體" w:hAnsi="標楷體"/>
              </w:rPr>
            </w:pPr>
            <w:r w:rsidRPr="0055496F">
              <w:rPr>
                <w:rFonts w:ascii="標楷體" w:eastAsia="標楷體" w:hAnsi="標楷體"/>
                <w:noProof/>
              </w:rPr>
              <w:drawing>
                <wp:inline distT="0" distB="0" distL="0" distR="0" wp14:anchorId="626C1D75" wp14:editId="68B2F60E">
                  <wp:extent cx="179440" cy="179440"/>
                  <wp:effectExtent l="0" t="0" r="0" b="0"/>
                  <wp:docPr id="10" name="圖片 10" descr="C:\Users\Joscha Chung\Desktop\下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Joscha Chung\Desktop\下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78" cy="184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64BC">
              <w:rPr>
                <w:rFonts w:ascii="標楷體" w:eastAsia="標楷體" w:hAnsi="標楷體" w:hint="eastAsia"/>
                <w:color w:val="FF0000"/>
              </w:rPr>
              <w:t>燈光操作檢測</w:t>
            </w:r>
            <w:r w:rsidRPr="0055496F">
              <w:rPr>
                <w:rFonts w:ascii="標楷體" w:eastAsia="標楷體" w:hAnsi="標楷體"/>
                <w:noProof/>
              </w:rPr>
              <w:drawing>
                <wp:inline distT="0" distB="0" distL="0" distR="0" wp14:anchorId="34966E26" wp14:editId="0A0C7356">
                  <wp:extent cx="185124" cy="185124"/>
                  <wp:effectExtent l="0" t="0" r="5715" b="5715"/>
                  <wp:docPr id="9" name="圖片 9" descr="C:\Users\Joscha Chung\Desktop\下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Joscha Chung\Desktop\下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30" cy="19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tcBorders>
              <w:tr2bl w:val="nil"/>
            </w:tcBorders>
          </w:tcPr>
          <w:p w14:paraId="1C4279B2" w14:textId="6413FF81" w:rsidR="007228B5" w:rsidRPr="009E73AD" w:rsidRDefault="007228B5" w:rsidP="007228B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7228B5" w:rsidRPr="001D11B9" w14:paraId="7471535A" w14:textId="77777777" w:rsidTr="002E6ED0">
        <w:tc>
          <w:tcPr>
            <w:tcW w:w="880" w:type="dxa"/>
          </w:tcPr>
          <w:p w14:paraId="5AC17C46" w14:textId="77777777" w:rsidR="007228B5" w:rsidRPr="00D23867" w:rsidRDefault="007228B5" w:rsidP="007228B5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>
              <w:rPr>
                <w:rFonts w:ascii="Arial Rounded MT Bold" w:hAnsi="Arial Rounded MT Bold"/>
              </w:rPr>
              <w:t>8</w:t>
            </w:r>
          </w:p>
        </w:tc>
        <w:tc>
          <w:tcPr>
            <w:tcW w:w="1275" w:type="dxa"/>
          </w:tcPr>
          <w:p w14:paraId="4BC97FF7" w14:textId="41D5DC4A" w:rsidR="007228B5" w:rsidRPr="008E7F79" w:rsidRDefault="007228B5" w:rsidP="007228B5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Pr="008E7F79">
              <w:rPr>
                <w:rFonts w:ascii="Palatino Linotype" w:hAnsi="Palatino Linotype" w:hint="eastAsia"/>
              </w:rPr>
              <w:t>/</w:t>
            </w: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2552" w:type="dxa"/>
          </w:tcPr>
          <w:p w14:paraId="1D3EAF47" w14:textId="77777777" w:rsidR="007228B5" w:rsidRDefault="007228B5" w:rsidP="007228B5">
            <w:pPr>
              <w:jc w:val="center"/>
              <w:rPr>
                <w:rFonts w:ascii="標楷體" w:eastAsia="標楷體" w:hAnsi="標楷體"/>
                <w:color w:val="00B050"/>
              </w:rPr>
            </w:pPr>
            <w:r w:rsidRPr="000D3397">
              <w:rPr>
                <w:rFonts w:ascii="標楷體" w:eastAsia="標楷體" w:hAnsi="標楷體" w:hint="eastAsia"/>
                <w:color w:val="00B050"/>
              </w:rPr>
              <w:t>燈光音響補考</w:t>
            </w:r>
            <w:r w:rsidRPr="00AA3130">
              <w:rPr>
                <w:noProof/>
              </w:rPr>
              <w:drawing>
                <wp:inline distT="0" distB="0" distL="0" distR="0" wp14:anchorId="08D6E673" wp14:editId="37539156">
                  <wp:extent cx="170351" cy="170351"/>
                  <wp:effectExtent l="0" t="0" r="1270" b="1270"/>
                  <wp:docPr id="1" name="圖片 1" descr="C:\Users\Joscha Chung\Desktop\27-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scha Chung\Desktop\27-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5674" cy="175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10DB2C" w14:textId="62DD1600" w:rsidR="007228B5" w:rsidRPr="000B2D7E" w:rsidRDefault="007228B5" w:rsidP="007228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0" w:type="dxa"/>
          </w:tcPr>
          <w:p w14:paraId="23B5119C" w14:textId="61206C36" w:rsidR="007228B5" w:rsidRPr="009D7205" w:rsidRDefault="00A1062B" w:rsidP="007228B5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>
              <w:pict w14:anchorId="1410BC9C">
                <v:shape id="圖片 6" o:spid="_x0000_i1029" type="#_x0000_t75" alt="27-512" style="width:12.9pt;height:12.9pt;visibility:visible;mso-wrap-style:square">
                  <v:imagedata r:id="rId12" o:title="27-512"/>
                </v:shape>
              </w:pict>
            </w:r>
            <w:r w:rsidR="007228B5" w:rsidRPr="002B706D">
              <w:rPr>
                <w:rFonts w:ascii="標楷體" w:eastAsia="標楷體" w:hAnsi="標楷體"/>
                <w:noProof/>
              </w:rPr>
              <w:drawing>
                <wp:inline distT="0" distB="0" distL="0" distR="0" wp14:anchorId="33E42EA8" wp14:editId="53DEB11B">
                  <wp:extent cx="1022847" cy="623886"/>
                  <wp:effectExtent l="0" t="0" r="6350" b="5080"/>
                  <wp:docPr id="14" name="圖片 14" descr="C:\Users\Joscha Chung\Desktop\下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Joscha Chung\Desktop\下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361" cy="644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8B5" w:rsidRPr="00F644D5" w14:paraId="003EFFA8" w14:textId="77777777" w:rsidTr="005C6BED">
        <w:tc>
          <w:tcPr>
            <w:tcW w:w="880" w:type="dxa"/>
            <w:shd w:val="clear" w:color="auto" w:fill="BFBFBF" w:themeFill="background1" w:themeFillShade="BF"/>
          </w:tcPr>
          <w:p w14:paraId="3A97A10D" w14:textId="77777777" w:rsidR="007228B5" w:rsidRPr="00F644D5" w:rsidRDefault="007228B5" w:rsidP="007228B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F644D5">
              <w:rPr>
                <w:rFonts w:ascii="標楷體" w:eastAsia="標楷體" w:hAnsi="標楷體" w:hint="eastAsia"/>
                <w:b/>
                <w:sz w:val="26"/>
                <w:szCs w:val="26"/>
              </w:rPr>
              <w:t>週</w:t>
            </w:r>
            <w:proofErr w:type="gramEnd"/>
            <w:r w:rsidRPr="00F644D5">
              <w:rPr>
                <w:rFonts w:ascii="標楷體" w:eastAsia="標楷體" w:hAnsi="標楷體" w:hint="eastAsia"/>
                <w:b/>
                <w:sz w:val="26"/>
                <w:szCs w:val="26"/>
              </w:rPr>
              <w:t>次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60A4537" w14:textId="77777777" w:rsidR="007228B5" w:rsidRPr="00F644D5" w:rsidRDefault="007228B5" w:rsidP="007228B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30E327D" w14:textId="77777777" w:rsidR="007228B5" w:rsidRPr="00F644D5" w:rsidRDefault="007228B5" w:rsidP="007228B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644D5">
              <w:rPr>
                <w:rFonts w:ascii="標楷體" w:eastAsia="標楷體" w:hAnsi="標楷體" w:hint="eastAsia"/>
                <w:b/>
                <w:sz w:val="26"/>
                <w:szCs w:val="26"/>
              </w:rPr>
              <w:t>授課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</w:p>
        </w:tc>
        <w:tc>
          <w:tcPr>
            <w:tcW w:w="3940" w:type="dxa"/>
            <w:shd w:val="clear" w:color="auto" w:fill="BFBFBF" w:themeFill="background1" w:themeFillShade="BF"/>
          </w:tcPr>
          <w:p w14:paraId="42B3A147" w14:textId="77777777" w:rsidR="007228B5" w:rsidRPr="00F644D5" w:rsidRDefault="007228B5" w:rsidP="007228B5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備註及概要</w:t>
            </w:r>
          </w:p>
        </w:tc>
      </w:tr>
    </w:tbl>
    <w:p w14:paraId="0BE281DD" w14:textId="77777777" w:rsidR="00027095" w:rsidRDefault="00027095"/>
    <w:p w14:paraId="0B9CA6C0" w14:textId="77777777" w:rsidR="00027095" w:rsidRPr="00A81CF6" w:rsidRDefault="00027095" w:rsidP="00027095">
      <w:pPr>
        <w:rPr>
          <w:rFonts w:ascii="Arial" w:eastAsia="標楷體" w:hAnsi="標楷體" w:cs="Arial"/>
          <w:b/>
          <w:color w:val="000000" w:themeColor="text1"/>
          <w:sz w:val="28"/>
          <w:szCs w:val="28"/>
        </w:rPr>
      </w:pPr>
      <w:r w:rsidRPr="00A81CF6">
        <w:rPr>
          <w:rFonts w:ascii="Arial" w:eastAsia="標楷體" w:hAnsi="標楷體" w:cs="Arial"/>
          <w:b/>
          <w:color w:val="000000" w:themeColor="text1"/>
          <w:sz w:val="28"/>
          <w:szCs w:val="28"/>
        </w:rPr>
        <w:t>成績</w:t>
      </w:r>
      <w:r w:rsidR="00A81CF6">
        <w:rPr>
          <w:rFonts w:ascii="Arial" w:eastAsia="標楷體" w:hAnsi="標楷體" w:cs="Arial" w:hint="eastAsia"/>
          <w:b/>
          <w:color w:val="000000" w:themeColor="text1"/>
          <w:sz w:val="28"/>
          <w:szCs w:val="28"/>
        </w:rPr>
        <w:t>評量</w:t>
      </w:r>
    </w:p>
    <w:p w14:paraId="13B5BCBB" w14:textId="77777777" w:rsidR="00027095" w:rsidRDefault="00027095" w:rsidP="00027095">
      <w:pPr>
        <w:rPr>
          <w:rFonts w:ascii="Palatino Linotype" w:hAnsi="Palatino Linotype"/>
        </w:rPr>
      </w:pPr>
      <w:r w:rsidRPr="00CC1869">
        <w:rPr>
          <w:rFonts w:ascii="Palatino Linotype"/>
        </w:rPr>
        <w:t xml:space="preserve">　　</w:t>
      </w:r>
      <w:r w:rsidR="007878BC">
        <w:rPr>
          <w:rFonts w:ascii="Palatino Linotype" w:hint="eastAsia"/>
        </w:rPr>
        <w:t>音響檢測</w:t>
      </w:r>
      <w:r>
        <w:rPr>
          <w:rFonts w:ascii="Palatino Linotype" w:hint="eastAsia"/>
        </w:rPr>
        <w:t xml:space="preserve">　　　</w:t>
      </w:r>
      <w:r w:rsidRPr="00CC1869">
        <w:rPr>
          <w:rFonts w:ascii="Palatino Linotype"/>
        </w:rPr>
        <w:t xml:space="preserve">　</w:t>
      </w:r>
      <w:r>
        <w:rPr>
          <w:rFonts w:ascii="Palatino Linotype" w:hint="eastAsia"/>
        </w:rPr>
        <w:t xml:space="preserve">　　　　　　　　　　　　　</w:t>
      </w:r>
      <w:r>
        <w:rPr>
          <w:rFonts w:ascii="Palatino Linotype" w:hAnsi="Palatino Linotype"/>
        </w:rPr>
        <w:t>3</w:t>
      </w:r>
      <w:r w:rsidR="00772827">
        <w:rPr>
          <w:rFonts w:ascii="Palatino Linotype" w:hAnsi="Palatino Linotype"/>
        </w:rPr>
        <w:t>5</w:t>
      </w:r>
      <w:r w:rsidRPr="00CC1869">
        <w:rPr>
          <w:rFonts w:ascii="Palatino Linotype" w:hAnsi="Palatino Linotype"/>
        </w:rPr>
        <w:t>%</w:t>
      </w:r>
    </w:p>
    <w:p w14:paraId="3E1603DD" w14:textId="77777777" w:rsidR="007878BC" w:rsidRDefault="007878BC" w:rsidP="00027095">
      <w:pPr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 xml:space="preserve">　　燈光檢測</w:t>
      </w:r>
      <w:r>
        <w:rPr>
          <w:rFonts w:ascii="Palatino Linotype" w:hint="eastAsia"/>
        </w:rPr>
        <w:t xml:space="preserve">　　</w:t>
      </w:r>
      <w:r w:rsidRPr="00CC1869">
        <w:rPr>
          <w:rFonts w:ascii="Palatino Linotype"/>
        </w:rPr>
        <w:t xml:space="preserve">　</w:t>
      </w:r>
      <w:r>
        <w:rPr>
          <w:rFonts w:ascii="Palatino Linotype" w:hint="eastAsia"/>
        </w:rPr>
        <w:t xml:space="preserve">　　　　　　　　　　　　　　</w:t>
      </w:r>
      <w:r>
        <w:rPr>
          <w:rFonts w:ascii="Palatino Linotype" w:hAnsi="Palatino Linotype"/>
        </w:rPr>
        <w:t>3</w:t>
      </w:r>
      <w:r w:rsidR="00772827">
        <w:rPr>
          <w:rFonts w:ascii="Palatino Linotype" w:hAnsi="Palatino Linotype"/>
        </w:rPr>
        <w:t>5</w:t>
      </w:r>
      <w:r w:rsidRPr="00CC1869">
        <w:rPr>
          <w:rFonts w:ascii="Palatino Linotype" w:hAnsi="Palatino Linotype"/>
        </w:rPr>
        <w:t>%</w:t>
      </w:r>
    </w:p>
    <w:p w14:paraId="6D9F157E" w14:textId="77777777" w:rsidR="007878BC" w:rsidRPr="00CC1869" w:rsidRDefault="007878BC" w:rsidP="00027095">
      <w:pPr>
        <w:rPr>
          <w:rFonts w:ascii="Palatino Linotype" w:hAnsi="Palatino Linotype"/>
        </w:rPr>
      </w:pPr>
      <w:r>
        <w:rPr>
          <w:rFonts w:ascii="Palatino Linotype" w:hAnsi="Palatino Linotype" w:hint="eastAsia"/>
        </w:rPr>
        <w:t xml:space="preserve">　　子</w:t>
      </w:r>
      <w:proofErr w:type="gramStart"/>
      <w:r>
        <w:rPr>
          <w:rFonts w:ascii="Palatino Linotype" w:hAnsi="Palatino Linotype" w:hint="eastAsia"/>
        </w:rPr>
        <w:t>衿</w:t>
      </w:r>
      <w:proofErr w:type="gramEnd"/>
      <w:r>
        <w:rPr>
          <w:rFonts w:ascii="Palatino Linotype" w:hAnsi="Palatino Linotype" w:hint="eastAsia"/>
        </w:rPr>
        <w:t xml:space="preserve">小組　　　　　　　　　　　　　　　　　</w:t>
      </w:r>
      <w:r w:rsidR="0049230E">
        <w:rPr>
          <w:rFonts w:ascii="Palatino Linotype" w:hAnsi="Palatino Linotype" w:hint="eastAsia"/>
        </w:rPr>
        <w:t>3</w:t>
      </w:r>
      <w:r>
        <w:rPr>
          <w:rFonts w:ascii="Palatino Linotype" w:hAnsi="Palatino Linotype" w:hint="eastAsia"/>
        </w:rPr>
        <w:t>0</w:t>
      </w:r>
      <w:r>
        <w:rPr>
          <w:rFonts w:ascii="Palatino Linotype" w:hAnsi="Palatino Linotype"/>
        </w:rPr>
        <w:t>%</w:t>
      </w:r>
    </w:p>
    <w:p w14:paraId="0B08654F" w14:textId="77777777" w:rsidR="00027095" w:rsidRDefault="00027095"/>
    <w:p w14:paraId="6B27FC81" w14:textId="77777777" w:rsidR="00D11A33" w:rsidRPr="007878BC" w:rsidRDefault="00D11A33"/>
    <w:p w14:paraId="5C2335C7" w14:textId="77777777" w:rsidR="00027095" w:rsidRPr="00701FEA" w:rsidRDefault="00027095" w:rsidP="00027095">
      <w:pPr>
        <w:tabs>
          <w:tab w:val="left" w:pos="5387"/>
          <w:tab w:val="left" w:pos="5529"/>
        </w:tabs>
        <w:rPr>
          <w:rFonts w:asciiTheme="minorEastAsia" w:hAnsiTheme="minorEastAsia"/>
          <w:sz w:val="28"/>
          <w:szCs w:val="28"/>
        </w:rPr>
      </w:pPr>
      <w:r w:rsidRPr="00701FEA">
        <w:rPr>
          <w:rFonts w:ascii="Arial" w:eastAsia="標楷體" w:hAnsi="標楷體" w:cs="Arial"/>
          <w:b/>
          <w:color w:val="000000" w:themeColor="text1"/>
          <w:sz w:val="28"/>
          <w:szCs w:val="28"/>
        </w:rPr>
        <w:lastRenderedPageBreak/>
        <w:t>書籍</w:t>
      </w:r>
      <w:r w:rsidR="00331D32">
        <w:rPr>
          <w:rFonts w:ascii="Arial" w:eastAsia="標楷體" w:hAnsi="標楷體" w:cs="Arial" w:hint="eastAsia"/>
          <w:b/>
          <w:color w:val="000000" w:themeColor="text1"/>
          <w:sz w:val="28"/>
          <w:szCs w:val="28"/>
        </w:rPr>
        <w:t>/</w:t>
      </w:r>
      <w:r w:rsidR="00331D32">
        <w:rPr>
          <w:rFonts w:ascii="Arial" w:eastAsia="標楷體" w:hAnsi="標楷體" w:cs="Arial" w:hint="eastAsia"/>
          <w:b/>
          <w:color w:val="000000" w:themeColor="text1"/>
          <w:sz w:val="28"/>
          <w:szCs w:val="28"/>
        </w:rPr>
        <w:t>影片</w:t>
      </w:r>
    </w:p>
    <w:p w14:paraId="4DD30855" w14:textId="77777777" w:rsidR="004947EC" w:rsidRPr="00426480" w:rsidRDefault="004947EC" w:rsidP="00701FEA">
      <w:pPr>
        <w:jc w:val="both"/>
        <w:rPr>
          <w:rFonts w:ascii="Palatino Linotype" w:eastAsiaTheme="minorEastAsia" w:hAnsi="Palatino Linotype"/>
          <w:color w:val="000000" w:themeColor="text1"/>
        </w:rPr>
      </w:pPr>
      <w:r w:rsidRPr="00426480">
        <w:rPr>
          <w:rFonts w:ascii="Palatino Linotype" w:eastAsiaTheme="minorEastAsia" w:hAnsi="Palatino Linotype" w:hint="eastAsia"/>
          <w:color w:val="000000" w:themeColor="text1"/>
        </w:rPr>
        <w:t>李東榮。《劇場燈光設計與實務》。台北：書林，</w:t>
      </w:r>
      <w:r w:rsidRPr="00426480">
        <w:rPr>
          <w:rFonts w:ascii="Palatino Linotype" w:eastAsiaTheme="minorEastAsia" w:hAnsi="Palatino Linotype"/>
          <w:color w:val="000000" w:themeColor="text1"/>
        </w:rPr>
        <w:t>2015</w:t>
      </w:r>
      <w:r w:rsidRPr="00426480">
        <w:rPr>
          <w:rFonts w:ascii="Palatino Linotype" w:eastAsiaTheme="minorEastAsia" w:hAnsi="Palatino Linotype" w:hint="eastAsia"/>
          <w:color w:val="000000" w:themeColor="text1"/>
        </w:rPr>
        <w:t>。</w:t>
      </w:r>
    </w:p>
    <w:p w14:paraId="33F37414" w14:textId="77777777" w:rsidR="004947EC" w:rsidRPr="00701FEA" w:rsidRDefault="004947EC" w:rsidP="004B7CA5">
      <w:pPr>
        <w:ind w:left="480" w:hangingChars="200" w:hanging="480"/>
        <w:jc w:val="both"/>
        <w:rPr>
          <w:rFonts w:ascii="Palatino Linotype" w:eastAsiaTheme="minorEastAsia" w:hAnsi="Palatino Linotype"/>
        </w:rPr>
      </w:pPr>
      <w:r w:rsidRPr="00701FEA">
        <w:rPr>
          <w:rFonts w:ascii="Palatino Linotype" w:eastAsiaTheme="minorEastAsia" w:hAnsi="Palatino Linotype" w:hint="eastAsia"/>
        </w:rPr>
        <w:t>邱坤良主編。《台灣劇場資訊與工作方法》全套</w:t>
      </w:r>
      <w:r w:rsidRPr="00701FEA">
        <w:rPr>
          <w:rFonts w:ascii="Palatino Linotype" w:eastAsiaTheme="minorEastAsia" w:hAnsi="Palatino Linotype" w:hint="eastAsia"/>
        </w:rPr>
        <w:t>12</w:t>
      </w:r>
      <w:r w:rsidRPr="00701FEA">
        <w:rPr>
          <w:rFonts w:ascii="Palatino Linotype" w:eastAsiaTheme="minorEastAsia" w:hAnsi="Palatino Linotype" w:hint="eastAsia"/>
        </w:rPr>
        <w:t>册。台北：行政院文建會，</w:t>
      </w:r>
      <w:r w:rsidRPr="00701FEA">
        <w:rPr>
          <w:rFonts w:ascii="Palatino Linotype" w:eastAsiaTheme="minorEastAsia" w:hAnsi="Palatino Linotype" w:hint="eastAsia"/>
        </w:rPr>
        <w:t>1998</w:t>
      </w:r>
      <w:r w:rsidRPr="00701FEA">
        <w:rPr>
          <w:rFonts w:ascii="Palatino Linotype" w:eastAsiaTheme="minorEastAsia" w:hAnsi="Palatino Linotype" w:hint="eastAsia"/>
        </w:rPr>
        <w:t>。</w:t>
      </w:r>
      <w:proofErr w:type="gramStart"/>
      <w:r w:rsidRPr="00701FEA">
        <w:rPr>
          <w:rFonts w:ascii="Palatino Linotype" w:eastAsiaTheme="minorEastAsia" w:hAnsi="Palatino Linotype" w:hint="eastAsia"/>
        </w:rPr>
        <w:t>（</w:t>
      </w:r>
      <w:proofErr w:type="gramEnd"/>
      <w:r w:rsidRPr="00701FEA">
        <w:rPr>
          <w:rFonts w:ascii="Palatino Linotype" w:eastAsiaTheme="minorEastAsia" w:hAnsi="Palatino Linotype" w:hint="eastAsia"/>
        </w:rPr>
        <w:t>特別是《舞台監督手冊》、《劇場空間概說》、《劇場製作手冊》、《燈光設計與操作手冊》等</w:t>
      </w:r>
      <w:r w:rsidRPr="00701FEA">
        <w:rPr>
          <w:rFonts w:ascii="Palatino Linotype" w:eastAsiaTheme="minorEastAsia" w:hAnsi="Palatino Linotype" w:hint="eastAsia"/>
        </w:rPr>
        <w:t>4</w:t>
      </w:r>
      <w:r w:rsidRPr="00701FEA">
        <w:rPr>
          <w:rFonts w:ascii="Palatino Linotype" w:eastAsiaTheme="minorEastAsia" w:hAnsi="Palatino Linotype" w:hint="eastAsia"/>
        </w:rPr>
        <w:t>種。）</w:t>
      </w:r>
    </w:p>
    <w:p w14:paraId="1DB8FCE2" w14:textId="77777777" w:rsidR="004947EC" w:rsidRPr="00924DA3" w:rsidRDefault="004947EC" w:rsidP="00701FEA">
      <w:pPr>
        <w:ind w:left="480" w:hangingChars="200" w:hanging="480"/>
        <w:jc w:val="both"/>
        <w:rPr>
          <w:rFonts w:ascii="Palatino Linotype" w:eastAsiaTheme="minorEastAsia" w:hAnsi="Palatino Linotype"/>
        </w:rPr>
      </w:pPr>
      <w:r w:rsidRPr="00924DA3">
        <w:rPr>
          <w:rFonts w:ascii="Palatino Linotype" w:eastAsiaTheme="minorEastAsia" w:hAnsi="Palatino Linotype" w:hint="eastAsia"/>
        </w:rPr>
        <w:t>高一華、邱李歐。</w:t>
      </w:r>
      <w:proofErr w:type="gramStart"/>
      <w:r w:rsidRPr="00924DA3">
        <w:rPr>
          <w:rFonts w:ascii="Palatino Linotype" w:eastAsiaTheme="minorEastAsia" w:hAnsi="Palatino Linotype" w:hint="eastAsia"/>
        </w:rPr>
        <w:t>《</w:t>
      </w:r>
      <w:proofErr w:type="gramEnd"/>
      <w:r w:rsidRPr="00924DA3">
        <w:rPr>
          <w:rFonts w:ascii="Palatino Linotype" w:eastAsiaTheme="minorEastAsia" w:hAnsi="Palatino Linotype"/>
        </w:rPr>
        <w:t>At Full</w:t>
      </w:r>
      <w:r w:rsidRPr="00924DA3">
        <w:rPr>
          <w:rFonts w:ascii="Palatino Linotype" w:eastAsiaTheme="minorEastAsia" w:hAnsi="Palatino Linotype" w:hint="eastAsia"/>
        </w:rPr>
        <w:t>：劇場燈光純技術</w:t>
      </w:r>
      <w:proofErr w:type="gramStart"/>
      <w:r w:rsidRPr="00924DA3">
        <w:rPr>
          <w:rFonts w:ascii="Palatino Linotype" w:eastAsiaTheme="minorEastAsia" w:hAnsi="Palatino Linotype" w:hint="eastAsia"/>
        </w:rPr>
        <w:t>》</w:t>
      </w:r>
      <w:proofErr w:type="gramEnd"/>
      <w:r w:rsidRPr="00924DA3">
        <w:rPr>
          <w:rFonts w:ascii="Palatino Linotype" w:eastAsiaTheme="minorEastAsia" w:hAnsi="Palatino Linotype" w:hint="eastAsia"/>
        </w:rPr>
        <w:t>。台北，台灣技術劇場協會，</w:t>
      </w:r>
      <w:r w:rsidRPr="00924DA3">
        <w:rPr>
          <w:rFonts w:ascii="Palatino Linotype" w:eastAsiaTheme="minorEastAsia" w:hAnsi="Palatino Linotype"/>
        </w:rPr>
        <w:t>2019</w:t>
      </w:r>
      <w:r w:rsidRPr="00924DA3">
        <w:rPr>
          <w:rFonts w:ascii="Palatino Linotype" w:eastAsiaTheme="minorEastAsia" w:hAnsi="Palatino Linotype" w:hint="eastAsia"/>
        </w:rPr>
        <w:t>。</w:t>
      </w:r>
    </w:p>
    <w:p w14:paraId="5CCA26DE" w14:textId="77777777" w:rsidR="004947EC" w:rsidRPr="005F2BB9" w:rsidRDefault="004947EC" w:rsidP="00701FEA">
      <w:pPr>
        <w:jc w:val="both"/>
        <w:rPr>
          <w:rFonts w:ascii="Palatino Linotype" w:eastAsiaTheme="minorEastAsia" w:hAnsi="Palatino Linotype"/>
          <w:color w:val="000000" w:themeColor="text1"/>
        </w:rPr>
      </w:pPr>
      <w:r w:rsidRPr="005F2BB9">
        <w:rPr>
          <w:rFonts w:ascii="Palatino Linotype" w:eastAsiaTheme="minorEastAsia" w:hAnsi="Palatino Linotype" w:hint="eastAsia"/>
          <w:color w:val="000000" w:themeColor="text1"/>
        </w:rPr>
        <w:t>陳榮貴。《專業音響實務秘笈》</w:t>
      </w:r>
      <w:r w:rsidR="00624B24" w:rsidRPr="005F2BB9">
        <w:rPr>
          <w:rFonts w:ascii="Palatino Linotype" w:eastAsiaTheme="minorEastAsia" w:hAnsi="Palatino Linotype" w:hint="eastAsia"/>
          <w:color w:val="000000" w:themeColor="text1"/>
        </w:rPr>
        <w:t>，六版</w:t>
      </w:r>
      <w:r w:rsidRPr="005F2BB9">
        <w:rPr>
          <w:rFonts w:ascii="Palatino Linotype" w:eastAsiaTheme="minorEastAsia" w:hAnsi="Palatino Linotype" w:hint="eastAsia"/>
          <w:color w:val="000000" w:themeColor="text1"/>
        </w:rPr>
        <w:t>。台北：</w:t>
      </w:r>
      <w:proofErr w:type="gramStart"/>
      <w:r w:rsidRPr="005F2BB9">
        <w:rPr>
          <w:rFonts w:ascii="Palatino Linotype" w:eastAsiaTheme="minorEastAsia" w:hAnsi="Palatino Linotype" w:hint="eastAsia"/>
          <w:color w:val="000000" w:themeColor="text1"/>
        </w:rPr>
        <w:t>麥書</w:t>
      </w:r>
      <w:proofErr w:type="gramEnd"/>
      <w:r w:rsidRPr="005F2BB9">
        <w:rPr>
          <w:rFonts w:ascii="Palatino Linotype" w:eastAsiaTheme="minorEastAsia" w:hAnsi="Palatino Linotype" w:hint="eastAsia"/>
          <w:color w:val="000000" w:themeColor="text1"/>
        </w:rPr>
        <w:t>，</w:t>
      </w:r>
      <w:r w:rsidRPr="005F2BB9">
        <w:rPr>
          <w:rFonts w:ascii="Palatino Linotype" w:eastAsiaTheme="minorEastAsia" w:hAnsi="Palatino Linotype"/>
          <w:color w:val="000000" w:themeColor="text1"/>
        </w:rPr>
        <w:t>2018</w:t>
      </w:r>
      <w:r w:rsidRPr="005F2BB9">
        <w:rPr>
          <w:rFonts w:ascii="Palatino Linotype" w:eastAsiaTheme="minorEastAsia" w:hAnsi="Palatino Linotype" w:hint="eastAsia"/>
          <w:color w:val="000000" w:themeColor="text1"/>
        </w:rPr>
        <w:t>。</w:t>
      </w:r>
    </w:p>
    <w:p w14:paraId="5241F866" w14:textId="77777777" w:rsidR="004947EC" w:rsidRPr="00E47DC1" w:rsidRDefault="004947EC" w:rsidP="007878BC">
      <w:pPr>
        <w:pStyle w:val="a3"/>
        <w:ind w:left="480" w:hangingChars="200" w:hanging="480"/>
        <w:jc w:val="both"/>
        <w:rPr>
          <w:rFonts w:ascii="Palatino Linotype" w:eastAsiaTheme="minorEastAsia" w:hAnsi="Palatino Linotype"/>
          <w:szCs w:val="24"/>
        </w:rPr>
      </w:pPr>
      <w:r w:rsidRPr="009E3239">
        <w:rPr>
          <w:rFonts w:ascii="Palatino Linotype" w:eastAsiaTheme="minorEastAsia" w:hAnsi="Palatino Linotype"/>
          <w:szCs w:val="24"/>
        </w:rPr>
        <w:t>湯瑪斯</w:t>
      </w:r>
      <w:r w:rsidRPr="009E3239">
        <w:rPr>
          <w:rFonts w:ascii="Palatino Linotype" w:eastAsiaTheme="minorEastAsia" w:hAnsi="Palatino Linotype"/>
          <w:szCs w:val="24"/>
        </w:rPr>
        <w:t>·</w:t>
      </w:r>
      <w:r w:rsidRPr="009E3239">
        <w:rPr>
          <w:rFonts w:ascii="Palatino Linotype" w:eastAsiaTheme="minorEastAsia" w:hAnsi="Palatino Linotype"/>
          <w:szCs w:val="24"/>
        </w:rPr>
        <w:t>凱利</w:t>
      </w:r>
      <w:proofErr w:type="gramStart"/>
      <w:r w:rsidRPr="009E3239">
        <w:rPr>
          <w:rFonts w:ascii="Palatino Linotype" w:eastAsiaTheme="minorEastAsia" w:hAnsi="Palatino Linotype" w:hint="eastAsia"/>
          <w:szCs w:val="24"/>
        </w:rPr>
        <w:t>（</w:t>
      </w:r>
      <w:proofErr w:type="gramEnd"/>
      <w:r w:rsidRPr="009E3239">
        <w:rPr>
          <w:rFonts w:ascii="Palatino Linotype" w:eastAsiaTheme="minorEastAsia" w:hAnsi="Palatino Linotype"/>
          <w:szCs w:val="24"/>
        </w:rPr>
        <w:t>Thomas A. Kelly</w:t>
      </w:r>
      <w:proofErr w:type="gramStart"/>
      <w:r w:rsidRPr="009E3239">
        <w:rPr>
          <w:rFonts w:ascii="Palatino Linotype" w:eastAsiaTheme="minorEastAsia" w:hAnsi="Palatino Linotype" w:hint="eastAsia"/>
          <w:szCs w:val="24"/>
        </w:rPr>
        <w:t>）</w:t>
      </w:r>
      <w:r w:rsidRPr="009E3239">
        <w:rPr>
          <w:rFonts w:ascii="Palatino Linotype" w:eastAsiaTheme="minorEastAsia" w:hAnsi="Palatino Linotype"/>
          <w:szCs w:val="24"/>
        </w:rPr>
        <w:t>著</w:t>
      </w:r>
      <w:proofErr w:type="gramEnd"/>
      <w:r w:rsidRPr="009E3239">
        <w:rPr>
          <w:rFonts w:ascii="Palatino Linotype" w:eastAsiaTheme="minorEastAsia" w:hAnsi="Palatino Linotype" w:hint="eastAsia"/>
          <w:szCs w:val="24"/>
        </w:rPr>
        <w:t>，</w:t>
      </w:r>
      <w:r w:rsidRPr="009E3239">
        <w:rPr>
          <w:rFonts w:ascii="Palatino Linotype" w:eastAsiaTheme="minorEastAsia" w:hAnsi="Palatino Linotype"/>
          <w:szCs w:val="24"/>
        </w:rPr>
        <w:t>楊淑雯譯。</w:t>
      </w:r>
      <w:proofErr w:type="gramStart"/>
      <w:r w:rsidRPr="009E3239">
        <w:rPr>
          <w:rFonts w:ascii="Palatino Linotype" w:eastAsiaTheme="minorEastAsia" w:hAnsi="Palatino Linotype"/>
          <w:szCs w:val="24"/>
        </w:rPr>
        <w:t>《</w:t>
      </w:r>
      <w:proofErr w:type="gramEnd"/>
      <w:r w:rsidRPr="009E3239">
        <w:rPr>
          <w:rFonts w:ascii="Palatino Linotype" w:eastAsiaTheme="minorEastAsia" w:hAnsi="Palatino Linotype"/>
          <w:szCs w:val="24"/>
        </w:rPr>
        <w:t>舞台管理</w:t>
      </w:r>
      <w:r w:rsidRPr="009E3239">
        <w:rPr>
          <w:rFonts w:ascii="Palatino Linotype" w:eastAsiaTheme="minorEastAsia" w:hAnsi="Palatino Linotype" w:hint="eastAsia"/>
          <w:szCs w:val="24"/>
        </w:rPr>
        <w:t>：</w:t>
      </w:r>
      <w:proofErr w:type="gramStart"/>
      <w:r w:rsidRPr="009E3239">
        <w:rPr>
          <w:rFonts w:ascii="Palatino Linotype" w:eastAsiaTheme="minorEastAsia" w:hAnsi="Palatino Linotype"/>
          <w:szCs w:val="24"/>
        </w:rPr>
        <w:t>從開排到</w:t>
      </w:r>
      <w:proofErr w:type="gramEnd"/>
      <w:r w:rsidRPr="009E3239">
        <w:rPr>
          <w:rFonts w:ascii="Palatino Linotype" w:eastAsiaTheme="minorEastAsia" w:hAnsi="Palatino Linotype"/>
          <w:szCs w:val="24"/>
        </w:rPr>
        <w:t>終演的舞</w:t>
      </w:r>
      <w:r w:rsidRPr="00E47DC1">
        <w:rPr>
          <w:rFonts w:ascii="Palatino Linotype" w:eastAsiaTheme="minorEastAsia" w:hAnsi="Palatino Linotype"/>
          <w:szCs w:val="24"/>
        </w:rPr>
        <w:t>台管理寶典》。台北</w:t>
      </w:r>
      <w:r w:rsidRPr="00E47DC1">
        <w:rPr>
          <w:rFonts w:ascii="Palatino Linotype" w:eastAsiaTheme="minorEastAsia" w:hAnsi="Palatino Linotype" w:hint="eastAsia"/>
          <w:szCs w:val="24"/>
        </w:rPr>
        <w:t>：</w:t>
      </w:r>
      <w:r w:rsidRPr="00E47DC1">
        <w:rPr>
          <w:rFonts w:ascii="Palatino Linotype" w:eastAsiaTheme="minorEastAsia" w:hAnsi="Palatino Linotype"/>
          <w:szCs w:val="24"/>
        </w:rPr>
        <w:t>台灣技術劇協會，</w:t>
      </w:r>
      <w:r w:rsidRPr="00E47DC1">
        <w:rPr>
          <w:rFonts w:ascii="Palatino Linotype" w:eastAsiaTheme="minorEastAsia" w:hAnsi="Palatino Linotype"/>
          <w:szCs w:val="24"/>
        </w:rPr>
        <w:t>2011</w:t>
      </w:r>
      <w:r w:rsidRPr="00E47DC1">
        <w:rPr>
          <w:rFonts w:ascii="Palatino Linotype" w:eastAsiaTheme="minorEastAsia" w:hAnsi="Palatino Linotype"/>
          <w:szCs w:val="24"/>
        </w:rPr>
        <w:t>。</w:t>
      </w:r>
    </w:p>
    <w:p w14:paraId="47E35485" w14:textId="77777777" w:rsidR="009E3239" w:rsidRPr="001E2972" w:rsidRDefault="00F52712" w:rsidP="00AB47C7">
      <w:pPr>
        <w:jc w:val="both"/>
        <w:rPr>
          <w:rFonts w:ascii="Palatino Linotype" w:eastAsia="SimSun" w:hAnsi="Palatino Linotype"/>
          <w:lang w:eastAsia="zh-CN"/>
        </w:rPr>
      </w:pPr>
      <w:r w:rsidRPr="00F52712">
        <w:rPr>
          <w:rFonts w:ascii="Palatino Linotype" w:eastAsia="SimSun" w:hAnsi="Palatino Linotype" w:hint="eastAsia"/>
          <w:lang w:eastAsia="zh-CN"/>
        </w:rPr>
        <w:t>刘振亚主编。《现代剧场设计》。北京：中国建筑工业出版社，</w:t>
      </w:r>
      <w:r w:rsidRPr="00F52712">
        <w:rPr>
          <w:rFonts w:ascii="Palatino Linotype" w:eastAsia="SimSun" w:hAnsi="Palatino Linotype"/>
          <w:lang w:eastAsia="zh-CN"/>
        </w:rPr>
        <w:t>2009</w:t>
      </w:r>
      <w:r w:rsidRPr="00F52712">
        <w:rPr>
          <w:rFonts w:ascii="Palatino Linotype" w:eastAsia="SimSun" w:hAnsi="Palatino Linotype" w:hint="eastAsia"/>
          <w:lang w:eastAsia="zh-CN"/>
        </w:rPr>
        <w:t>。</w:t>
      </w:r>
    </w:p>
    <w:p w14:paraId="772E48A1" w14:textId="77777777" w:rsidR="00C900AB" w:rsidRDefault="00A82D30" w:rsidP="009E3239">
      <w:pPr>
        <w:pStyle w:val="a3"/>
        <w:ind w:left="480" w:hangingChars="200" w:hanging="480"/>
        <w:jc w:val="both"/>
        <w:rPr>
          <w:rFonts w:ascii="Palatino Linotype" w:eastAsiaTheme="minorEastAsia" w:hAnsi="Palatino Linotype"/>
          <w:szCs w:val="24"/>
        </w:rPr>
      </w:pPr>
      <w:r w:rsidRPr="00A82D30">
        <w:rPr>
          <w:rFonts w:ascii="Palatino Linotype" w:eastAsiaTheme="minorEastAsia" w:hAnsi="Palatino Linotype"/>
          <w:szCs w:val="24"/>
        </w:rPr>
        <w:t>劇場黑衣人</w:t>
      </w:r>
      <w:r w:rsidRPr="00A82D30">
        <w:rPr>
          <w:rFonts w:ascii="Palatino Linotype" w:eastAsiaTheme="minorEastAsia" w:hAnsi="Palatino Linotype"/>
          <w:szCs w:val="24"/>
        </w:rPr>
        <w:t xml:space="preserve"> Theatre Heroes</w:t>
      </w:r>
      <w:r w:rsidRPr="00A82D30">
        <w:rPr>
          <w:rFonts w:ascii="Palatino Linotype" w:eastAsiaTheme="minorEastAsia" w:hAnsi="Palatino Linotype"/>
          <w:szCs w:val="24"/>
        </w:rPr>
        <w:t>【</w:t>
      </w:r>
      <w:r w:rsidRPr="00A82D30">
        <w:rPr>
          <w:rFonts w:ascii="Palatino Linotype" w:eastAsiaTheme="minorEastAsia" w:hAnsi="Palatino Linotype"/>
          <w:szCs w:val="24"/>
        </w:rPr>
        <w:t xml:space="preserve">NTCH </w:t>
      </w:r>
      <w:proofErr w:type="spellStart"/>
      <w:r w:rsidRPr="00A82D30">
        <w:rPr>
          <w:rFonts w:ascii="Palatino Linotype" w:eastAsiaTheme="minorEastAsia" w:hAnsi="Palatino Linotype"/>
          <w:szCs w:val="24"/>
        </w:rPr>
        <w:t>togo</w:t>
      </w:r>
      <w:proofErr w:type="spellEnd"/>
      <w:r w:rsidR="009E3239">
        <w:rPr>
          <w:rFonts w:ascii="Palatino Linotype" w:eastAsiaTheme="minorEastAsia" w:hAnsi="Palatino Linotype" w:hint="eastAsia"/>
          <w:szCs w:val="24"/>
        </w:rPr>
        <w:t>】</w:t>
      </w:r>
    </w:p>
    <w:p w14:paraId="45A55248" w14:textId="77777777" w:rsidR="009E3239" w:rsidRDefault="001E2972" w:rsidP="001E2972">
      <w:pPr>
        <w:pStyle w:val="a3"/>
        <w:ind w:left="480" w:hangingChars="200" w:hanging="480"/>
        <w:jc w:val="both"/>
        <w:rPr>
          <w:rFonts w:ascii="Palatino Linotype" w:eastAsiaTheme="minorEastAsia" w:hAnsi="Palatino Linotype"/>
          <w:szCs w:val="24"/>
        </w:rPr>
      </w:pPr>
      <w:r>
        <w:rPr>
          <w:rFonts w:ascii="Palatino Linotype" w:eastAsiaTheme="minorEastAsia" w:hAnsi="Palatino Linotype" w:hint="eastAsia"/>
          <w:szCs w:val="24"/>
        </w:rPr>
        <w:t xml:space="preserve">　　</w:t>
      </w:r>
      <w:hyperlink r:id="rId14" w:history="1">
        <w:r w:rsidRPr="006156A6">
          <w:rPr>
            <w:rStyle w:val="ac"/>
            <w:rFonts w:ascii="Palatino Linotype" w:eastAsiaTheme="minorEastAsia" w:hAnsi="Palatino Linotype"/>
            <w:szCs w:val="24"/>
          </w:rPr>
          <w:t>https://www.youtube.com/watch?v=vXmanKrY27o</w:t>
        </w:r>
      </w:hyperlink>
    </w:p>
    <w:p w14:paraId="72526F7E" w14:textId="77777777" w:rsidR="00331D32" w:rsidRPr="00D81259" w:rsidRDefault="00331D32" w:rsidP="00331D32">
      <w:pPr>
        <w:pStyle w:val="a3"/>
        <w:ind w:left="480" w:hangingChars="200" w:hanging="480"/>
        <w:jc w:val="both"/>
        <w:rPr>
          <w:rFonts w:ascii="Palatino Linotype" w:eastAsiaTheme="minorEastAsia" w:hAnsi="Palatino Linotype"/>
          <w:szCs w:val="24"/>
        </w:rPr>
      </w:pPr>
      <w:r w:rsidRPr="00D81259">
        <w:rPr>
          <w:rFonts w:ascii="Palatino Linotype" w:eastAsiaTheme="minorEastAsia" w:hAnsi="Palatino Linotype"/>
          <w:szCs w:val="24"/>
        </w:rPr>
        <w:t>《幕後有藝思》</w:t>
      </w:r>
      <w:r w:rsidRPr="00D81259">
        <w:rPr>
          <w:rFonts w:ascii="Palatino Linotype" w:eastAsiaTheme="minorEastAsia" w:hAnsi="Palatino Linotype"/>
          <w:szCs w:val="24"/>
        </w:rPr>
        <w:t>EP07</w:t>
      </w:r>
      <w:r w:rsidRPr="00D81259">
        <w:rPr>
          <w:rFonts w:ascii="Palatino Linotype" w:eastAsiaTheme="minorEastAsia" w:hAnsi="Palatino Linotype"/>
          <w:szCs w:val="24"/>
        </w:rPr>
        <w:t>：幕起，燈亮</w:t>
      </w:r>
      <w:r>
        <w:rPr>
          <w:rFonts w:ascii="Palatino Linotype" w:eastAsiaTheme="minorEastAsia" w:hAnsi="Palatino Linotype" w:hint="eastAsia"/>
          <w:szCs w:val="24"/>
        </w:rPr>
        <w:t>（客家電視</w:t>
      </w:r>
      <w:proofErr w:type="spellStart"/>
      <w:r>
        <w:rPr>
          <w:rFonts w:ascii="Palatino Linotype" w:eastAsiaTheme="minorEastAsia" w:hAnsi="Palatino Linotype"/>
          <w:szCs w:val="24"/>
        </w:rPr>
        <w:t>HakkaTV</w:t>
      </w:r>
      <w:proofErr w:type="spellEnd"/>
      <w:r>
        <w:rPr>
          <w:rFonts w:ascii="Palatino Linotype" w:eastAsiaTheme="minorEastAsia" w:hAnsi="Palatino Linotype" w:hint="eastAsia"/>
          <w:szCs w:val="24"/>
        </w:rPr>
        <w:t>）</w:t>
      </w:r>
    </w:p>
    <w:p w14:paraId="5F8C1EB8" w14:textId="77777777" w:rsidR="00331D32" w:rsidRPr="001E2972" w:rsidRDefault="001E2972" w:rsidP="001E2972">
      <w:pPr>
        <w:pStyle w:val="a3"/>
        <w:ind w:left="480" w:hangingChars="200" w:hanging="480"/>
        <w:jc w:val="both"/>
        <w:rPr>
          <w:rFonts w:ascii="Palatino Linotype" w:eastAsiaTheme="minorEastAsia" w:hAnsi="Palatino Linotype"/>
          <w:szCs w:val="24"/>
        </w:rPr>
      </w:pPr>
      <w:r>
        <w:rPr>
          <w:rFonts w:ascii="Palatino Linotype" w:eastAsiaTheme="minorEastAsia" w:hAnsi="Palatino Linotype" w:hint="eastAsia"/>
          <w:szCs w:val="24"/>
        </w:rPr>
        <w:t xml:space="preserve">　　</w:t>
      </w:r>
      <w:hyperlink r:id="rId15" w:history="1">
        <w:r w:rsidRPr="006156A6">
          <w:rPr>
            <w:rStyle w:val="ac"/>
            <w:rFonts w:ascii="Palatino Linotype" w:eastAsiaTheme="minorEastAsia" w:hAnsi="Palatino Linotype"/>
            <w:szCs w:val="24"/>
          </w:rPr>
          <w:t>https://www.youtube.com/watch?v=AlZGSrVbeIg</w:t>
        </w:r>
      </w:hyperlink>
    </w:p>
    <w:p w14:paraId="1D83730E" w14:textId="77777777" w:rsidR="00DE2A22" w:rsidRDefault="00DE2A22" w:rsidP="001E2972">
      <w:pPr>
        <w:pStyle w:val="a3"/>
        <w:ind w:left="480" w:hangingChars="200" w:hanging="480"/>
        <w:jc w:val="both"/>
        <w:rPr>
          <w:rFonts w:ascii="Palatino Linotype" w:eastAsiaTheme="minorEastAsia" w:hAnsi="Palatino Linotype"/>
          <w:szCs w:val="24"/>
        </w:rPr>
      </w:pPr>
      <w:r w:rsidRPr="00DE2A22">
        <w:rPr>
          <w:rFonts w:ascii="Palatino Linotype" w:eastAsiaTheme="minorEastAsia" w:hAnsi="Palatino Linotype"/>
          <w:szCs w:val="24"/>
        </w:rPr>
        <w:t>透視內幕：衛武營國家藝術中心</w:t>
      </w:r>
      <w:r w:rsidRPr="00DE2A22">
        <w:rPr>
          <w:rFonts w:ascii="Palatino Linotype" w:eastAsiaTheme="minorEastAsia" w:hAnsi="Palatino Linotype"/>
          <w:szCs w:val="24"/>
        </w:rPr>
        <w:t xml:space="preserve"> Inside </w:t>
      </w:r>
      <w:proofErr w:type="spellStart"/>
      <w:r w:rsidRPr="00DE2A22">
        <w:rPr>
          <w:rFonts w:ascii="Palatino Linotype" w:eastAsiaTheme="minorEastAsia" w:hAnsi="Palatino Linotype"/>
          <w:szCs w:val="24"/>
        </w:rPr>
        <w:t>Weiwuying</w:t>
      </w:r>
      <w:proofErr w:type="spellEnd"/>
      <w:r w:rsidRPr="00DE2A22">
        <w:rPr>
          <w:rFonts w:ascii="Palatino Linotype" w:eastAsiaTheme="minorEastAsia" w:hAnsi="Palatino Linotype"/>
          <w:szCs w:val="24"/>
        </w:rPr>
        <w:t xml:space="preserve"> Center for the Arts</w:t>
      </w:r>
      <w:r>
        <w:rPr>
          <w:rFonts w:ascii="Palatino Linotype" w:eastAsiaTheme="minorEastAsia" w:hAnsi="Palatino Linotype" w:hint="eastAsia"/>
          <w:szCs w:val="24"/>
        </w:rPr>
        <w:t>（國家地理頻道</w:t>
      </w:r>
      <w:r>
        <w:rPr>
          <w:rFonts w:ascii="Palatino Linotype" w:eastAsiaTheme="minorEastAsia" w:hAnsi="Palatino Linotype" w:hint="eastAsia"/>
          <w:szCs w:val="24"/>
        </w:rPr>
        <w:t xml:space="preserve"> </w:t>
      </w:r>
      <w:r>
        <w:rPr>
          <w:rFonts w:ascii="Palatino Linotype" w:eastAsiaTheme="minorEastAsia" w:hAnsi="Palatino Linotype"/>
          <w:szCs w:val="24"/>
        </w:rPr>
        <w:t>National Geography</w:t>
      </w:r>
      <w:r>
        <w:rPr>
          <w:rFonts w:ascii="Palatino Linotype" w:eastAsiaTheme="minorEastAsia" w:hAnsi="Palatino Linotype" w:hint="eastAsia"/>
          <w:szCs w:val="24"/>
        </w:rPr>
        <w:t>）</w:t>
      </w:r>
    </w:p>
    <w:p w14:paraId="56E19D60" w14:textId="77777777" w:rsidR="00DE2A22" w:rsidRDefault="001E2972" w:rsidP="00DE2A22">
      <w:pPr>
        <w:pStyle w:val="a3"/>
        <w:ind w:left="480" w:hangingChars="200" w:hanging="480"/>
        <w:jc w:val="both"/>
        <w:rPr>
          <w:rFonts w:ascii="Palatino Linotype" w:eastAsiaTheme="minorEastAsia" w:hAnsi="Palatino Linotype"/>
          <w:szCs w:val="24"/>
        </w:rPr>
      </w:pPr>
      <w:r>
        <w:rPr>
          <w:rFonts w:ascii="Palatino Linotype" w:eastAsiaTheme="minorEastAsia" w:hAnsi="Palatino Linotype" w:hint="eastAsia"/>
          <w:szCs w:val="24"/>
        </w:rPr>
        <w:t xml:space="preserve">　　</w:t>
      </w:r>
      <w:hyperlink r:id="rId16" w:history="1">
        <w:r w:rsidRPr="006156A6">
          <w:rPr>
            <w:rStyle w:val="ac"/>
            <w:rFonts w:ascii="Palatino Linotype" w:eastAsiaTheme="minorEastAsia" w:hAnsi="Palatino Linotype"/>
            <w:szCs w:val="24"/>
          </w:rPr>
          <w:t>https://www.youtube.com/watch?v=dGJwQXx2S6s</w:t>
        </w:r>
      </w:hyperlink>
    </w:p>
    <w:p w14:paraId="285F5C0B" w14:textId="77777777" w:rsidR="00DE2A22" w:rsidRDefault="001A406C" w:rsidP="00DE2A22">
      <w:pPr>
        <w:pStyle w:val="a3"/>
        <w:ind w:left="480" w:hangingChars="200" w:hanging="480"/>
        <w:jc w:val="both"/>
        <w:rPr>
          <w:rFonts w:ascii="Palatino Linotype" w:eastAsiaTheme="minorEastAsia" w:hAnsi="Palatino Linotype"/>
          <w:szCs w:val="24"/>
        </w:rPr>
      </w:pPr>
      <w:r w:rsidRPr="00984EA5">
        <w:rPr>
          <w:rFonts w:ascii="Palatino Linotype" w:eastAsiaTheme="minorEastAsia" w:hAnsi="Palatino Linotype" w:hint="eastAsia"/>
          <w:i/>
          <w:szCs w:val="24"/>
        </w:rPr>
        <w:t xml:space="preserve">The Singing City: Mounting </w:t>
      </w:r>
      <w:r w:rsidRPr="00984EA5">
        <w:rPr>
          <w:rFonts w:ascii="Palatino Linotype" w:eastAsiaTheme="minorEastAsia" w:hAnsi="Palatino Linotype" w:hint="eastAsia"/>
          <w:szCs w:val="24"/>
        </w:rPr>
        <w:t>Parsifal</w:t>
      </w:r>
      <w:r w:rsidRPr="00984EA5">
        <w:rPr>
          <w:rFonts w:ascii="Palatino Linotype" w:eastAsiaTheme="minorEastAsia" w:hAnsi="Palatino Linotype" w:hint="eastAsia"/>
          <w:i/>
          <w:szCs w:val="24"/>
        </w:rPr>
        <w:t xml:space="preserve"> at the Stuttgart Opera.</w:t>
      </w:r>
      <w:r>
        <w:rPr>
          <w:rFonts w:ascii="Palatino Linotype" w:eastAsiaTheme="minorEastAsia" w:hAnsi="Palatino Linotype" w:hint="eastAsia"/>
          <w:szCs w:val="24"/>
        </w:rPr>
        <w:t xml:space="preserve"> (52 min.,</w:t>
      </w:r>
      <w:r w:rsidR="004913FD">
        <w:rPr>
          <w:rFonts w:ascii="Palatino Linotype" w:eastAsiaTheme="minorEastAsia" w:hAnsi="Palatino Linotype" w:hint="eastAsia"/>
          <w:szCs w:val="24"/>
        </w:rPr>
        <w:t xml:space="preserve"> 2013</w:t>
      </w:r>
      <w:r>
        <w:rPr>
          <w:rFonts w:ascii="Palatino Linotype" w:eastAsiaTheme="minorEastAsia" w:hAnsi="Palatino Linotype" w:hint="eastAsia"/>
          <w:szCs w:val="24"/>
        </w:rPr>
        <w:t>)</w:t>
      </w:r>
    </w:p>
    <w:p w14:paraId="6D5AE89C" w14:textId="77777777" w:rsidR="00D81259" w:rsidRDefault="00D81259" w:rsidP="00DE2A22">
      <w:pPr>
        <w:pStyle w:val="a3"/>
        <w:ind w:left="480" w:hangingChars="200" w:hanging="480"/>
        <w:jc w:val="both"/>
        <w:rPr>
          <w:rFonts w:ascii="Palatino Linotype" w:eastAsiaTheme="minorEastAsia" w:hAnsi="Palatino Linotype"/>
          <w:szCs w:val="24"/>
        </w:rPr>
      </w:pPr>
    </w:p>
    <w:p w14:paraId="5DFB3DC7" w14:textId="77777777" w:rsidR="00FE262F" w:rsidRPr="007410E9" w:rsidRDefault="00FE262F" w:rsidP="007410E9">
      <w:pPr>
        <w:rPr>
          <w:rFonts w:ascii="Palatino Linotype" w:eastAsiaTheme="minorEastAsia" w:hAnsi="Palatino Linotype" w:cs="Times New Roman"/>
          <w:kern w:val="2"/>
        </w:rPr>
      </w:pPr>
    </w:p>
    <w:sectPr w:rsidR="00FE262F" w:rsidRPr="007410E9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CF100" w14:textId="77777777" w:rsidR="00A030E7" w:rsidRDefault="00A030E7" w:rsidP="00327BB2">
      <w:r>
        <w:separator/>
      </w:r>
    </w:p>
  </w:endnote>
  <w:endnote w:type="continuationSeparator" w:id="0">
    <w:p w14:paraId="640C200D" w14:textId="77777777" w:rsidR="00A030E7" w:rsidRDefault="00A030E7" w:rsidP="0032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228F6" w14:textId="77777777" w:rsidR="00A030E7" w:rsidRDefault="00A030E7" w:rsidP="00327BB2">
      <w:r>
        <w:separator/>
      </w:r>
    </w:p>
  </w:footnote>
  <w:footnote w:type="continuationSeparator" w:id="0">
    <w:p w14:paraId="2C381C28" w14:textId="77777777" w:rsidR="00A030E7" w:rsidRDefault="00A030E7" w:rsidP="0032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85647" w14:textId="0547C393" w:rsidR="00327BB2" w:rsidRPr="00327BB2" w:rsidRDefault="001548FD" w:rsidP="00327BB2">
    <w:pPr>
      <w:pStyle w:val="a5"/>
      <w:jc w:val="right"/>
      <w:rPr>
        <w:rFonts w:ascii="Palatino Linotype" w:hAnsi="Palatino Linotype"/>
      </w:rPr>
    </w:pPr>
    <w:r>
      <w:rPr>
        <w:rFonts w:ascii="Palatino Linotype" w:hAnsi="Palatino Linotype"/>
      </w:rPr>
      <w:t>202</w:t>
    </w:r>
    <w:r w:rsidR="00B13358">
      <w:rPr>
        <w:rFonts w:ascii="Palatino Linotype" w:hAnsi="Palatino Linotype"/>
      </w:rPr>
      <w:t>5</w:t>
    </w:r>
    <w:r>
      <w:rPr>
        <w:rFonts w:ascii="Palatino Linotype" w:hAnsi="Palatino Linotype"/>
      </w:rPr>
      <w:t>/</w:t>
    </w:r>
    <w:r w:rsidR="00B13358">
      <w:rPr>
        <w:rFonts w:ascii="Palatino Linotype" w:hAnsi="Palatino Linotype"/>
      </w:rPr>
      <w:t>8</w:t>
    </w:r>
    <w:r>
      <w:rPr>
        <w:rFonts w:ascii="Palatino Linotype" w:hAnsi="Palatino Linotype"/>
      </w:rPr>
      <w:t>/</w:t>
    </w:r>
    <w:r w:rsidR="00B304C4">
      <w:rPr>
        <w:rFonts w:ascii="Palatino Linotype" w:hAnsi="Palatino Linotype"/>
      </w:rPr>
      <w:t>1</w:t>
    </w:r>
    <w:r w:rsidR="00EE4281">
      <w:rPr>
        <w:rFonts w:ascii="Palatino Linotype" w:hAnsi="Palatino Linotyp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85.4pt;height:385.4pt;rotation:180;flip:y;visibility:visible;mso-wrap-style:square" o:bullet="t">
        <v:imagedata r:id="rId1" o:title="27-512"/>
      </v:shape>
    </w:pict>
  </w:numPicBullet>
  <w:numPicBullet w:numPicBulletId="1">
    <w:pict>
      <v:shape id="_x0000_i1067" type="#_x0000_t75" style="width:168.55pt;height:168.55pt;visibility:visible;mso-wrap-style:square" o:bullet="t">
        <v:imagedata r:id="rId2" o:title="下載"/>
      </v:shape>
    </w:pict>
  </w:numPicBullet>
  <w:numPicBullet w:numPicBulletId="2">
    <w:pict>
      <v:shape id="_x0000_i1068" type="#_x0000_t75" style="width:13.75pt;height:14.55pt;visibility:visible;mso-wrap-style:square" o:bullet="t">
        <v:imagedata r:id="rId3" o:title="images"/>
      </v:shape>
    </w:pict>
  </w:numPicBullet>
  <w:numPicBullet w:numPicBulletId="3">
    <w:pict>
      <v:shape id="_x0000_i1069" type="#_x0000_t75" style="width:8.75pt;height:8.75pt;visibility:visible;mso-wrap-style:square" o:bullet="t">
        <v:imagedata r:id="rId4" o:title="27-512"/>
      </v:shape>
    </w:pict>
  </w:numPicBullet>
  <w:abstractNum w:abstractNumId="0" w15:restartNumberingAfterBreak="0">
    <w:nsid w:val="0BF32751"/>
    <w:multiLevelType w:val="hybridMultilevel"/>
    <w:tmpl w:val="F3FCAA7C"/>
    <w:lvl w:ilvl="0" w:tplc="07CC903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AA8E5C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F660B8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A22D78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FD6EF36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4F8E65D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BF8A44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CC4E68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F1A3D2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31D150EA"/>
    <w:multiLevelType w:val="hybridMultilevel"/>
    <w:tmpl w:val="BBEA9950"/>
    <w:lvl w:ilvl="0" w:tplc="1A28F978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782F7A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5D1C5A7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EEE159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1BEFD8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0FC9258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E5E849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BC804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4DA638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40750105"/>
    <w:multiLevelType w:val="hybridMultilevel"/>
    <w:tmpl w:val="99F493C6"/>
    <w:lvl w:ilvl="0" w:tplc="91CE1CA0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7CF06B0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81E2F5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D68B83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DE8C09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226E289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0FB88BB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A00A18F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692E69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7C952F80"/>
    <w:multiLevelType w:val="hybridMultilevel"/>
    <w:tmpl w:val="EA729BE6"/>
    <w:lvl w:ilvl="0" w:tplc="6CE6273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E08AA6D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DA2F9E4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2ABE439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610DA4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F1DE9A32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0D02DB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7CEE7E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8FE1BA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 w15:restartNumberingAfterBreak="0">
    <w:nsid w:val="7D0B6E17"/>
    <w:multiLevelType w:val="hybridMultilevel"/>
    <w:tmpl w:val="8C1207FA"/>
    <w:lvl w:ilvl="0" w:tplc="4EA6A5C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E86846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1C6213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8606002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8E3C0E5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FC5CDEC4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C5189BE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CF03A1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EA1A77C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97"/>
    <w:rsid w:val="00000466"/>
    <w:rsid w:val="00011DCA"/>
    <w:rsid w:val="00014104"/>
    <w:rsid w:val="000215E6"/>
    <w:rsid w:val="00024F57"/>
    <w:rsid w:val="00027095"/>
    <w:rsid w:val="00036B4D"/>
    <w:rsid w:val="00041EE1"/>
    <w:rsid w:val="00042ABA"/>
    <w:rsid w:val="00046869"/>
    <w:rsid w:val="00052DC4"/>
    <w:rsid w:val="000632A7"/>
    <w:rsid w:val="00072252"/>
    <w:rsid w:val="00081AB5"/>
    <w:rsid w:val="00083182"/>
    <w:rsid w:val="00086781"/>
    <w:rsid w:val="0009005B"/>
    <w:rsid w:val="000A2BDF"/>
    <w:rsid w:val="000B2D7E"/>
    <w:rsid w:val="000C087C"/>
    <w:rsid w:val="000D3397"/>
    <w:rsid w:val="000D58A8"/>
    <w:rsid w:val="000D7A7D"/>
    <w:rsid w:val="001132E3"/>
    <w:rsid w:val="00123AAD"/>
    <w:rsid w:val="0014287E"/>
    <w:rsid w:val="0014364D"/>
    <w:rsid w:val="00144F05"/>
    <w:rsid w:val="00146194"/>
    <w:rsid w:val="001548FD"/>
    <w:rsid w:val="00174AA4"/>
    <w:rsid w:val="001821E8"/>
    <w:rsid w:val="00191599"/>
    <w:rsid w:val="001A11F6"/>
    <w:rsid w:val="001A406C"/>
    <w:rsid w:val="001D051C"/>
    <w:rsid w:val="001D18B1"/>
    <w:rsid w:val="001D66DE"/>
    <w:rsid w:val="001E2972"/>
    <w:rsid w:val="001F33EB"/>
    <w:rsid w:val="00214269"/>
    <w:rsid w:val="00220E3D"/>
    <w:rsid w:val="002316CD"/>
    <w:rsid w:val="00240A65"/>
    <w:rsid w:val="00245FDA"/>
    <w:rsid w:val="002606A8"/>
    <w:rsid w:val="00264D79"/>
    <w:rsid w:val="00267F3D"/>
    <w:rsid w:val="00281C72"/>
    <w:rsid w:val="00283A49"/>
    <w:rsid w:val="002B0EB0"/>
    <w:rsid w:val="002B2058"/>
    <w:rsid w:val="002B706D"/>
    <w:rsid w:val="002C0BC4"/>
    <w:rsid w:val="002C626B"/>
    <w:rsid w:val="002C64BC"/>
    <w:rsid w:val="002D3915"/>
    <w:rsid w:val="002E6ED0"/>
    <w:rsid w:val="002F5FD0"/>
    <w:rsid w:val="002F6598"/>
    <w:rsid w:val="00304DA6"/>
    <w:rsid w:val="00306506"/>
    <w:rsid w:val="00314AC5"/>
    <w:rsid w:val="0031540C"/>
    <w:rsid w:val="00323484"/>
    <w:rsid w:val="00327BB2"/>
    <w:rsid w:val="00331D32"/>
    <w:rsid w:val="003336E9"/>
    <w:rsid w:val="00340D46"/>
    <w:rsid w:val="00341E7A"/>
    <w:rsid w:val="0034657B"/>
    <w:rsid w:val="00351A71"/>
    <w:rsid w:val="00361CC9"/>
    <w:rsid w:val="00372461"/>
    <w:rsid w:val="00372474"/>
    <w:rsid w:val="0038690F"/>
    <w:rsid w:val="003913C2"/>
    <w:rsid w:val="003A0C05"/>
    <w:rsid w:val="003A7032"/>
    <w:rsid w:val="003B7B07"/>
    <w:rsid w:val="003C3884"/>
    <w:rsid w:val="003C56D0"/>
    <w:rsid w:val="003C5A83"/>
    <w:rsid w:val="003D0C1B"/>
    <w:rsid w:val="003D427F"/>
    <w:rsid w:val="003D5A15"/>
    <w:rsid w:val="003F103B"/>
    <w:rsid w:val="003F5E3B"/>
    <w:rsid w:val="00413061"/>
    <w:rsid w:val="00416EB2"/>
    <w:rsid w:val="00421D19"/>
    <w:rsid w:val="00426480"/>
    <w:rsid w:val="0042724A"/>
    <w:rsid w:val="0043257F"/>
    <w:rsid w:val="00436D65"/>
    <w:rsid w:val="004404BC"/>
    <w:rsid w:val="00441960"/>
    <w:rsid w:val="0044242D"/>
    <w:rsid w:val="00444090"/>
    <w:rsid w:val="004455CA"/>
    <w:rsid w:val="0044742B"/>
    <w:rsid w:val="00450292"/>
    <w:rsid w:val="00463B4E"/>
    <w:rsid w:val="00466134"/>
    <w:rsid w:val="00467249"/>
    <w:rsid w:val="0048041A"/>
    <w:rsid w:val="004848A1"/>
    <w:rsid w:val="004913FD"/>
    <w:rsid w:val="0049230E"/>
    <w:rsid w:val="004947EC"/>
    <w:rsid w:val="004A750B"/>
    <w:rsid w:val="004B1AC3"/>
    <w:rsid w:val="004B1D23"/>
    <w:rsid w:val="004B78B4"/>
    <w:rsid w:val="004B7CA5"/>
    <w:rsid w:val="004C7848"/>
    <w:rsid w:val="004F03EA"/>
    <w:rsid w:val="004F21F4"/>
    <w:rsid w:val="004F2C95"/>
    <w:rsid w:val="004F7CFA"/>
    <w:rsid w:val="00501E75"/>
    <w:rsid w:val="00503B95"/>
    <w:rsid w:val="005049A4"/>
    <w:rsid w:val="00505954"/>
    <w:rsid w:val="005120C9"/>
    <w:rsid w:val="00531481"/>
    <w:rsid w:val="0055373D"/>
    <w:rsid w:val="0055496F"/>
    <w:rsid w:val="00555CDA"/>
    <w:rsid w:val="00561976"/>
    <w:rsid w:val="00566328"/>
    <w:rsid w:val="00575185"/>
    <w:rsid w:val="005768A5"/>
    <w:rsid w:val="005769F7"/>
    <w:rsid w:val="005C275F"/>
    <w:rsid w:val="005C6BED"/>
    <w:rsid w:val="005D1701"/>
    <w:rsid w:val="005E152C"/>
    <w:rsid w:val="005E2466"/>
    <w:rsid w:val="005E2489"/>
    <w:rsid w:val="005E60B3"/>
    <w:rsid w:val="005E6398"/>
    <w:rsid w:val="005F2BB9"/>
    <w:rsid w:val="005F7943"/>
    <w:rsid w:val="005F7C11"/>
    <w:rsid w:val="00607AE9"/>
    <w:rsid w:val="00613248"/>
    <w:rsid w:val="00624B24"/>
    <w:rsid w:val="00631850"/>
    <w:rsid w:val="00633088"/>
    <w:rsid w:val="00653CFD"/>
    <w:rsid w:val="00655741"/>
    <w:rsid w:val="00683D84"/>
    <w:rsid w:val="00684CB4"/>
    <w:rsid w:val="0069261B"/>
    <w:rsid w:val="006926A4"/>
    <w:rsid w:val="00694053"/>
    <w:rsid w:val="00697273"/>
    <w:rsid w:val="006A3A73"/>
    <w:rsid w:val="006B0FAE"/>
    <w:rsid w:val="006B46BC"/>
    <w:rsid w:val="006B7F89"/>
    <w:rsid w:val="006C0E59"/>
    <w:rsid w:val="006C2012"/>
    <w:rsid w:val="006C2D16"/>
    <w:rsid w:val="006D5D7D"/>
    <w:rsid w:val="00701FEA"/>
    <w:rsid w:val="00715743"/>
    <w:rsid w:val="007228B5"/>
    <w:rsid w:val="00723263"/>
    <w:rsid w:val="00732412"/>
    <w:rsid w:val="00733E52"/>
    <w:rsid w:val="00740A70"/>
    <w:rsid w:val="007410E9"/>
    <w:rsid w:val="007630C8"/>
    <w:rsid w:val="00770D14"/>
    <w:rsid w:val="00772827"/>
    <w:rsid w:val="007758D4"/>
    <w:rsid w:val="00776545"/>
    <w:rsid w:val="00777981"/>
    <w:rsid w:val="00780DAF"/>
    <w:rsid w:val="00780E38"/>
    <w:rsid w:val="00781862"/>
    <w:rsid w:val="007878BC"/>
    <w:rsid w:val="00790769"/>
    <w:rsid w:val="007A48EE"/>
    <w:rsid w:val="007B11B0"/>
    <w:rsid w:val="007B2747"/>
    <w:rsid w:val="007B5542"/>
    <w:rsid w:val="007B5A1A"/>
    <w:rsid w:val="007C4187"/>
    <w:rsid w:val="007D38C4"/>
    <w:rsid w:val="007E6900"/>
    <w:rsid w:val="007F4231"/>
    <w:rsid w:val="007F57C2"/>
    <w:rsid w:val="00811195"/>
    <w:rsid w:val="00821514"/>
    <w:rsid w:val="00822651"/>
    <w:rsid w:val="00824BC4"/>
    <w:rsid w:val="00831DAF"/>
    <w:rsid w:val="008323C1"/>
    <w:rsid w:val="0084210C"/>
    <w:rsid w:val="0084583E"/>
    <w:rsid w:val="008467C2"/>
    <w:rsid w:val="00876DBD"/>
    <w:rsid w:val="00880998"/>
    <w:rsid w:val="008A2072"/>
    <w:rsid w:val="008A3278"/>
    <w:rsid w:val="008A4F87"/>
    <w:rsid w:val="008A7A90"/>
    <w:rsid w:val="008B474B"/>
    <w:rsid w:val="008B5D76"/>
    <w:rsid w:val="008B5FF7"/>
    <w:rsid w:val="008B6A7E"/>
    <w:rsid w:val="008B7828"/>
    <w:rsid w:val="008D0BBF"/>
    <w:rsid w:val="008D6723"/>
    <w:rsid w:val="008E29F7"/>
    <w:rsid w:val="008E7F79"/>
    <w:rsid w:val="008F4220"/>
    <w:rsid w:val="009038AF"/>
    <w:rsid w:val="00907142"/>
    <w:rsid w:val="00924C8A"/>
    <w:rsid w:val="00924DA3"/>
    <w:rsid w:val="00942E95"/>
    <w:rsid w:val="009438C6"/>
    <w:rsid w:val="00944D62"/>
    <w:rsid w:val="0094590A"/>
    <w:rsid w:val="00946266"/>
    <w:rsid w:val="00953F2E"/>
    <w:rsid w:val="00964AED"/>
    <w:rsid w:val="00966A6D"/>
    <w:rsid w:val="00967B25"/>
    <w:rsid w:val="00970B6C"/>
    <w:rsid w:val="00981AB4"/>
    <w:rsid w:val="00984EA5"/>
    <w:rsid w:val="0099075D"/>
    <w:rsid w:val="009A064B"/>
    <w:rsid w:val="009B2E34"/>
    <w:rsid w:val="009B339A"/>
    <w:rsid w:val="009B4439"/>
    <w:rsid w:val="009C075B"/>
    <w:rsid w:val="009C55EE"/>
    <w:rsid w:val="009C5B20"/>
    <w:rsid w:val="009D051B"/>
    <w:rsid w:val="009E2AD2"/>
    <w:rsid w:val="009E3239"/>
    <w:rsid w:val="009E4E9E"/>
    <w:rsid w:val="009E73AD"/>
    <w:rsid w:val="009E769E"/>
    <w:rsid w:val="009F0FD4"/>
    <w:rsid w:val="009F415C"/>
    <w:rsid w:val="009F7E12"/>
    <w:rsid w:val="00A02ACA"/>
    <w:rsid w:val="00A030E7"/>
    <w:rsid w:val="00A1062B"/>
    <w:rsid w:val="00A141A9"/>
    <w:rsid w:val="00A24953"/>
    <w:rsid w:val="00A257F2"/>
    <w:rsid w:val="00A429B4"/>
    <w:rsid w:val="00A50C63"/>
    <w:rsid w:val="00A56794"/>
    <w:rsid w:val="00A6558D"/>
    <w:rsid w:val="00A65A52"/>
    <w:rsid w:val="00A81CF6"/>
    <w:rsid w:val="00A82D30"/>
    <w:rsid w:val="00A873DF"/>
    <w:rsid w:val="00A92C32"/>
    <w:rsid w:val="00AA3130"/>
    <w:rsid w:val="00AB47C7"/>
    <w:rsid w:val="00AB6DDC"/>
    <w:rsid w:val="00AD4594"/>
    <w:rsid w:val="00AE3797"/>
    <w:rsid w:val="00B03F5E"/>
    <w:rsid w:val="00B13358"/>
    <w:rsid w:val="00B1608C"/>
    <w:rsid w:val="00B23A6F"/>
    <w:rsid w:val="00B24C33"/>
    <w:rsid w:val="00B304C4"/>
    <w:rsid w:val="00B37F8B"/>
    <w:rsid w:val="00B4754A"/>
    <w:rsid w:val="00B52D54"/>
    <w:rsid w:val="00B539B4"/>
    <w:rsid w:val="00B564FC"/>
    <w:rsid w:val="00B66036"/>
    <w:rsid w:val="00B66F9E"/>
    <w:rsid w:val="00B75F60"/>
    <w:rsid w:val="00B80CEC"/>
    <w:rsid w:val="00B83905"/>
    <w:rsid w:val="00B92598"/>
    <w:rsid w:val="00B96250"/>
    <w:rsid w:val="00B97FDB"/>
    <w:rsid w:val="00BB7D38"/>
    <w:rsid w:val="00BC3326"/>
    <w:rsid w:val="00BC4868"/>
    <w:rsid w:val="00BD6286"/>
    <w:rsid w:val="00BE32B2"/>
    <w:rsid w:val="00BE4394"/>
    <w:rsid w:val="00BE5974"/>
    <w:rsid w:val="00BE6B4D"/>
    <w:rsid w:val="00BE7197"/>
    <w:rsid w:val="00BF0A9E"/>
    <w:rsid w:val="00BF4690"/>
    <w:rsid w:val="00C000FB"/>
    <w:rsid w:val="00C02C8B"/>
    <w:rsid w:val="00C03AFA"/>
    <w:rsid w:val="00C227B8"/>
    <w:rsid w:val="00C314D3"/>
    <w:rsid w:val="00C320BE"/>
    <w:rsid w:val="00C3281D"/>
    <w:rsid w:val="00C34835"/>
    <w:rsid w:val="00C378FF"/>
    <w:rsid w:val="00C520CE"/>
    <w:rsid w:val="00C55D05"/>
    <w:rsid w:val="00C67F14"/>
    <w:rsid w:val="00C83920"/>
    <w:rsid w:val="00C8472B"/>
    <w:rsid w:val="00C8776F"/>
    <w:rsid w:val="00C900AB"/>
    <w:rsid w:val="00C96CA4"/>
    <w:rsid w:val="00CA7473"/>
    <w:rsid w:val="00CB4431"/>
    <w:rsid w:val="00CB66BE"/>
    <w:rsid w:val="00CC613A"/>
    <w:rsid w:val="00CD0E4C"/>
    <w:rsid w:val="00CD4582"/>
    <w:rsid w:val="00CD6C85"/>
    <w:rsid w:val="00CF33FC"/>
    <w:rsid w:val="00CF38EE"/>
    <w:rsid w:val="00CF6E29"/>
    <w:rsid w:val="00CF7689"/>
    <w:rsid w:val="00D0200E"/>
    <w:rsid w:val="00D054F1"/>
    <w:rsid w:val="00D060EF"/>
    <w:rsid w:val="00D11A33"/>
    <w:rsid w:val="00D22948"/>
    <w:rsid w:val="00D2420C"/>
    <w:rsid w:val="00D2491F"/>
    <w:rsid w:val="00D2794C"/>
    <w:rsid w:val="00D44E27"/>
    <w:rsid w:val="00D47AFE"/>
    <w:rsid w:val="00D542CA"/>
    <w:rsid w:val="00D6754F"/>
    <w:rsid w:val="00D75DD3"/>
    <w:rsid w:val="00D81259"/>
    <w:rsid w:val="00D8368A"/>
    <w:rsid w:val="00DA7AB7"/>
    <w:rsid w:val="00DB1AB7"/>
    <w:rsid w:val="00DC2400"/>
    <w:rsid w:val="00DC304C"/>
    <w:rsid w:val="00DC39BE"/>
    <w:rsid w:val="00DC3A3D"/>
    <w:rsid w:val="00DC5365"/>
    <w:rsid w:val="00DD4370"/>
    <w:rsid w:val="00DD4C8F"/>
    <w:rsid w:val="00DE2A22"/>
    <w:rsid w:val="00DE61BA"/>
    <w:rsid w:val="00DF0179"/>
    <w:rsid w:val="00DF6A9F"/>
    <w:rsid w:val="00DF7AA0"/>
    <w:rsid w:val="00E107E4"/>
    <w:rsid w:val="00E13466"/>
    <w:rsid w:val="00E233C8"/>
    <w:rsid w:val="00E278A8"/>
    <w:rsid w:val="00E32AB3"/>
    <w:rsid w:val="00E34438"/>
    <w:rsid w:val="00E44EEF"/>
    <w:rsid w:val="00E47DC1"/>
    <w:rsid w:val="00E52AF7"/>
    <w:rsid w:val="00E532E1"/>
    <w:rsid w:val="00E62829"/>
    <w:rsid w:val="00E64693"/>
    <w:rsid w:val="00E769B0"/>
    <w:rsid w:val="00E800C1"/>
    <w:rsid w:val="00E80C56"/>
    <w:rsid w:val="00E81608"/>
    <w:rsid w:val="00E8226A"/>
    <w:rsid w:val="00E843F7"/>
    <w:rsid w:val="00E956D3"/>
    <w:rsid w:val="00EB5121"/>
    <w:rsid w:val="00EC0ADB"/>
    <w:rsid w:val="00EE4281"/>
    <w:rsid w:val="00EE490A"/>
    <w:rsid w:val="00F06590"/>
    <w:rsid w:val="00F11452"/>
    <w:rsid w:val="00F203A9"/>
    <w:rsid w:val="00F21092"/>
    <w:rsid w:val="00F25EC1"/>
    <w:rsid w:val="00F35C56"/>
    <w:rsid w:val="00F435E6"/>
    <w:rsid w:val="00F47EE4"/>
    <w:rsid w:val="00F52712"/>
    <w:rsid w:val="00F54830"/>
    <w:rsid w:val="00F5639A"/>
    <w:rsid w:val="00F70E97"/>
    <w:rsid w:val="00F87B4D"/>
    <w:rsid w:val="00F91FD1"/>
    <w:rsid w:val="00F94EE4"/>
    <w:rsid w:val="00F95113"/>
    <w:rsid w:val="00F951F0"/>
    <w:rsid w:val="00FA372A"/>
    <w:rsid w:val="00FB0015"/>
    <w:rsid w:val="00FB03C4"/>
    <w:rsid w:val="00FB093B"/>
    <w:rsid w:val="00FB43C3"/>
    <w:rsid w:val="00FC7294"/>
    <w:rsid w:val="00FD554A"/>
    <w:rsid w:val="00FD5C5C"/>
    <w:rsid w:val="00FE262F"/>
    <w:rsid w:val="00FE2A55"/>
    <w:rsid w:val="00FE5123"/>
    <w:rsid w:val="00FE6ABE"/>
    <w:rsid w:val="00FF1948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162FC"/>
  <w15:docId w15:val="{CC3F7A48-9EA8-4894-BC66-6C241E5B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797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link w:val="10"/>
    <w:uiPriority w:val="9"/>
    <w:qFormat/>
    <w:rsid w:val="00A82D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C2D16"/>
    <w:pPr>
      <w:widowControl w:val="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59"/>
    <w:rsid w:val="006D5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7B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7BB2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7B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7BB2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AA3130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94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94EE4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A82D30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unhideWhenUsed/>
    <w:rsid w:val="009E3239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9E3239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4F7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dGJwQXx2S6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AlZGSrVbeIg" TargetMode="Externa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hyperlink" Target="https://www.youtube.com/watch?v=vXmanKrY27o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1F90F-EF90-40B1-9533-6F6B802B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Joscha Chung</dc:creator>
  <cp:lastModifiedBy>Joscha Chung</cp:lastModifiedBy>
  <cp:revision>35</cp:revision>
  <cp:lastPrinted>2024-07-08T16:31:00Z</cp:lastPrinted>
  <dcterms:created xsi:type="dcterms:W3CDTF">2025-08-10T17:18:00Z</dcterms:created>
  <dcterms:modified xsi:type="dcterms:W3CDTF">2025-08-13T04:13:00Z</dcterms:modified>
</cp:coreProperties>
</file>