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003FC" w14:textId="77777777" w:rsidR="004007F6" w:rsidRDefault="004007F6" w:rsidP="00724CE4">
      <w:pPr>
        <w:jc w:val="center"/>
        <w:rPr>
          <w:b/>
          <w:sz w:val="40"/>
          <w:szCs w:val="40"/>
        </w:rPr>
      </w:pPr>
    </w:p>
    <w:p w14:paraId="5125ADCB" w14:textId="77777777" w:rsidR="004007F6" w:rsidRDefault="004007F6" w:rsidP="00724CE4">
      <w:pPr>
        <w:jc w:val="center"/>
        <w:rPr>
          <w:b/>
          <w:sz w:val="40"/>
          <w:szCs w:val="40"/>
        </w:rPr>
      </w:pPr>
    </w:p>
    <w:p w14:paraId="2D891705" w14:textId="77777777" w:rsidR="00724CE4" w:rsidRPr="004007F6" w:rsidRDefault="004007F6" w:rsidP="00724CE4">
      <w:pPr>
        <w:jc w:val="center"/>
        <w:rPr>
          <w:rFonts w:ascii="標楷體" w:eastAsia="標楷體" w:hAnsi="標楷體"/>
          <w:b/>
          <w:sz w:val="40"/>
          <w:szCs w:val="40"/>
        </w:rPr>
      </w:pPr>
      <w:r w:rsidRPr="004007F6">
        <w:rPr>
          <w:rFonts w:ascii="標楷體" w:eastAsia="標楷體" w:hAnsi="標楷體" w:hint="eastAsia"/>
          <w:b/>
          <w:sz w:val="40"/>
          <w:szCs w:val="40"/>
        </w:rPr>
        <w:t>國立中正大學財經法律學系</w:t>
      </w:r>
    </w:p>
    <w:p w14:paraId="7F44DF39" w14:textId="77777777" w:rsidR="004007F6" w:rsidRPr="004007F6" w:rsidRDefault="00477FE7" w:rsidP="00724CE4">
      <w:pPr>
        <w:jc w:val="center"/>
        <w:rPr>
          <w:rFonts w:ascii="標楷體" w:eastAsia="標楷體" w:hAnsi="標楷體"/>
          <w:b/>
          <w:sz w:val="40"/>
          <w:szCs w:val="40"/>
        </w:rPr>
      </w:pPr>
      <w:r>
        <w:rPr>
          <w:rFonts w:ascii="標楷體" w:eastAsia="標楷體" w:hAnsi="標楷體" w:hint="eastAsia"/>
          <w:b/>
          <w:sz w:val="40"/>
          <w:szCs w:val="40"/>
        </w:rPr>
        <w:t>稅捐救濟法</w:t>
      </w:r>
      <w:r w:rsidR="004007F6" w:rsidRPr="004007F6">
        <w:rPr>
          <w:rFonts w:ascii="標楷體" w:eastAsia="標楷體" w:hAnsi="標楷體" w:hint="eastAsia"/>
          <w:b/>
          <w:sz w:val="40"/>
          <w:szCs w:val="40"/>
        </w:rPr>
        <w:t>報告</w:t>
      </w:r>
    </w:p>
    <w:p w14:paraId="103487B2" w14:textId="77777777" w:rsidR="00A95141" w:rsidRDefault="00A95141" w:rsidP="00A95141">
      <w:pPr>
        <w:spacing w:line="360" w:lineRule="auto"/>
        <w:rPr>
          <w:b/>
          <w:sz w:val="32"/>
          <w:szCs w:val="32"/>
        </w:rPr>
      </w:pPr>
    </w:p>
    <w:p w14:paraId="4A46600D" w14:textId="77777777" w:rsidR="00A95141" w:rsidRDefault="00A95141" w:rsidP="00A95141">
      <w:pPr>
        <w:spacing w:line="360" w:lineRule="auto"/>
        <w:rPr>
          <w:b/>
          <w:sz w:val="32"/>
          <w:szCs w:val="32"/>
        </w:rPr>
      </w:pPr>
    </w:p>
    <w:p w14:paraId="08DFA8E5" w14:textId="77777777" w:rsidR="00367EC8" w:rsidRDefault="00367EC8" w:rsidP="00A95141">
      <w:pPr>
        <w:spacing w:line="360" w:lineRule="auto"/>
        <w:rPr>
          <w:b/>
          <w:sz w:val="32"/>
          <w:szCs w:val="32"/>
        </w:rPr>
      </w:pPr>
    </w:p>
    <w:p w14:paraId="075F0853" w14:textId="77777777" w:rsidR="00367EC8" w:rsidRDefault="00367EC8" w:rsidP="00A95141">
      <w:pPr>
        <w:spacing w:line="360" w:lineRule="auto"/>
        <w:rPr>
          <w:b/>
          <w:sz w:val="32"/>
          <w:szCs w:val="32"/>
        </w:rPr>
      </w:pPr>
    </w:p>
    <w:p w14:paraId="63CF154B" w14:textId="77777777" w:rsidR="00367EC8" w:rsidRPr="004007F6" w:rsidRDefault="00AB122C" w:rsidP="000D007C">
      <w:pPr>
        <w:spacing w:line="360" w:lineRule="auto"/>
        <w:jc w:val="center"/>
        <w:rPr>
          <w:rFonts w:ascii="標楷體" w:eastAsia="標楷體" w:hAnsi="標楷體"/>
          <w:sz w:val="40"/>
          <w:szCs w:val="40"/>
        </w:rPr>
      </w:pPr>
      <w:proofErr w:type="gramStart"/>
      <w:r>
        <w:rPr>
          <w:rFonts w:ascii="標楷體" w:eastAsia="標楷體" w:hAnsi="標楷體" w:hint="eastAsia"/>
          <w:sz w:val="40"/>
          <w:szCs w:val="40"/>
        </w:rPr>
        <w:t>推計課稅</w:t>
      </w:r>
      <w:proofErr w:type="gramEnd"/>
      <w:r>
        <w:rPr>
          <w:rFonts w:ascii="標楷體" w:eastAsia="標楷體" w:hAnsi="標楷體" w:hint="eastAsia"/>
          <w:sz w:val="40"/>
          <w:szCs w:val="40"/>
        </w:rPr>
        <w:t>與漏稅罰</w:t>
      </w:r>
      <w:r w:rsidR="004007F6" w:rsidRPr="004007F6">
        <w:rPr>
          <w:rFonts w:ascii="標楷體" w:eastAsia="標楷體" w:hAnsi="標楷體" w:hint="eastAsia"/>
          <w:sz w:val="40"/>
          <w:szCs w:val="40"/>
        </w:rPr>
        <w:t>之探討</w:t>
      </w:r>
    </w:p>
    <w:p w14:paraId="1A70C07B" w14:textId="77777777" w:rsidR="00367EC8" w:rsidRDefault="00367EC8" w:rsidP="00A95141">
      <w:pPr>
        <w:spacing w:line="360" w:lineRule="auto"/>
        <w:rPr>
          <w:b/>
          <w:sz w:val="32"/>
          <w:szCs w:val="32"/>
        </w:rPr>
      </w:pPr>
    </w:p>
    <w:p w14:paraId="7294E72D" w14:textId="77777777" w:rsidR="00367EC8" w:rsidRDefault="00367EC8" w:rsidP="00A95141">
      <w:pPr>
        <w:spacing w:line="360" w:lineRule="auto"/>
        <w:rPr>
          <w:b/>
          <w:sz w:val="32"/>
          <w:szCs w:val="32"/>
        </w:rPr>
      </w:pPr>
    </w:p>
    <w:p w14:paraId="5575A7E7" w14:textId="77777777" w:rsidR="00367EC8" w:rsidRDefault="00367EC8" w:rsidP="00A95141">
      <w:pPr>
        <w:spacing w:line="360" w:lineRule="auto"/>
        <w:rPr>
          <w:b/>
          <w:sz w:val="32"/>
          <w:szCs w:val="32"/>
        </w:rPr>
      </w:pPr>
    </w:p>
    <w:p w14:paraId="1DB71AD1" w14:textId="77777777" w:rsidR="00367EC8" w:rsidRDefault="00367EC8" w:rsidP="00A95141">
      <w:pPr>
        <w:spacing w:line="360" w:lineRule="auto"/>
        <w:rPr>
          <w:b/>
          <w:sz w:val="32"/>
          <w:szCs w:val="32"/>
        </w:rPr>
      </w:pPr>
    </w:p>
    <w:p w14:paraId="148C8BDC" w14:textId="77777777" w:rsidR="007775AB" w:rsidRDefault="007775AB" w:rsidP="00A95141">
      <w:pPr>
        <w:spacing w:line="360" w:lineRule="auto"/>
        <w:rPr>
          <w:b/>
          <w:sz w:val="32"/>
          <w:szCs w:val="32"/>
        </w:rPr>
      </w:pPr>
    </w:p>
    <w:p w14:paraId="6EDE38C8" w14:textId="77777777" w:rsidR="00367EC8" w:rsidRPr="004007F6" w:rsidRDefault="004007F6" w:rsidP="000D007C">
      <w:pPr>
        <w:spacing w:line="360" w:lineRule="auto"/>
        <w:jc w:val="center"/>
        <w:rPr>
          <w:rFonts w:ascii="標楷體" w:eastAsia="標楷體" w:hAnsi="標楷體"/>
          <w:sz w:val="32"/>
          <w:szCs w:val="32"/>
        </w:rPr>
      </w:pPr>
      <w:r w:rsidRPr="004007F6">
        <w:rPr>
          <w:rFonts w:ascii="標楷體" w:eastAsia="標楷體" w:hAnsi="標楷體" w:hint="eastAsia"/>
          <w:sz w:val="32"/>
          <w:szCs w:val="32"/>
        </w:rPr>
        <w:t>學生:</w:t>
      </w:r>
      <w:proofErr w:type="gramStart"/>
      <w:r w:rsidRPr="004007F6">
        <w:rPr>
          <w:rFonts w:ascii="標楷體" w:eastAsia="標楷體" w:hAnsi="標楷體" w:hint="eastAsia"/>
          <w:sz w:val="32"/>
          <w:szCs w:val="32"/>
        </w:rPr>
        <w:t>歐晉瑜</w:t>
      </w:r>
      <w:proofErr w:type="gramEnd"/>
      <w:r w:rsidRPr="004007F6">
        <w:rPr>
          <w:rFonts w:ascii="標楷體" w:eastAsia="標楷體" w:hAnsi="標楷體" w:hint="eastAsia"/>
          <w:sz w:val="32"/>
          <w:szCs w:val="32"/>
        </w:rPr>
        <w:t xml:space="preserve">  撰</w:t>
      </w:r>
    </w:p>
    <w:p w14:paraId="5E3543E5" w14:textId="77777777" w:rsidR="004007F6" w:rsidRPr="004007F6" w:rsidRDefault="004007F6" w:rsidP="000D007C">
      <w:pPr>
        <w:spacing w:line="360" w:lineRule="auto"/>
        <w:jc w:val="center"/>
        <w:rPr>
          <w:rFonts w:ascii="標楷體" w:eastAsia="標楷體" w:hAnsi="標楷體"/>
          <w:sz w:val="32"/>
          <w:szCs w:val="32"/>
        </w:rPr>
      </w:pPr>
      <w:r w:rsidRPr="004007F6">
        <w:rPr>
          <w:rFonts w:ascii="標楷體" w:eastAsia="標楷體" w:hAnsi="標楷體" w:hint="eastAsia"/>
          <w:sz w:val="32"/>
          <w:szCs w:val="32"/>
        </w:rPr>
        <w:t>授課教授:</w:t>
      </w:r>
      <w:r w:rsidR="00477FE7">
        <w:rPr>
          <w:rFonts w:ascii="標楷體" w:eastAsia="標楷體" w:hAnsi="標楷體" w:hint="eastAsia"/>
          <w:sz w:val="32"/>
          <w:szCs w:val="32"/>
        </w:rPr>
        <w:t>林文舟 法官</w:t>
      </w:r>
    </w:p>
    <w:p w14:paraId="3C7A901E" w14:textId="77777777" w:rsidR="00367EC8" w:rsidRPr="004007F6" w:rsidRDefault="00367EC8" w:rsidP="004007F6">
      <w:pPr>
        <w:spacing w:line="360" w:lineRule="auto"/>
        <w:jc w:val="center"/>
        <w:rPr>
          <w:rFonts w:ascii="標楷體" w:eastAsia="標楷體" w:hAnsi="標楷體"/>
          <w:sz w:val="32"/>
          <w:szCs w:val="32"/>
        </w:rPr>
      </w:pPr>
    </w:p>
    <w:p w14:paraId="44F7A644" w14:textId="77777777" w:rsidR="00367EC8" w:rsidRPr="004007F6" w:rsidRDefault="00367EC8" w:rsidP="004007F6">
      <w:pPr>
        <w:spacing w:line="360" w:lineRule="auto"/>
        <w:jc w:val="center"/>
        <w:rPr>
          <w:rFonts w:ascii="標楷體" w:eastAsia="標楷體" w:hAnsi="標楷體"/>
          <w:sz w:val="32"/>
          <w:szCs w:val="32"/>
        </w:rPr>
      </w:pPr>
    </w:p>
    <w:p w14:paraId="6BB25099" w14:textId="77777777" w:rsidR="00367EC8" w:rsidRPr="007775AB" w:rsidRDefault="004007F6" w:rsidP="007775AB">
      <w:pPr>
        <w:spacing w:line="360" w:lineRule="auto"/>
        <w:jc w:val="center"/>
        <w:rPr>
          <w:rFonts w:ascii="標楷體" w:eastAsia="標楷體" w:hAnsi="標楷體"/>
          <w:sz w:val="32"/>
          <w:szCs w:val="32"/>
        </w:rPr>
      </w:pPr>
      <w:r w:rsidRPr="004007F6">
        <w:rPr>
          <w:rFonts w:ascii="標楷體" w:eastAsia="標楷體" w:hAnsi="標楷體" w:hint="eastAsia"/>
          <w:sz w:val="32"/>
          <w:szCs w:val="32"/>
        </w:rPr>
        <w:t>中華民國113年</w:t>
      </w:r>
      <w:r w:rsidR="00477FE7">
        <w:rPr>
          <w:rFonts w:ascii="標楷體" w:eastAsia="標楷體" w:hAnsi="標楷體" w:hint="eastAsia"/>
          <w:sz w:val="32"/>
          <w:szCs w:val="32"/>
        </w:rPr>
        <w:t>5</w:t>
      </w:r>
      <w:r w:rsidRPr="004007F6">
        <w:rPr>
          <w:rFonts w:ascii="標楷體" w:eastAsia="標楷體" w:hAnsi="標楷體" w:hint="eastAsia"/>
          <w:sz w:val="32"/>
          <w:szCs w:val="32"/>
        </w:rPr>
        <w:t>月</w:t>
      </w:r>
    </w:p>
    <w:p w14:paraId="32CAEBE1" w14:textId="77777777" w:rsidR="00367EC8" w:rsidRDefault="00367EC8" w:rsidP="00367EC8">
      <w:pPr>
        <w:spacing w:line="360" w:lineRule="auto"/>
        <w:jc w:val="center"/>
        <w:rPr>
          <w:b/>
          <w:sz w:val="32"/>
          <w:szCs w:val="32"/>
        </w:rPr>
      </w:pPr>
      <w:r>
        <w:rPr>
          <w:rFonts w:hint="eastAsia"/>
          <w:b/>
          <w:sz w:val="32"/>
          <w:szCs w:val="32"/>
        </w:rPr>
        <w:lastRenderedPageBreak/>
        <w:t>目錄</w:t>
      </w:r>
    </w:p>
    <w:p w14:paraId="2DC7D89A" w14:textId="77777777" w:rsidR="00367EC8" w:rsidRPr="007775AB" w:rsidRDefault="00367EC8" w:rsidP="00A95141">
      <w:pPr>
        <w:spacing w:line="360" w:lineRule="auto"/>
        <w:rPr>
          <w:rFonts w:ascii="標楷體" w:eastAsia="標楷體" w:hAnsi="標楷體"/>
          <w:sz w:val="28"/>
          <w:szCs w:val="28"/>
        </w:rPr>
      </w:pPr>
      <w:r w:rsidRPr="007775AB">
        <w:rPr>
          <w:rFonts w:ascii="標楷體" w:eastAsia="標楷體" w:hAnsi="標楷體" w:hint="eastAsia"/>
          <w:sz w:val="28"/>
          <w:szCs w:val="28"/>
        </w:rPr>
        <w:t xml:space="preserve">第一章 </w:t>
      </w:r>
      <w:proofErr w:type="gramStart"/>
      <w:r w:rsidRPr="007775AB">
        <w:rPr>
          <w:rFonts w:ascii="標楷體" w:eastAsia="標楷體" w:hAnsi="標楷體" w:hint="eastAsia"/>
          <w:sz w:val="28"/>
          <w:szCs w:val="28"/>
        </w:rPr>
        <w:t>推計課稅</w:t>
      </w:r>
      <w:proofErr w:type="gramEnd"/>
      <w:r w:rsidRPr="007775AB">
        <w:rPr>
          <w:rFonts w:ascii="標楷體" w:eastAsia="標楷體" w:hAnsi="標楷體" w:hint="eastAsia"/>
          <w:sz w:val="28"/>
          <w:szCs w:val="28"/>
        </w:rPr>
        <w:t>之概述</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2E63A7">
        <w:rPr>
          <w:rFonts w:ascii="標楷體" w:eastAsia="標楷體" w:hAnsi="標楷體" w:hint="eastAsia"/>
          <w:sz w:val="28"/>
          <w:szCs w:val="28"/>
        </w:rPr>
        <w:t>2</w:t>
      </w:r>
    </w:p>
    <w:p w14:paraId="66CD58D2" w14:textId="77777777" w:rsidR="00367EC8" w:rsidRPr="007775AB" w:rsidRDefault="00367EC8" w:rsidP="00A95141">
      <w:pPr>
        <w:spacing w:line="360" w:lineRule="auto"/>
        <w:rPr>
          <w:rFonts w:ascii="標楷體" w:eastAsia="標楷體" w:hAnsi="標楷體"/>
          <w:sz w:val="28"/>
          <w:szCs w:val="28"/>
        </w:rPr>
      </w:pPr>
      <w:r w:rsidRPr="007775AB">
        <w:rPr>
          <w:rFonts w:ascii="標楷體" w:eastAsia="標楷體" w:hAnsi="標楷體" w:hint="eastAsia"/>
          <w:sz w:val="28"/>
          <w:szCs w:val="28"/>
        </w:rPr>
        <w:t xml:space="preserve">    第一節 納稅義務人之協力義務</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2E63A7">
        <w:rPr>
          <w:rFonts w:ascii="標楷體" w:eastAsia="標楷體" w:hAnsi="標楷體" w:hint="eastAsia"/>
          <w:sz w:val="28"/>
          <w:szCs w:val="28"/>
        </w:rPr>
        <w:t>2</w:t>
      </w:r>
    </w:p>
    <w:p w14:paraId="6ED55810" w14:textId="77777777" w:rsidR="00367EC8" w:rsidRPr="007775AB" w:rsidRDefault="00B25FF3" w:rsidP="00367EC8">
      <w:pPr>
        <w:spacing w:line="360" w:lineRule="auto"/>
        <w:ind w:firstLineChars="200" w:firstLine="560"/>
        <w:rPr>
          <w:rFonts w:ascii="標楷體" w:eastAsia="標楷體" w:hAnsi="標楷體"/>
          <w:sz w:val="28"/>
          <w:szCs w:val="28"/>
        </w:rPr>
      </w:pPr>
      <w:r w:rsidRPr="007775AB">
        <w:rPr>
          <w:rFonts w:ascii="標楷體" w:eastAsia="標楷體" w:hAnsi="標楷體" w:hint="eastAsia"/>
          <w:sz w:val="28"/>
          <w:szCs w:val="28"/>
        </w:rPr>
        <w:t xml:space="preserve">第二節 </w:t>
      </w:r>
      <w:proofErr w:type="gramStart"/>
      <w:r w:rsidRPr="007775AB">
        <w:rPr>
          <w:rFonts w:ascii="標楷體" w:eastAsia="標楷體" w:hAnsi="標楷體" w:hint="eastAsia"/>
          <w:sz w:val="28"/>
          <w:szCs w:val="28"/>
        </w:rPr>
        <w:t>推計課稅</w:t>
      </w:r>
      <w:proofErr w:type="gramEnd"/>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0F1488">
        <w:rPr>
          <w:rFonts w:ascii="標楷體" w:eastAsia="標楷體" w:hAnsi="標楷體" w:hint="eastAsia"/>
          <w:sz w:val="28"/>
          <w:szCs w:val="28"/>
        </w:rPr>
        <w:t>3</w:t>
      </w:r>
    </w:p>
    <w:p w14:paraId="09A04D9C" w14:textId="77777777" w:rsidR="00B25FF3" w:rsidRPr="009715D9" w:rsidRDefault="009715D9" w:rsidP="009715D9">
      <w:pPr>
        <w:pStyle w:val="a3"/>
        <w:numPr>
          <w:ilvl w:val="0"/>
          <w:numId w:val="8"/>
        </w:numPr>
        <w:spacing w:line="360" w:lineRule="auto"/>
        <w:ind w:leftChars="0"/>
        <w:rPr>
          <w:rFonts w:ascii="標楷體" w:eastAsia="標楷體" w:hAnsi="標楷體"/>
          <w:sz w:val="28"/>
          <w:szCs w:val="28"/>
        </w:rPr>
      </w:pPr>
      <w:proofErr w:type="gramStart"/>
      <w:r w:rsidRPr="009715D9">
        <w:rPr>
          <w:rFonts w:ascii="標楷體" w:eastAsia="標楷體" w:hAnsi="標楷體" w:hint="eastAsia"/>
          <w:sz w:val="28"/>
          <w:szCs w:val="28"/>
        </w:rPr>
        <w:t>推計課稅</w:t>
      </w:r>
      <w:proofErr w:type="gramEnd"/>
      <w:r w:rsidRPr="009715D9">
        <w:rPr>
          <w:rFonts w:ascii="標楷體" w:eastAsia="標楷體" w:hAnsi="標楷體" w:hint="eastAsia"/>
          <w:sz w:val="28"/>
          <w:szCs w:val="28"/>
        </w:rPr>
        <w:t>之意義</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0F1488">
        <w:rPr>
          <w:rFonts w:ascii="標楷體" w:eastAsia="標楷體" w:hAnsi="標楷體" w:hint="eastAsia"/>
          <w:sz w:val="28"/>
          <w:szCs w:val="28"/>
        </w:rPr>
        <w:t>3</w:t>
      </w:r>
    </w:p>
    <w:p w14:paraId="65CE0D72" w14:textId="77777777" w:rsidR="009715D9" w:rsidRDefault="009715D9" w:rsidP="009715D9">
      <w:pPr>
        <w:pStyle w:val="a3"/>
        <w:numPr>
          <w:ilvl w:val="0"/>
          <w:numId w:val="8"/>
        </w:numPr>
        <w:spacing w:line="360" w:lineRule="auto"/>
        <w:ind w:leftChars="0"/>
        <w:rPr>
          <w:rFonts w:ascii="標楷體" w:eastAsia="標楷體" w:hAnsi="標楷體"/>
          <w:sz w:val="28"/>
          <w:szCs w:val="28"/>
        </w:rPr>
      </w:pPr>
      <w:r w:rsidRPr="009715D9">
        <w:rPr>
          <w:rFonts w:ascii="標楷體" w:eastAsia="標楷體" w:hAnsi="標楷體" w:hint="eastAsia"/>
          <w:sz w:val="28"/>
          <w:szCs w:val="28"/>
        </w:rPr>
        <w:t>釋憲實務及學理</w:t>
      </w:r>
      <w:proofErr w:type="gramStart"/>
      <w:r w:rsidRPr="009715D9">
        <w:rPr>
          <w:rFonts w:ascii="標楷體" w:eastAsia="標楷體" w:hAnsi="標楷體" w:hint="eastAsia"/>
          <w:sz w:val="28"/>
          <w:szCs w:val="28"/>
        </w:rPr>
        <w:t>對於推計課稅</w:t>
      </w:r>
      <w:proofErr w:type="gramEnd"/>
      <w:r w:rsidRPr="009715D9">
        <w:rPr>
          <w:rFonts w:ascii="標楷體" w:eastAsia="標楷體" w:hAnsi="標楷體" w:hint="eastAsia"/>
          <w:sz w:val="28"/>
          <w:szCs w:val="28"/>
        </w:rPr>
        <w:t>之闡釋</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0F1488">
        <w:rPr>
          <w:rFonts w:ascii="標楷體" w:eastAsia="標楷體" w:hAnsi="標楷體" w:hint="eastAsia"/>
          <w:sz w:val="28"/>
          <w:szCs w:val="28"/>
        </w:rPr>
        <w:t>4</w:t>
      </w:r>
    </w:p>
    <w:p w14:paraId="2CE6BBF6" w14:textId="77777777" w:rsidR="009715D9" w:rsidRDefault="000F1488" w:rsidP="009715D9">
      <w:pPr>
        <w:pStyle w:val="a3"/>
        <w:numPr>
          <w:ilvl w:val="0"/>
          <w:numId w:val="8"/>
        </w:numPr>
        <w:spacing w:line="360" w:lineRule="auto"/>
        <w:ind w:leftChars="0"/>
        <w:rPr>
          <w:rFonts w:ascii="標楷體" w:eastAsia="標楷體" w:hAnsi="標楷體"/>
          <w:sz w:val="28"/>
          <w:szCs w:val="28"/>
        </w:rPr>
      </w:pPr>
      <w:proofErr w:type="gramStart"/>
      <w:r>
        <w:rPr>
          <w:rFonts w:ascii="標楷體" w:eastAsia="標楷體" w:hAnsi="標楷體" w:hint="eastAsia"/>
          <w:sz w:val="28"/>
          <w:szCs w:val="28"/>
        </w:rPr>
        <w:t>推計課稅</w:t>
      </w:r>
      <w:proofErr w:type="gramEnd"/>
      <w:r>
        <w:rPr>
          <w:rFonts w:ascii="標楷體" w:eastAsia="標楷體" w:hAnsi="標楷體" w:hint="eastAsia"/>
          <w:sz w:val="28"/>
          <w:szCs w:val="28"/>
        </w:rPr>
        <w:t>之正當性基礎</w:t>
      </w:r>
      <w:r>
        <w:rPr>
          <w:rFonts w:ascii="標楷體" w:eastAsia="標楷體" w:hAnsi="標楷體"/>
          <w:sz w:val="28"/>
          <w:szCs w:val="28"/>
        </w:rPr>
        <w:t>…</w:t>
      </w:r>
      <w:proofErr w:type="gramStart"/>
      <w:r w:rsidR="002E63A7">
        <w:rPr>
          <w:rFonts w:ascii="標楷體" w:eastAsia="標楷體" w:hAnsi="標楷體"/>
          <w:sz w:val="28"/>
          <w:szCs w:val="28"/>
        </w:rPr>
        <w:t>……………………</w:t>
      </w:r>
      <w:r w:rsidR="009A30ED">
        <w:rPr>
          <w:rFonts w:ascii="標楷體" w:eastAsia="標楷體" w:hAnsi="標楷體"/>
          <w:sz w:val="28"/>
          <w:szCs w:val="28"/>
        </w:rPr>
        <w:t>………</w:t>
      </w:r>
      <w:proofErr w:type="gramEnd"/>
      <w:r>
        <w:rPr>
          <w:rFonts w:ascii="標楷體" w:eastAsia="標楷體" w:hAnsi="標楷體" w:hint="eastAsia"/>
          <w:sz w:val="28"/>
          <w:szCs w:val="28"/>
        </w:rPr>
        <w:t>7</w:t>
      </w:r>
    </w:p>
    <w:p w14:paraId="2AC59546" w14:textId="77777777" w:rsidR="000F1488" w:rsidRDefault="000F1488" w:rsidP="009715D9">
      <w:pPr>
        <w:pStyle w:val="a3"/>
        <w:numPr>
          <w:ilvl w:val="0"/>
          <w:numId w:val="8"/>
        </w:numPr>
        <w:spacing w:line="360" w:lineRule="auto"/>
        <w:ind w:leftChars="0"/>
        <w:rPr>
          <w:rFonts w:ascii="標楷體" w:eastAsia="標楷體" w:hAnsi="標楷體"/>
          <w:sz w:val="28"/>
          <w:szCs w:val="28"/>
        </w:rPr>
      </w:pPr>
      <w:proofErr w:type="gramStart"/>
      <w:r>
        <w:rPr>
          <w:rFonts w:ascii="標楷體" w:eastAsia="標楷體" w:hAnsi="標楷體" w:hint="eastAsia"/>
          <w:sz w:val="28"/>
          <w:szCs w:val="28"/>
        </w:rPr>
        <w:t>推計課稅</w:t>
      </w:r>
      <w:proofErr w:type="gramEnd"/>
      <w:r>
        <w:rPr>
          <w:rFonts w:ascii="標楷體" w:eastAsia="標楷體" w:hAnsi="標楷體" w:hint="eastAsia"/>
          <w:sz w:val="28"/>
          <w:szCs w:val="28"/>
        </w:rPr>
        <w:t>之性質</w:t>
      </w:r>
      <w:r>
        <w:rPr>
          <w:rFonts w:ascii="標楷體" w:eastAsia="標楷體" w:hAnsi="標楷體"/>
          <w:sz w:val="28"/>
          <w:szCs w:val="28"/>
        </w:rPr>
        <w:t>…</w:t>
      </w:r>
      <w:proofErr w:type="gramStart"/>
      <w:r>
        <w:rPr>
          <w:rFonts w:ascii="標楷體" w:eastAsia="標楷體" w:hAnsi="標楷體"/>
          <w:sz w:val="28"/>
          <w:szCs w:val="28"/>
        </w:rPr>
        <w:t>……………………………………</w:t>
      </w:r>
      <w:proofErr w:type="gramEnd"/>
      <w:r>
        <w:rPr>
          <w:rFonts w:ascii="標楷體" w:eastAsia="標楷體" w:hAnsi="標楷體"/>
          <w:sz w:val="28"/>
          <w:szCs w:val="28"/>
        </w:rPr>
        <w:t>8</w:t>
      </w:r>
    </w:p>
    <w:p w14:paraId="78FC6E26" w14:textId="77777777" w:rsidR="000F1488" w:rsidRPr="009715D9" w:rsidRDefault="000F1488" w:rsidP="009715D9">
      <w:pPr>
        <w:pStyle w:val="a3"/>
        <w:numPr>
          <w:ilvl w:val="0"/>
          <w:numId w:val="8"/>
        </w:numPr>
        <w:spacing w:line="360" w:lineRule="auto"/>
        <w:ind w:leftChars="0"/>
        <w:rPr>
          <w:rFonts w:ascii="標楷體" w:eastAsia="標楷體" w:hAnsi="標楷體"/>
          <w:sz w:val="28"/>
          <w:szCs w:val="28"/>
        </w:rPr>
      </w:pPr>
      <w:proofErr w:type="gramStart"/>
      <w:r>
        <w:rPr>
          <w:rFonts w:ascii="標楷體" w:eastAsia="標楷體" w:hAnsi="標楷體" w:hint="eastAsia"/>
          <w:sz w:val="28"/>
          <w:szCs w:val="28"/>
        </w:rPr>
        <w:t>推計課稅</w:t>
      </w:r>
      <w:proofErr w:type="gramEnd"/>
      <w:r>
        <w:rPr>
          <w:rFonts w:ascii="標楷體" w:eastAsia="標楷體" w:hAnsi="標楷體" w:hint="eastAsia"/>
          <w:sz w:val="28"/>
          <w:szCs w:val="28"/>
        </w:rPr>
        <w:t>之對象</w:t>
      </w:r>
      <w:r>
        <w:rPr>
          <w:rFonts w:ascii="標楷體" w:eastAsia="標楷體" w:hAnsi="標楷體"/>
          <w:sz w:val="28"/>
          <w:szCs w:val="28"/>
        </w:rPr>
        <w:t>…</w:t>
      </w:r>
      <w:proofErr w:type="gramStart"/>
      <w:r>
        <w:rPr>
          <w:rFonts w:ascii="標楷體" w:eastAsia="標楷體" w:hAnsi="標楷體"/>
          <w:sz w:val="28"/>
          <w:szCs w:val="28"/>
        </w:rPr>
        <w:t>……………………………………</w:t>
      </w:r>
      <w:proofErr w:type="gramEnd"/>
      <w:r>
        <w:rPr>
          <w:rFonts w:ascii="標楷體" w:eastAsia="標楷體" w:hAnsi="標楷體"/>
          <w:sz w:val="28"/>
          <w:szCs w:val="28"/>
        </w:rPr>
        <w:t>10</w:t>
      </w:r>
    </w:p>
    <w:p w14:paraId="071AB233" w14:textId="77777777" w:rsidR="00367EC8" w:rsidRPr="007775AB" w:rsidRDefault="00B25FF3" w:rsidP="00A95141">
      <w:pPr>
        <w:spacing w:line="360" w:lineRule="auto"/>
        <w:rPr>
          <w:rFonts w:ascii="標楷體" w:eastAsia="標楷體" w:hAnsi="標楷體"/>
          <w:sz w:val="28"/>
          <w:szCs w:val="28"/>
        </w:rPr>
      </w:pPr>
      <w:r w:rsidRPr="007775AB">
        <w:rPr>
          <w:rFonts w:ascii="標楷體" w:eastAsia="標楷體" w:hAnsi="標楷體" w:hint="eastAsia"/>
          <w:sz w:val="28"/>
          <w:szCs w:val="28"/>
        </w:rPr>
        <w:t xml:space="preserve">第二章 </w:t>
      </w:r>
      <w:proofErr w:type="gramStart"/>
      <w:r w:rsidRPr="007775AB">
        <w:rPr>
          <w:rFonts w:ascii="標楷體" w:eastAsia="標楷體" w:hAnsi="標楷體" w:hint="eastAsia"/>
          <w:sz w:val="28"/>
          <w:szCs w:val="28"/>
        </w:rPr>
        <w:t>推計課稅</w:t>
      </w:r>
      <w:proofErr w:type="gramEnd"/>
      <w:r w:rsidRPr="007775AB">
        <w:rPr>
          <w:rFonts w:ascii="標楷體" w:eastAsia="標楷體" w:hAnsi="標楷體" w:hint="eastAsia"/>
          <w:sz w:val="28"/>
          <w:szCs w:val="28"/>
        </w:rPr>
        <w:t>與漏稅罰實務爭議問題</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A96CDF">
        <w:rPr>
          <w:rFonts w:ascii="標楷體" w:eastAsia="標楷體" w:hAnsi="標楷體"/>
          <w:sz w:val="28"/>
          <w:szCs w:val="28"/>
        </w:rPr>
        <w:t>11</w:t>
      </w:r>
    </w:p>
    <w:p w14:paraId="263314E3" w14:textId="77777777" w:rsidR="00367EC8" w:rsidRPr="007775AB" w:rsidRDefault="00B25FF3" w:rsidP="00A95141">
      <w:pPr>
        <w:spacing w:line="360" w:lineRule="auto"/>
        <w:rPr>
          <w:rFonts w:ascii="標楷體" w:eastAsia="標楷體" w:hAnsi="標楷體"/>
          <w:sz w:val="28"/>
          <w:szCs w:val="28"/>
        </w:rPr>
      </w:pPr>
      <w:r w:rsidRPr="007775AB">
        <w:rPr>
          <w:rFonts w:ascii="標楷體" w:eastAsia="標楷體" w:hAnsi="標楷體" w:hint="eastAsia"/>
          <w:sz w:val="28"/>
          <w:szCs w:val="28"/>
        </w:rPr>
        <w:t xml:space="preserve">    第一節 爭議問題實務見解之整理</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A96CDF">
        <w:rPr>
          <w:rFonts w:ascii="標楷體" w:eastAsia="標楷體" w:hAnsi="標楷體"/>
          <w:sz w:val="28"/>
          <w:szCs w:val="28"/>
        </w:rPr>
        <w:t>11</w:t>
      </w:r>
    </w:p>
    <w:p w14:paraId="10B51173" w14:textId="77777777" w:rsidR="00367EC8" w:rsidRPr="00FF1859" w:rsidRDefault="00FF1859" w:rsidP="00FF1859">
      <w:pPr>
        <w:pStyle w:val="a3"/>
        <w:numPr>
          <w:ilvl w:val="0"/>
          <w:numId w:val="7"/>
        </w:numPr>
        <w:spacing w:line="360" w:lineRule="auto"/>
        <w:ind w:leftChars="0"/>
        <w:rPr>
          <w:rFonts w:ascii="標楷體" w:eastAsia="標楷體" w:hAnsi="標楷體"/>
          <w:sz w:val="28"/>
          <w:szCs w:val="28"/>
        </w:rPr>
      </w:pPr>
      <w:r w:rsidRPr="00FF1859">
        <w:rPr>
          <w:rFonts w:ascii="標楷體" w:eastAsia="標楷體" w:hAnsi="標楷體" w:hint="eastAsia"/>
          <w:sz w:val="28"/>
          <w:szCs w:val="28"/>
        </w:rPr>
        <w:t>實務見解</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A96CDF">
        <w:rPr>
          <w:rFonts w:ascii="標楷體" w:eastAsia="標楷體" w:hAnsi="標楷體"/>
          <w:sz w:val="28"/>
          <w:szCs w:val="28"/>
        </w:rPr>
        <w:t>11</w:t>
      </w:r>
    </w:p>
    <w:p w14:paraId="0D6B191C" w14:textId="77777777" w:rsidR="00FF1859" w:rsidRDefault="00FF1859" w:rsidP="00FF1859">
      <w:pPr>
        <w:pStyle w:val="a3"/>
        <w:numPr>
          <w:ilvl w:val="0"/>
          <w:numId w:val="7"/>
        </w:numPr>
        <w:spacing w:line="360" w:lineRule="auto"/>
        <w:ind w:leftChars="0"/>
        <w:rPr>
          <w:rFonts w:ascii="標楷體" w:eastAsia="標楷體" w:hAnsi="標楷體"/>
          <w:sz w:val="28"/>
          <w:szCs w:val="28"/>
        </w:rPr>
      </w:pPr>
      <w:r>
        <w:rPr>
          <w:rFonts w:ascii="標楷體" w:eastAsia="標楷體" w:hAnsi="標楷體" w:hint="eastAsia"/>
          <w:sz w:val="28"/>
          <w:szCs w:val="28"/>
        </w:rPr>
        <w:t>學說見解</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A96CDF">
        <w:rPr>
          <w:rFonts w:ascii="標楷體" w:eastAsia="標楷體" w:hAnsi="標楷體"/>
          <w:sz w:val="28"/>
          <w:szCs w:val="28"/>
        </w:rPr>
        <w:t>14</w:t>
      </w:r>
    </w:p>
    <w:p w14:paraId="60AF00B7" w14:textId="77777777" w:rsidR="00FF1859" w:rsidRPr="00FF1859" w:rsidRDefault="009715D9" w:rsidP="00FF1859">
      <w:pPr>
        <w:pStyle w:val="a3"/>
        <w:numPr>
          <w:ilvl w:val="0"/>
          <w:numId w:val="7"/>
        </w:numPr>
        <w:spacing w:line="360" w:lineRule="auto"/>
        <w:ind w:leftChars="0"/>
        <w:rPr>
          <w:rFonts w:ascii="標楷體" w:eastAsia="標楷體" w:hAnsi="標楷體"/>
          <w:sz w:val="28"/>
          <w:szCs w:val="28"/>
        </w:rPr>
      </w:pPr>
      <w:r>
        <w:rPr>
          <w:rFonts w:ascii="標楷體" w:eastAsia="標楷體" w:hAnsi="標楷體" w:hint="eastAsia"/>
          <w:sz w:val="28"/>
          <w:szCs w:val="28"/>
        </w:rPr>
        <w:t>我國實務見解後續發展</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A96CDF">
        <w:rPr>
          <w:rFonts w:ascii="標楷體" w:eastAsia="標楷體" w:hAnsi="標楷體"/>
          <w:sz w:val="28"/>
          <w:szCs w:val="28"/>
        </w:rPr>
        <w:t>16</w:t>
      </w:r>
    </w:p>
    <w:p w14:paraId="34BB5981" w14:textId="77777777" w:rsidR="00367EC8" w:rsidRPr="007775AB" w:rsidRDefault="00B25FF3" w:rsidP="00A95141">
      <w:pPr>
        <w:spacing w:line="360" w:lineRule="auto"/>
        <w:rPr>
          <w:rFonts w:ascii="標楷體" w:eastAsia="標楷體" w:hAnsi="標楷體"/>
          <w:sz w:val="28"/>
          <w:szCs w:val="28"/>
        </w:rPr>
      </w:pPr>
      <w:r w:rsidRPr="007775AB">
        <w:rPr>
          <w:rFonts w:ascii="標楷體" w:eastAsia="標楷體" w:hAnsi="標楷體" w:hint="eastAsia"/>
          <w:sz w:val="28"/>
          <w:szCs w:val="28"/>
        </w:rPr>
        <w:t>第三章 本文見解</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A96CDF">
        <w:rPr>
          <w:rFonts w:ascii="標楷體" w:eastAsia="標楷體" w:hAnsi="標楷體"/>
          <w:sz w:val="28"/>
          <w:szCs w:val="28"/>
        </w:rPr>
        <w:t>18</w:t>
      </w:r>
    </w:p>
    <w:p w14:paraId="1265685B" w14:textId="77777777" w:rsidR="00367EC8" w:rsidRPr="00A65691" w:rsidRDefault="00A65691" w:rsidP="00A95141">
      <w:pPr>
        <w:spacing w:line="360" w:lineRule="auto"/>
        <w:rPr>
          <w:rFonts w:ascii="標楷體" w:eastAsia="標楷體" w:hAnsi="標楷體"/>
          <w:sz w:val="28"/>
          <w:szCs w:val="28"/>
        </w:rPr>
      </w:pPr>
      <w:r w:rsidRPr="00A65691">
        <w:rPr>
          <w:rFonts w:ascii="標楷體" w:eastAsia="標楷體" w:hAnsi="標楷體" w:hint="eastAsia"/>
          <w:sz w:val="28"/>
          <w:szCs w:val="28"/>
        </w:rPr>
        <w:t>第四章 結論</w:t>
      </w:r>
      <w:r w:rsidR="002E63A7">
        <w:rPr>
          <w:rFonts w:ascii="標楷體" w:eastAsia="標楷體" w:hAnsi="標楷體"/>
          <w:sz w:val="28"/>
          <w:szCs w:val="28"/>
        </w:rPr>
        <w:t>…</w:t>
      </w:r>
      <w:proofErr w:type="gramStart"/>
      <w:r w:rsidR="002E63A7">
        <w:rPr>
          <w:rFonts w:ascii="標楷體" w:eastAsia="標楷體" w:hAnsi="標楷體"/>
          <w:sz w:val="28"/>
          <w:szCs w:val="28"/>
        </w:rPr>
        <w:t>……………………………………………………</w:t>
      </w:r>
      <w:proofErr w:type="gramEnd"/>
      <w:r w:rsidR="002E63A7">
        <w:rPr>
          <w:rFonts w:ascii="標楷體" w:eastAsia="標楷體" w:hAnsi="標楷體"/>
          <w:sz w:val="28"/>
          <w:szCs w:val="28"/>
        </w:rPr>
        <w:t>……</w:t>
      </w:r>
      <w:r w:rsidR="00A96CDF">
        <w:rPr>
          <w:rFonts w:ascii="標楷體" w:eastAsia="標楷體" w:hAnsi="標楷體"/>
          <w:sz w:val="28"/>
          <w:szCs w:val="28"/>
        </w:rPr>
        <w:t>22</w:t>
      </w:r>
    </w:p>
    <w:p w14:paraId="57613144" w14:textId="77777777" w:rsidR="00367EC8" w:rsidRDefault="00367EC8" w:rsidP="00A95141">
      <w:pPr>
        <w:spacing w:line="360" w:lineRule="auto"/>
        <w:rPr>
          <w:b/>
          <w:sz w:val="28"/>
          <w:szCs w:val="28"/>
        </w:rPr>
      </w:pPr>
    </w:p>
    <w:p w14:paraId="46ABDF1C" w14:textId="77777777" w:rsidR="00367EC8" w:rsidRDefault="00367EC8" w:rsidP="00A95141">
      <w:pPr>
        <w:spacing w:line="360" w:lineRule="auto"/>
        <w:rPr>
          <w:b/>
          <w:sz w:val="28"/>
          <w:szCs w:val="28"/>
        </w:rPr>
      </w:pPr>
    </w:p>
    <w:p w14:paraId="4A9B141B" w14:textId="77777777" w:rsidR="00367EC8" w:rsidRDefault="00367EC8" w:rsidP="00A95141">
      <w:pPr>
        <w:spacing w:line="360" w:lineRule="auto"/>
        <w:rPr>
          <w:b/>
          <w:sz w:val="28"/>
          <w:szCs w:val="28"/>
        </w:rPr>
      </w:pPr>
    </w:p>
    <w:p w14:paraId="3A5F2EF8" w14:textId="77777777" w:rsidR="00367EC8" w:rsidRPr="00367EC8" w:rsidRDefault="00367EC8" w:rsidP="00A95141">
      <w:pPr>
        <w:spacing w:line="360" w:lineRule="auto"/>
        <w:rPr>
          <w:b/>
          <w:sz w:val="28"/>
          <w:szCs w:val="28"/>
        </w:rPr>
      </w:pPr>
    </w:p>
    <w:p w14:paraId="7099ADCB" w14:textId="77777777" w:rsidR="00724CE4" w:rsidRPr="00D66AED" w:rsidRDefault="0069485B" w:rsidP="00A95141">
      <w:pPr>
        <w:spacing w:line="360" w:lineRule="auto"/>
        <w:rPr>
          <w:rFonts w:ascii="標楷體" w:eastAsia="標楷體" w:hAnsi="標楷體"/>
          <w:b/>
          <w:sz w:val="36"/>
          <w:szCs w:val="36"/>
        </w:rPr>
      </w:pPr>
      <w:r w:rsidRPr="00D66AED">
        <w:rPr>
          <w:rFonts w:ascii="標楷體" w:eastAsia="標楷體" w:hAnsi="標楷體" w:hint="eastAsia"/>
          <w:b/>
          <w:sz w:val="36"/>
          <w:szCs w:val="36"/>
        </w:rPr>
        <w:lastRenderedPageBreak/>
        <w:t xml:space="preserve">第一章  </w:t>
      </w:r>
      <w:proofErr w:type="gramStart"/>
      <w:r w:rsidR="00870732" w:rsidRPr="00D66AED">
        <w:rPr>
          <w:rFonts w:ascii="標楷體" w:eastAsia="標楷體" w:hAnsi="標楷體" w:hint="eastAsia"/>
          <w:b/>
          <w:sz w:val="36"/>
          <w:szCs w:val="36"/>
        </w:rPr>
        <w:t>推計課稅</w:t>
      </w:r>
      <w:proofErr w:type="gramEnd"/>
      <w:r w:rsidR="0028316E" w:rsidRPr="00D66AED">
        <w:rPr>
          <w:rFonts w:ascii="標楷體" w:eastAsia="標楷體" w:hAnsi="標楷體" w:hint="eastAsia"/>
          <w:b/>
          <w:sz w:val="36"/>
          <w:szCs w:val="36"/>
        </w:rPr>
        <w:t>之</w:t>
      </w:r>
      <w:r w:rsidR="00870732" w:rsidRPr="00D66AED">
        <w:rPr>
          <w:rFonts w:ascii="標楷體" w:eastAsia="標楷體" w:hAnsi="標楷體" w:hint="eastAsia"/>
          <w:b/>
          <w:sz w:val="36"/>
          <w:szCs w:val="36"/>
        </w:rPr>
        <w:t>概述</w:t>
      </w:r>
    </w:p>
    <w:p w14:paraId="52AD2C72" w14:textId="77777777" w:rsidR="00870732" w:rsidRPr="0028316E" w:rsidRDefault="008B7626" w:rsidP="00493356">
      <w:pPr>
        <w:spacing w:line="360" w:lineRule="auto"/>
        <w:rPr>
          <w:rFonts w:ascii="標楷體" w:eastAsia="標楷體" w:hAnsi="標楷體"/>
          <w:b/>
          <w:sz w:val="32"/>
          <w:szCs w:val="32"/>
        </w:rPr>
      </w:pPr>
      <w:r w:rsidRPr="0028316E">
        <w:rPr>
          <w:rFonts w:ascii="標楷體" w:eastAsia="標楷體" w:hAnsi="標楷體" w:hint="eastAsia"/>
          <w:b/>
          <w:sz w:val="32"/>
          <w:szCs w:val="32"/>
        </w:rPr>
        <w:t xml:space="preserve">  </w:t>
      </w:r>
      <w:r w:rsidR="000A2493" w:rsidRPr="0028316E">
        <w:rPr>
          <w:rFonts w:ascii="標楷體" w:eastAsia="標楷體" w:hAnsi="標楷體" w:hint="eastAsia"/>
          <w:b/>
          <w:sz w:val="32"/>
          <w:szCs w:val="32"/>
        </w:rPr>
        <w:t>第一節 納稅義務人之協力義務</w:t>
      </w:r>
    </w:p>
    <w:p w14:paraId="588EFA3D" w14:textId="1640911A" w:rsidR="007F4C60" w:rsidRDefault="000A2493" w:rsidP="00493356">
      <w:pPr>
        <w:spacing w:line="360" w:lineRule="auto"/>
        <w:rPr>
          <w:rFonts w:ascii="標楷體" w:eastAsia="標楷體" w:hAnsi="標楷體"/>
          <w:szCs w:val="24"/>
        </w:rPr>
      </w:pPr>
      <w:r w:rsidRPr="0028316E">
        <w:rPr>
          <w:rFonts w:ascii="標楷體" w:eastAsia="標楷體" w:hAnsi="標楷體" w:hint="eastAsia"/>
          <w:szCs w:val="24"/>
        </w:rPr>
        <w:t xml:space="preserve">    </w:t>
      </w:r>
      <w:r w:rsidR="007F4C60">
        <w:rPr>
          <w:rFonts w:ascii="標楷體" w:eastAsia="標楷體" w:hAnsi="標楷體" w:hint="eastAsia"/>
          <w:szCs w:val="24"/>
        </w:rPr>
        <w:t>稅捐</w:t>
      </w:r>
      <w:proofErr w:type="gramStart"/>
      <w:r w:rsidR="007F4C60">
        <w:rPr>
          <w:rFonts w:ascii="標楷體" w:eastAsia="標楷體" w:hAnsi="標楷體" w:hint="eastAsia"/>
          <w:szCs w:val="24"/>
        </w:rPr>
        <w:t>稽</w:t>
      </w:r>
      <w:proofErr w:type="gramEnd"/>
      <w:r w:rsidR="007F4C60">
        <w:rPr>
          <w:rFonts w:ascii="標楷體" w:eastAsia="標楷體" w:hAnsi="標楷體" w:hint="eastAsia"/>
          <w:szCs w:val="24"/>
        </w:rPr>
        <w:t>徵程序中</w:t>
      </w:r>
      <w:proofErr w:type="gramStart"/>
      <w:r w:rsidR="007F4C60">
        <w:rPr>
          <w:rFonts w:ascii="標楷體" w:eastAsia="標楷體" w:hAnsi="標楷體" w:hint="eastAsia"/>
          <w:szCs w:val="24"/>
        </w:rPr>
        <w:t>稽</w:t>
      </w:r>
      <w:proofErr w:type="gramEnd"/>
      <w:r w:rsidR="007F4C60">
        <w:rPr>
          <w:rFonts w:ascii="標楷體" w:eastAsia="標楷體" w:hAnsi="標楷體" w:hint="eastAsia"/>
          <w:szCs w:val="24"/>
        </w:rPr>
        <w:t>徵機關固然</w:t>
      </w:r>
      <w:proofErr w:type="gramStart"/>
      <w:r w:rsidR="007F4C60">
        <w:rPr>
          <w:rFonts w:ascii="標楷體" w:eastAsia="標楷體" w:hAnsi="標楷體" w:hint="eastAsia"/>
          <w:szCs w:val="24"/>
        </w:rPr>
        <w:t>採</w:t>
      </w:r>
      <w:proofErr w:type="gramEnd"/>
      <w:r w:rsidR="007F4C60">
        <w:rPr>
          <w:rFonts w:ascii="標楷體" w:eastAsia="標楷體" w:hAnsi="標楷體" w:hint="eastAsia"/>
          <w:szCs w:val="24"/>
        </w:rPr>
        <w:t>職權調查主義，即係指依其職權探知相關事實以及證據，而不受納稅義務人所主張之拘束。</w:t>
      </w:r>
      <w:proofErr w:type="gramStart"/>
      <w:r w:rsidR="007F4C60">
        <w:rPr>
          <w:rFonts w:ascii="標楷體" w:eastAsia="標楷體" w:hAnsi="標楷體" w:hint="eastAsia"/>
          <w:szCs w:val="24"/>
        </w:rPr>
        <w:t>惟</w:t>
      </w:r>
      <w:proofErr w:type="gramEnd"/>
      <w:r w:rsidR="007F4C60">
        <w:rPr>
          <w:rFonts w:ascii="標楷體" w:eastAsia="標楷體" w:hAnsi="標楷體" w:hint="eastAsia"/>
          <w:szCs w:val="24"/>
        </w:rPr>
        <w:t>，稅捐</w:t>
      </w:r>
      <w:proofErr w:type="gramStart"/>
      <w:r w:rsidR="007F4C60">
        <w:rPr>
          <w:rFonts w:ascii="標楷體" w:eastAsia="標楷體" w:hAnsi="標楷體" w:hint="eastAsia"/>
          <w:szCs w:val="24"/>
        </w:rPr>
        <w:t>稽徵成</w:t>
      </w:r>
      <w:proofErr w:type="gramEnd"/>
      <w:r w:rsidR="007F4C60">
        <w:rPr>
          <w:rFonts w:ascii="標楷體" w:eastAsia="標楷體" w:hAnsi="標楷體" w:hint="eastAsia"/>
          <w:szCs w:val="24"/>
        </w:rPr>
        <w:t>程序既屬大量</w:t>
      </w:r>
      <w:r w:rsidR="008D4874">
        <w:rPr>
          <w:rFonts w:ascii="標楷體" w:eastAsia="標楷體" w:hAnsi="標楷體" w:hint="eastAsia"/>
          <w:szCs w:val="24"/>
        </w:rPr>
        <w:t>且繁雜之行政</w:t>
      </w:r>
      <w:r w:rsidR="007F4C60">
        <w:rPr>
          <w:rFonts w:ascii="標楷體" w:eastAsia="標楷體" w:hAnsi="標楷體" w:hint="eastAsia"/>
          <w:szCs w:val="24"/>
        </w:rPr>
        <w:t>事件，此即難以期待</w:t>
      </w:r>
      <w:proofErr w:type="gramStart"/>
      <w:r w:rsidR="007F4C60">
        <w:rPr>
          <w:rFonts w:ascii="標楷體" w:eastAsia="標楷體" w:hAnsi="標楷體" w:hint="eastAsia"/>
          <w:szCs w:val="24"/>
        </w:rPr>
        <w:t>稽</w:t>
      </w:r>
      <w:proofErr w:type="gramEnd"/>
      <w:r w:rsidR="007F4C60">
        <w:rPr>
          <w:rFonts w:ascii="標楷體" w:eastAsia="標楷體" w:hAnsi="標楷體" w:hint="eastAsia"/>
          <w:szCs w:val="24"/>
        </w:rPr>
        <w:t>徵機關能</w:t>
      </w:r>
      <w:r w:rsidR="00CC3BB4">
        <w:rPr>
          <w:rFonts w:ascii="標楷體" w:eastAsia="標楷體" w:hAnsi="標楷體" w:hint="eastAsia"/>
          <w:szCs w:val="24"/>
        </w:rPr>
        <w:t>本於職權</w:t>
      </w:r>
      <w:r w:rsidR="007F4C60">
        <w:rPr>
          <w:rFonts w:ascii="標楷體" w:eastAsia="標楷體" w:hAnsi="標楷體" w:hint="eastAsia"/>
          <w:szCs w:val="24"/>
        </w:rPr>
        <w:t>對於每</w:t>
      </w:r>
      <w:proofErr w:type="gramStart"/>
      <w:r w:rsidR="00CC3BB4">
        <w:rPr>
          <w:rFonts w:ascii="標楷體" w:eastAsia="標楷體" w:hAnsi="標楷體" w:hint="eastAsia"/>
          <w:szCs w:val="24"/>
        </w:rPr>
        <w:t>個</w:t>
      </w:r>
      <w:proofErr w:type="gramEnd"/>
      <w:r w:rsidR="00CC3BB4">
        <w:rPr>
          <w:rFonts w:ascii="標楷體" w:eastAsia="標楷體" w:hAnsi="標楷體" w:hint="eastAsia"/>
          <w:szCs w:val="24"/>
        </w:rPr>
        <w:t>納稅義務人之各個經濟活動予以查核，另外，人民之經濟活動亦多處於納稅者所支配之領域內，故現實上除納稅義務人外，</w:t>
      </w:r>
      <w:r w:rsidR="008D4874">
        <w:rPr>
          <w:rFonts w:ascii="標楷體" w:eastAsia="標楷體" w:hAnsi="標楷體" w:hint="eastAsia"/>
          <w:szCs w:val="24"/>
        </w:rPr>
        <w:t>包括</w:t>
      </w:r>
      <w:proofErr w:type="gramStart"/>
      <w:r w:rsidR="008D4874">
        <w:rPr>
          <w:rFonts w:ascii="標楷體" w:eastAsia="標楷體" w:hAnsi="標楷體" w:hint="eastAsia"/>
          <w:szCs w:val="24"/>
        </w:rPr>
        <w:t>稽</w:t>
      </w:r>
      <w:proofErr w:type="gramEnd"/>
      <w:r w:rsidR="008D4874">
        <w:rPr>
          <w:rFonts w:ascii="標楷體" w:eastAsia="標楷體" w:hAnsi="標楷體" w:hint="eastAsia"/>
          <w:szCs w:val="24"/>
        </w:rPr>
        <w:t>徵機關在內之他人皆</w:t>
      </w:r>
      <w:r w:rsidR="00CC3BB4">
        <w:rPr>
          <w:rFonts w:ascii="標楷體" w:eastAsia="標楷體" w:hAnsi="標楷體" w:hint="eastAsia"/>
          <w:szCs w:val="24"/>
        </w:rPr>
        <w:t>難以從外部有限之事實證據</w:t>
      </w:r>
      <w:r w:rsidR="008D4874">
        <w:rPr>
          <w:rFonts w:ascii="標楷體" w:eastAsia="標楷體" w:hAnsi="標楷體" w:hint="eastAsia"/>
          <w:szCs w:val="24"/>
        </w:rPr>
        <w:t>加以探知。故而，為了發現稅法經濟活動事實之真實，進而以其正確核算納稅義務人負擔納稅能力，</w:t>
      </w:r>
      <w:r w:rsidR="00517DBB">
        <w:rPr>
          <w:rFonts w:ascii="標楷體" w:eastAsia="標楷體" w:hAnsi="標楷體" w:hint="eastAsia"/>
          <w:szCs w:val="24"/>
        </w:rPr>
        <w:t>因而能實踐量能課稅原則，</w:t>
      </w:r>
      <w:r w:rsidR="00D66BC7">
        <w:rPr>
          <w:rFonts w:ascii="標楷體" w:eastAsia="標楷體" w:hAnsi="標楷體" w:hint="eastAsia"/>
          <w:szCs w:val="24"/>
        </w:rPr>
        <w:t>此</w:t>
      </w:r>
      <w:r w:rsidR="00517DBB">
        <w:rPr>
          <w:rFonts w:ascii="標楷體" w:eastAsia="標楷體" w:hAnsi="標楷體" w:hint="eastAsia"/>
          <w:szCs w:val="24"/>
        </w:rPr>
        <w:t>即課</w:t>
      </w:r>
      <w:r w:rsidR="00D25B37">
        <w:rPr>
          <w:rFonts w:ascii="標楷體" w:eastAsia="標楷體" w:hAnsi="標楷體" w:hint="eastAsia"/>
          <w:szCs w:val="24"/>
        </w:rPr>
        <w:t>予</w:t>
      </w:r>
      <w:r w:rsidR="00517DBB">
        <w:rPr>
          <w:rFonts w:ascii="標楷體" w:eastAsia="標楷體" w:hAnsi="標楷體" w:hint="eastAsia"/>
          <w:szCs w:val="24"/>
        </w:rPr>
        <w:t>納稅義務人</w:t>
      </w:r>
      <w:r w:rsidR="00D66BC7">
        <w:rPr>
          <w:rFonts w:ascii="標楷體" w:eastAsia="標楷體" w:hAnsi="標楷體" w:hint="eastAsia"/>
          <w:szCs w:val="24"/>
        </w:rPr>
        <w:t>履行</w:t>
      </w:r>
      <w:r w:rsidR="00517DBB">
        <w:rPr>
          <w:rFonts w:ascii="標楷體" w:eastAsia="標楷體" w:hAnsi="標楷體" w:hint="eastAsia"/>
          <w:szCs w:val="24"/>
        </w:rPr>
        <w:t>稅捐法上之協力義務。</w:t>
      </w:r>
    </w:p>
    <w:p w14:paraId="0022D46D" w14:textId="77777777" w:rsidR="00E12CCC" w:rsidRDefault="00E12CCC" w:rsidP="00493356">
      <w:pPr>
        <w:spacing w:line="360" w:lineRule="auto"/>
        <w:rPr>
          <w:rFonts w:ascii="標楷體" w:eastAsia="標楷體" w:hAnsi="標楷體"/>
          <w:szCs w:val="24"/>
        </w:rPr>
      </w:pPr>
      <w:r>
        <w:rPr>
          <w:rFonts w:ascii="標楷體" w:eastAsia="標楷體" w:hAnsi="標楷體" w:hint="eastAsia"/>
          <w:szCs w:val="24"/>
        </w:rPr>
        <w:t xml:space="preserve">    而學理上對於納稅義務人協力義務之探討，有認為</w:t>
      </w:r>
      <w:r w:rsidR="00404EF3">
        <w:rPr>
          <w:rFonts w:ascii="標楷體" w:eastAsia="標楷體" w:hAnsi="標楷體" w:hint="eastAsia"/>
          <w:szCs w:val="24"/>
        </w:rPr>
        <w:t>納稅義務人於</w:t>
      </w:r>
      <w:proofErr w:type="gramStart"/>
      <w:r w:rsidR="00404EF3">
        <w:rPr>
          <w:rFonts w:ascii="標楷體" w:eastAsia="標楷體" w:hAnsi="標楷體" w:hint="eastAsia"/>
          <w:szCs w:val="24"/>
        </w:rPr>
        <w:t>稽</w:t>
      </w:r>
      <w:proofErr w:type="gramEnd"/>
      <w:r w:rsidR="00404EF3">
        <w:rPr>
          <w:rFonts w:ascii="標楷體" w:eastAsia="標楷體" w:hAnsi="標楷體" w:hint="eastAsia"/>
          <w:szCs w:val="24"/>
        </w:rPr>
        <w:t>徵機關調查課稅之事實</w:t>
      </w:r>
      <w:r w:rsidR="002B2733">
        <w:rPr>
          <w:rFonts w:ascii="標楷體" w:eastAsia="標楷體" w:hAnsi="標楷體" w:hint="eastAsia"/>
          <w:szCs w:val="24"/>
        </w:rPr>
        <w:t>關係時，</w:t>
      </w:r>
      <w:r w:rsidR="00404EF3">
        <w:rPr>
          <w:rFonts w:ascii="標楷體" w:eastAsia="標楷體" w:hAnsi="標楷體" w:hint="eastAsia"/>
          <w:szCs w:val="24"/>
        </w:rPr>
        <w:t>應該予以協力，針對課稅相關事實應有真實且完整之開示，並應該提出其所知悉之證據方法。</w:t>
      </w:r>
      <w:proofErr w:type="gramStart"/>
      <w:r w:rsidR="00404EF3">
        <w:rPr>
          <w:rFonts w:ascii="標楷體" w:eastAsia="標楷體" w:hAnsi="標楷體" w:hint="eastAsia"/>
          <w:szCs w:val="24"/>
        </w:rPr>
        <w:t>另</w:t>
      </w:r>
      <w:proofErr w:type="gramEnd"/>
      <w:r w:rsidR="00404EF3">
        <w:rPr>
          <w:rFonts w:ascii="標楷體" w:eastAsia="標楷體" w:hAnsi="標楷體" w:hint="eastAsia"/>
          <w:szCs w:val="24"/>
        </w:rPr>
        <w:t>，租稅法上協力義務不僅體現納稅義務人對於課稅事實有蒐集之義務外，同時賦予納稅義務人積極</w:t>
      </w:r>
      <w:r w:rsidR="002B2733">
        <w:rPr>
          <w:rFonts w:ascii="標楷體" w:eastAsia="標楷體" w:hAnsi="標楷體" w:hint="eastAsia"/>
          <w:szCs w:val="24"/>
        </w:rPr>
        <w:t>參與</w:t>
      </w:r>
      <w:proofErr w:type="gramStart"/>
      <w:r w:rsidR="00404EF3">
        <w:rPr>
          <w:rFonts w:ascii="標楷體" w:eastAsia="標楷體" w:hAnsi="標楷體" w:hint="eastAsia"/>
          <w:szCs w:val="24"/>
        </w:rPr>
        <w:t>稽</w:t>
      </w:r>
      <w:proofErr w:type="gramEnd"/>
      <w:r w:rsidR="00404EF3">
        <w:rPr>
          <w:rFonts w:ascii="標楷體" w:eastAsia="標楷體" w:hAnsi="標楷體" w:hint="eastAsia"/>
          <w:szCs w:val="24"/>
        </w:rPr>
        <w:t>徵程序之機會，以保障其程序上主體之地。並藉此得劃定公權力調查事實之界限，保障納稅義務人個人權利之自由領域，進而落實於</w:t>
      </w:r>
      <w:proofErr w:type="gramStart"/>
      <w:r w:rsidR="00404EF3">
        <w:rPr>
          <w:rFonts w:ascii="標楷體" w:eastAsia="標楷體" w:hAnsi="標楷體" w:hint="eastAsia"/>
          <w:szCs w:val="24"/>
        </w:rPr>
        <w:t>稽</w:t>
      </w:r>
      <w:proofErr w:type="gramEnd"/>
      <w:r w:rsidR="00404EF3">
        <w:rPr>
          <w:rFonts w:ascii="標楷體" w:eastAsia="標楷體" w:hAnsi="標楷體" w:hint="eastAsia"/>
          <w:szCs w:val="24"/>
        </w:rPr>
        <w:t>徵程序對於納稅者自由友善課稅之原則。</w:t>
      </w:r>
      <w:r w:rsidR="008F75E9">
        <w:rPr>
          <w:rStyle w:val="a6"/>
          <w:rFonts w:ascii="標楷體" w:eastAsia="標楷體" w:hAnsi="標楷體"/>
          <w:szCs w:val="24"/>
        </w:rPr>
        <w:footnoteReference w:id="1"/>
      </w:r>
      <w:r w:rsidR="00766162">
        <w:rPr>
          <w:rFonts w:ascii="標楷體" w:eastAsia="標楷體" w:hAnsi="標楷體" w:hint="eastAsia"/>
          <w:szCs w:val="24"/>
        </w:rPr>
        <w:t>學理上亦有認為，過往實務見解於闡釋租稅法上協力義務時所持之觀點，多係以課稅要件事實係發生在納稅義務人所支配管理之領域內，</w:t>
      </w:r>
      <w:proofErr w:type="gramStart"/>
      <w:r w:rsidR="00766162">
        <w:rPr>
          <w:rFonts w:ascii="標楷體" w:eastAsia="標楷體" w:hAnsi="標楷體" w:hint="eastAsia"/>
          <w:szCs w:val="24"/>
        </w:rPr>
        <w:t>故當</w:t>
      </w:r>
      <w:r w:rsidR="001C6B71">
        <w:rPr>
          <w:rFonts w:ascii="標楷體" w:eastAsia="標楷體" w:hAnsi="標楷體" w:hint="eastAsia"/>
          <w:szCs w:val="24"/>
        </w:rPr>
        <w:t>課予</w:t>
      </w:r>
      <w:proofErr w:type="gramEnd"/>
      <w:r w:rsidR="001C6B71">
        <w:rPr>
          <w:rFonts w:ascii="標楷體" w:eastAsia="標楷體" w:hAnsi="標楷體" w:hint="eastAsia"/>
          <w:szCs w:val="24"/>
        </w:rPr>
        <w:t>負擔協力之義務，以貫徹租稅公平以及合法之課稅。基此，雖得以推理出協力義務產生之原因，惟仍舊</w:t>
      </w:r>
      <w:proofErr w:type="gramStart"/>
      <w:r w:rsidR="00303623">
        <w:rPr>
          <w:rFonts w:ascii="標楷體" w:eastAsia="標楷體" w:hAnsi="標楷體" w:hint="eastAsia"/>
          <w:szCs w:val="24"/>
        </w:rPr>
        <w:t>無法完足解釋</w:t>
      </w:r>
      <w:proofErr w:type="gramEnd"/>
      <w:r w:rsidR="00303623">
        <w:rPr>
          <w:rFonts w:ascii="標楷體" w:eastAsia="標楷體" w:hAnsi="標楷體" w:hint="eastAsia"/>
          <w:szCs w:val="24"/>
        </w:rPr>
        <w:t>其合憲與否</w:t>
      </w:r>
      <w:r w:rsidR="001C6B71">
        <w:rPr>
          <w:rFonts w:ascii="標楷體" w:eastAsia="標楷體" w:hAnsi="標楷體" w:hint="eastAsia"/>
          <w:szCs w:val="24"/>
        </w:rPr>
        <w:t>，蓋因藉由法律課予人民</w:t>
      </w:r>
      <w:r w:rsidR="00DC3D97">
        <w:rPr>
          <w:rFonts w:ascii="標楷體" w:eastAsia="標楷體" w:hAnsi="標楷體" w:hint="eastAsia"/>
          <w:szCs w:val="24"/>
        </w:rPr>
        <w:t>對於課稅事實之協力義務，係要求其主動揭露屬於其私領域之資訊，乃屬干預納稅人民之資訊自主權，故而，其合憲性主要理由應係在</w:t>
      </w:r>
      <w:r w:rsidR="00536C03">
        <w:rPr>
          <w:rFonts w:ascii="標楷體" w:eastAsia="標楷體" w:hAnsi="標楷體" w:hint="eastAsia"/>
          <w:szCs w:val="24"/>
        </w:rPr>
        <w:t>量能課稅原則，即係納稅義務人所揭露其私領域資訊，需在符合量能課稅原則下具有重要性者始能要求其公開，當不能僅以</w:t>
      </w:r>
      <w:proofErr w:type="gramStart"/>
      <w:r w:rsidR="00536C03">
        <w:rPr>
          <w:rFonts w:ascii="標楷體" w:eastAsia="標楷體" w:hAnsi="標楷體" w:hint="eastAsia"/>
          <w:szCs w:val="24"/>
        </w:rPr>
        <w:t>稽</w:t>
      </w:r>
      <w:proofErr w:type="gramEnd"/>
      <w:r w:rsidR="00536C03">
        <w:rPr>
          <w:rFonts w:ascii="標楷體" w:eastAsia="標楷體" w:hAnsi="標楷體" w:hint="eastAsia"/>
          <w:szCs w:val="24"/>
        </w:rPr>
        <w:t>徵程序上有調查事實之必要</w:t>
      </w:r>
      <w:r w:rsidR="00303623">
        <w:rPr>
          <w:rFonts w:ascii="標楷體" w:eastAsia="標楷體" w:hAnsi="標楷體" w:hint="eastAsia"/>
          <w:szCs w:val="24"/>
        </w:rPr>
        <w:t>，即得以法律要求納</w:t>
      </w:r>
      <w:r w:rsidR="00303623">
        <w:rPr>
          <w:rFonts w:ascii="標楷體" w:eastAsia="標楷體" w:hAnsi="標楷體" w:hint="eastAsia"/>
          <w:szCs w:val="24"/>
        </w:rPr>
        <w:lastRenderedPageBreak/>
        <w:t>稅義務人揭露其係屬私領域經濟活動之</w:t>
      </w:r>
      <w:r w:rsidR="00536C03">
        <w:rPr>
          <w:rFonts w:ascii="標楷體" w:eastAsia="標楷體" w:hAnsi="標楷體" w:hint="eastAsia"/>
          <w:szCs w:val="24"/>
        </w:rPr>
        <w:t>資訊。</w:t>
      </w:r>
      <w:r w:rsidR="008F75E9">
        <w:rPr>
          <w:rStyle w:val="a6"/>
          <w:rFonts w:ascii="標楷體" w:eastAsia="標楷體" w:hAnsi="標楷體"/>
          <w:szCs w:val="24"/>
        </w:rPr>
        <w:footnoteReference w:id="2"/>
      </w:r>
    </w:p>
    <w:p w14:paraId="533BFA0A" w14:textId="77777777" w:rsidR="00870732" w:rsidRPr="0028316E" w:rsidRDefault="007F4C60" w:rsidP="00493356">
      <w:pPr>
        <w:spacing w:line="360" w:lineRule="auto"/>
        <w:rPr>
          <w:rFonts w:ascii="標楷體" w:eastAsia="標楷體" w:hAnsi="標楷體"/>
          <w:szCs w:val="24"/>
        </w:rPr>
      </w:pPr>
      <w:r>
        <w:rPr>
          <w:rFonts w:ascii="標楷體" w:eastAsia="標楷體" w:hAnsi="標楷體" w:hint="eastAsia"/>
          <w:szCs w:val="24"/>
        </w:rPr>
        <w:t xml:space="preserve">    </w:t>
      </w:r>
      <w:r w:rsidR="00097A71">
        <w:rPr>
          <w:rFonts w:ascii="標楷體" w:eastAsia="標楷體" w:hAnsi="標楷體" w:hint="eastAsia"/>
          <w:szCs w:val="24"/>
        </w:rPr>
        <w:t>另外，有實務見解認為，</w:t>
      </w:r>
      <w:r w:rsidR="000A2493" w:rsidRPr="0028316E">
        <w:rPr>
          <w:rFonts w:ascii="標楷體" w:eastAsia="標楷體" w:hAnsi="標楷體" w:hint="eastAsia"/>
          <w:szCs w:val="24"/>
        </w:rPr>
        <w:t>稅捐</w:t>
      </w:r>
      <w:r w:rsidR="00F20963" w:rsidRPr="0028316E">
        <w:rPr>
          <w:rFonts w:ascii="標楷體" w:eastAsia="標楷體" w:hAnsi="標楷體" w:hint="eastAsia"/>
          <w:szCs w:val="24"/>
        </w:rPr>
        <w:t>債權</w:t>
      </w:r>
      <w:r w:rsidR="000A2493" w:rsidRPr="0028316E">
        <w:rPr>
          <w:rFonts w:ascii="標楷體" w:eastAsia="標楷體" w:hAnsi="標楷體" w:hint="eastAsia"/>
          <w:szCs w:val="24"/>
        </w:rPr>
        <w:t>債務關係能否有效成立，</w:t>
      </w:r>
      <w:r w:rsidR="00F20963" w:rsidRPr="0028316E">
        <w:rPr>
          <w:rFonts w:ascii="標楷體" w:eastAsia="標楷體" w:hAnsi="標楷體" w:hint="eastAsia"/>
          <w:szCs w:val="24"/>
        </w:rPr>
        <w:t>此涉及課稅事實</w:t>
      </w:r>
      <w:r w:rsidR="000A2493" w:rsidRPr="0028316E">
        <w:rPr>
          <w:rFonts w:ascii="標楷體" w:eastAsia="標楷體" w:hAnsi="標楷體" w:hint="eastAsia"/>
          <w:szCs w:val="24"/>
        </w:rPr>
        <w:t>於客觀上是否存在，而</w:t>
      </w:r>
      <w:r w:rsidR="00F20963" w:rsidRPr="0028316E">
        <w:rPr>
          <w:rFonts w:ascii="標楷體" w:eastAsia="標楷體" w:hAnsi="標楷體" w:hint="eastAsia"/>
          <w:szCs w:val="24"/>
        </w:rPr>
        <w:t>此即有賴於</w:t>
      </w:r>
      <w:proofErr w:type="gramStart"/>
      <w:r w:rsidR="00F20963" w:rsidRPr="0028316E">
        <w:rPr>
          <w:rFonts w:ascii="標楷體" w:eastAsia="標楷體" w:hAnsi="標楷體" w:hint="eastAsia"/>
          <w:szCs w:val="24"/>
        </w:rPr>
        <w:t>稽</w:t>
      </w:r>
      <w:proofErr w:type="gramEnd"/>
      <w:r w:rsidR="00F20963" w:rsidRPr="0028316E">
        <w:rPr>
          <w:rFonts w:ascii="標楷體" w:eastAsia="標楷體" w:hAnsi="標楷體" w:hint="eastAsia"/>
          <w:szCs w:val="24"/>
        </w:rPr>
        <w:t>徵機關對於課稅基礎事實本於職權而予以調查。</w:t>
      </w:r>
      <w:r w:rsidR="00937E20" w:rsidRPr="0028316E">
        <w:rPr>
          <w:rFonts w:ascii="標楷體" w:eastAsia="標楷體" w:hAnsi="標楷體" w:hint="eastAsia"/>
          <w:szCs w:val="24"/>
        </w:rPr>
        <w:t>而租</w:t>
      </w:r>
      <w:r w:rsidR="00B34A25" w:rsidRPr="0028316E">
        <w:rPr>
          <w:rFonts w:ascii="標楷體" w:eastAsia="標楷體" w:hAnsi="標楷體" w:hint="eastAsia"/>
          <w:szCs w:val="24"/>
        </w:rPr>
        <w:t>稅法上法律關係，係指</w:t>
      </w:r>
      <w:r w:rsidR="00F20963" w:rsidRPr="0028316E">
        <w:rPr>
          <w:rFonts w:ascii="標楷體" w:eastAsia="標楷體" w:hAnsi="標楷體" w:hint="eastAsia"/>
          <w:szCs w:val="24"/>
        </w:rPr>
        <w:t>依照稅捐法律之規定而為大量且反覆成立之關係，</w:t>
      </w:r>
      <w:r w:rsidR="00937E20" w:rsidRPr="0028316E">
        <w:rPr>
          <w:rFonts w:ascii="標楷體" w:eastAsia="標楷體" w:hAnsi="標楷體" w:hint="eastAsia"/>
          <w:szCs w:val="24"/>
        </w:rPr>
        <w:t>另外</w:t>
      </w:r>
      <w:r w:rsidR="0013388E" w:rsidRPr="0028316E">
        <w:rPr>
          <w:rFonts w:ascii="標楷體" w:eastAsia="標楷體" w:hAnsi="標楷體" w:hint="eastAsia"/>
          <w:szCs w:val="24"/>
        </w:rPr>
        <w:t>，</w:t>
      </w:r>
      <w:r w:rsidR="00937E20" w:rsidRPr="0028316E">
        <w:rPr>
          <w:rFonts w:ascii="標楷體" w:eastAsia="標楷體" w:hAnsi="標楷體" w:hint="eastAsia"/>
          <w:szCs w:val="24"/>
        </w:rPr>
        <w:t>該法律關係亦具有其特殊性，亦即，</w:t>
      </w:r>
      <w:r w:rsidR="00B34A25" w:rsidRPr="0028316E">
        <w:rPr>
          <w:rFonts w:ascii="標楷體" w:eastAsia="標楷體" w:hAnsi="標楷體" w:hint="eastAsia"/>
          <w:szCs w:val="24"/>
        </w:rPr>
        <w:t>租稅</w:t>
      </w:r>
      <w:r w:rsidR="00937E20" w:rsidRPr="0028316E">
        <w:rPr>
          <w:rFonts w:ascii="標楷體" w:eastAsia="標楷體" w:hAnsi="標楷體" w:hint="eastAsia"/>
          <w:szCs w:val="24"/>
        </w:rPr>
        <w:t>相關</w:t>
      </w:r>
      <w:r w:rsidR="00B34A25" w:rsidRPr="0028316E">
        <w:rPr>
          <w:rFonts w:ascii="標楷體" w:eastAsia="標楷體" w:hAnsi="標楷體" w:hint="eastAsia"/>
          <w:szCs w:val="24"/>
        </w:rPr>
        <w:t>證據資料多涉及</w:t>
      </w:r>
      <w:r w:rsidR="00937E20" w:rsidRPr="0028316E">
        <w:rPr>
          <w:rFonts w:ascii="標楷體" w:eastAsia="標楷體" w:hAnsi="標楷體" w:hint="eastAsia"/>
          <w:szCs w:val="24"/>
        </w:rPr>
        <w:t>納稅義務人所直接參與私人經濟活動</w:t>
      </w:r>
      <w:r w:rsidR="00B34A25" w:rsidRPr="0028316E">
        <w:rPr>
          <w:rFonts w:ascii="標楷體" w:eastAsia="標楷體" w:hAnsi="標楷體" w:hint="eastAsia"/>
          <w:szCs w:val="24"/>
        </w:rPr>
        <w:t>且由其所掌握</w:t>
      </w:r>
      <w:r w:rsidR="0028709D" w:rsidRPr="0028316E">
        <w:rPr>
          <w:rFonts w:ascii="標楷體" w:eastAsia="標楷體" w:hAnsi="標楷體" w:hint="eastAsia"/>
          <w:szCs w:val="24"/>
        </w:rPr>
        <w:t>，因而</w:t>
      </w:r>
      <w:r w:rsidR="00937E20" w:rsidRPr="0028316E">
        <w:rPr>
          <w:rFonts w:ascii="標楷體" w:eastAsia="標楷體" w:hAnsi="標楷體" w:hint="eastAsia"/>
          <w:szCs w:val="24"/>
        </w:rPr>
        <w:t>稅捐</w:t>
      </w:r>
      <w:proofErr w:type="gramStart"/>
      <w:r w:rsidR="0028709D" w:rsidRPr="0028316E">
        <w:rPr>
          <w:rFonts w:ascii="標楷體" w:eastAsia="標楷體" w:hAnsi="標楷體" w:hint="eastAsia"/>
          <w:szCs w:val="24"/>
        </w:rPr>
        <w:t>稽</w:t>
      </w:r>
      <w:proofErr w:type="gramEnd"/>
      <w:r w:rsidR="0028709D" w:rsidRPr="0028316E">
        <w:rPr>
          <w:rFonts w:ascii="標楷體" w:eastAsia="標楷體" w:hAnsi="標楷體" w:hint="eastAsia"/>
          <w:szCs w:val="24"/>
        </w:rPr>
        <w:t>徵</w:t>
      </w:r>
      <w:proofErr w:type="gramStart"/>
      <w:r w:rsidR="00937E20" w:rsidRPr="0028316E">
        <w:rPr>
          <w:rFonts w:ascii="標楷體" w:eastAsia="標楷體" w:hAnsi="標楷體" w:hint="eastAsia"/>
          <w:szCs w:val="24"/>
        </w:rPr>
        <w:t>機關</w:t>
      </w:r>
      <w:r w:rsidR="0028709D" w:rsidRPr="0028316E">
        <w:rPr>
          <w:rFonts w:ascii="標楷體" w:eastAsia="標楷體" w:hAnsi="標楷體" w:hint="eastAsia"/>
          <w:szCs w:val="24"/>
        </w:rPr>
        <w:t>欲本於</w:t>
      </w:r>
      <w:proofErr w:type="gramEnd"/>
      <w:r w:rsidR="0028709D" w:rsidRPr="0028316E">
        <w:rPr>
          <w:rFonts w:ascii="標楷體" w:eastAsia="標楷體" w:hAnsi="標楷體" w:hint="eastAsia"/>
          <w:szCs w:val="24"/>
        </w:rPr>
        <w:t>職權而為完全且正確調查尤為</w:t>
      </w:r>
      <w:r w:rsidR="00B34A25" w:rsidRPr="0028316E">
        <w:rPr>
          <w:rFonts w:ascii="標楷體" w:eastAsia="標楷體" w:hAnsi="標楷體" w:hint="eastAsia"/>
          <w:szCs w:val="24"/>
        </w:rPr>
        <w:t>困難，故</w:t>
      </w:r>
      <w:r w:rsidR="0028709D" w:rsidRPr="0028316E">
        <w:rPr>
          <w:rFonts w:ascii="標楷體" w:eastAsia="標楷體" w:hAnsi="標楷體" w:hint="eastAsia"/>
          <w:szCs w:val="24"/>
        </w:rPr>
        <w:t>而，</w:t>
      </w:r>
      <w:r w:rsidR="00B34A25" w:rsidRPr="0028316E">
        <w:rPr>
          <w:rFonts w:ascii="標楷體" w:eastAsia="標楷體" w:hAnsi="標楷體" w:hint="eastAsia"/>
          <w:szCs w:val="24"/>
        </w:rPr>
        <w:t>為貫徹租稅公平之原則以及稅捐</w:t>
      </w:r>
      <w:proofErr w:type="gramStart"/>
      <w:r w:rsidR="00B34A25" w:rsidRPr="0028316E">
        <w:rPr>
          <w:rFonts w:ascii="標楷體" w:eastAsia="標楷體" w:hAnsi="標楷體" w:hint="eastAsia"/>
          <w:szCs w:val="24"/>
        </w:rPr>
        <w:t>稽</w:t>
      </w:r>
      <w:proofErr w:type="gramEnd"/>
      <w:r w:rsidR="00B34A25" w:rsidRPr="0028316E">
        <w:rPr>
          <w:rFonts w:ascii="標楷體" w:eastAsia="標楷體" w:hAnsi="標楷體" w:hint="eastAsia"/>
          <w:szCs w:val="24"/>
        </w:rPr>
        <w:t>徵便利性之考量，稅法多數情況下課予納稅義務人於</w:t>
      </w:r>
      <w:proofErr w:type="gramStart"/>
      <w:r w:rsidR="00B34A25" w:rsidRPr="0028316E">
        <w:rPr>
          <w:rFonts w:ascii="標楷體" w:eastAsia="標楷體" w:hAnsi="標楷體" w:hint="eastAsia"/>
          <w:szCs w:val="24"/>
        </w:rPr>
        <w:t>稽</w:t>
      </w:r>
      <w:proofErr w:type="gramEnd"/>
      <w:r w:rsidR="00B34A25" w:rsidRPr="0028316E">
        <w:rPr>
          <w:rFonts w:ascii="標楷體" w:eastAsia="標楷體" w:hAnsi="標楷體" w:hint="eastAsia"/>
          <w:szCs w:val="24"/>
        </w:rPr>
        <w:t>徵程序中主動提供稅捐資料之協力義務。</w:t>
      </w:r>
      <w:r w:rsidR="003C7969" w:rsidRPr="0028316E">
        <w:rPr>
          <w:rStyle w:val="a6"/>
          <w:rFonts w:ascii="標楷體" w:eastAsia="標楷體" w:hAnsi="標楷體"/>
          <w:szCs w:val="24"/>
        </w:rPr>
        <w:footnoteReference w:id="3"/>
      </w:r>
    </w:p>
    <w:p w14:paraId="3EF4446D" w14:textId="77777777" w:rsidR="008B7626" w:rsidRPr="0028316E" w:rsidRDefault="008B7626" w:rsidP="00493356">
      <w:pPr>
        <w:spacing w:line="360" w:lineRule="auto"/>
        <w:rPr>
          <w:rFonts w:ascii="標楷體" w:eastAsia="標楷體" w:hAnsi="標楷體"/>
          <w:b/>
          <w:sz w:val="32"/>
          <w:szCs w:val="32"/>
        </w:rPr>
      </w:pPr>
      <w:r w:rsidRPr="0028316E">
        <w:rPr>
          <w:rFonts w:ascii="標楷體" w:eastAsia="標楷體" w:hAnsi="標楷體" w:hint="eastAsia"/>
          <w:b/>
          <w:sz w:val="32"/>
          <w:szCs w:val="32"/>
        </w:rPr>
        <w:t xml:space="preserve">  第二節 </w:t>
      </w:r>
      <w:proofErr w:type="gramStart"/>
      <w:r w:rsidRPr="0028316E">
        <w:rPr>
          <w:rFonts w:ascii="標楷體" w:eastAsia="標楷體" w:hAnsi="標楷體" w:hint="eastAsia"/>
          <w:b/>
          <w:sz w:val="32"/>
          <w:szCs w:val="32"/>
        </w:rPr>
        <w:t>推計課稅</w:t>
      </w:r>
      <w:proofErr w:type="gramEnd"/>
    </w:p>
    <w:p w14:paraId="3BF1D5F3" w14:textId="77777777" w:rsidR="008B7626" w:rsidRPr="0028316E" w:rsidRDefault="005573FA" w:rsidP="00493356">
      <w:pPr>
        <w:spacing w:line="360" w:lineRule="auto"/>
        <w:rPr>
          <w:rFonts w:ascii="標楷體" w:eastAsia="標楷體" w:hAnsi="標楷體"/>
          <w:b/>
          <w:sz w:val="28"/>
          <w:szCs w:val="28"/>
        </w:rPr>
      </w:pPr>
      <w:r>
        <w:rPr>
          <w:rFonts w:ascii="標楷體" w:eastAsia="標楷體" w:hAnsi="標楷體" w:hint="eastAsia"/>
          <w:b/>
          <w:sz w:val="28"/>
          <w:szCs w:val="28"/>
        </w:rPr>
        <w:t xml:space="preserve">    </w:t>
      </w:r>
      <w:r w:rsidR="009A5112" w:rsidRPr="0028316E">
        <w:rPr>
          <w:rFonts w:ascii="標楷體" w:eastAsia="標楷體" w:hAnsi="標楷體" w:hint="eastAsia"/>
          <w:b/>
          <w:sz w:val="28"/>
          <w:szCs w:val="28"/>
        </w:rPr>
        <w:t>第一項</w:t>
      </w:r>
      <w:r w:rsidR="007D4C6D" w:rsidRPr="0028316E">
        <w:rPr>
          <w:rFonts w:ascii="標楷體" w:eastAsia="標楷體" w:hAnsi="標楷體" w:hint="eastAsia"/>
          <w:b/>
          <w:sz w:val="28"/>
          <w:szCs w:val="28"/>
        </w:rPr>
        <w:t xml:space="preserve"> </w:t>
      </w:r>
      <w:proofErr w:type="gramStart"/>
      <w:r w:rsidR="007D4C6D" w:rsidRPr="0028316E">
        <w:rPr>
          <w:rFonts w:ascii="標楷體" w:eastAsia="標楷體" w:hAnsi="標楷體" w:hint="eastAsia"/>
          <w:b/>
          <w:sz w:val="28"/>
          <w:szCs w:val="28"/>
        </w:rPr>
        <w:t>推計課稅</w:t>
      </w:r>
      <w:proofErr w:type="gramEnd"/>
      <w:r w:rsidR="007D4C6D" w:rsidRPr="0028316E">
        <w:rPr>
          <w:rFonts w:ascii="標楷體" w:eastAsia="標楷體" w:hAnsi="標楷體" w:hint="eastAsia"/>
          <w:b/>
          <w:sz w:val="28"/>
          <w:szCs w:val="28"/>
        </w:rPr>
        <w:t>之意義</w:t>
      </w:r>
    </w:p>
    <w:p w14:paraId="47A9A8A3" w14:textId="5EB995B2" w:rsidR="000F3857" w:rsidRDefault="007D4C6D" w:rsidP="00493356">
      <w:pPr>
        <w:spacing w:line="360" w:lineRule="auto"/>
        <w:rPr>
          <w:rFonts w:ascii="標楷體" w:eastAsia="標楷體" w:hAnsi="標楷體"/>
          <w:szCs w:val="24"/>
        </w:rPr>
      </w:pPr>
      <w:r w:rsidRPr="0028316E">
        <w:rPr>
          <w:rFonts w:ascii="標楷體" w:eastAsia="標楷體" w:hAnsi="標楷體" w:hint="eastAsia"/>
          <w:sz w:val="28"/>
          <w:szCs w:val="28"/>
        </w:rPr>
        <w:t xml:space="preserve">    </w:t>
      </w:r>
      <w:r w:rsidR="00750E88" w:rsidRPr="0028316E">
        <w:rPr>
          <w:rFonts w:ascii="標楷體" w:eastAsia="標楷體" w:hAnsi="標楷體" w:hint="eastAsia"/>
          <w:szCs w:val="24"/>
        </w:rPr>
        <w:t>何謂「</w:t>
      </w:r>
      <w:proofErr w:type="gramStart"/>
      <w:r w:rsidR="00750E88" w:rsidRPr="0028316E">
        <w:rPr>
          <w:rFonts w:ascii="標楷體" w:eastAsia="標楷體" w:hAnsi="標楷體" w:hint="eastAsia"/>
          <w:szCs w:val="24"/>
        </w:rPr>
        <w:t>推計課稅</w:t>
      </w:r>
      <w:proofErr w:type="gramEnd"/>
      <w:r w:rsidR="00750E88" w:rsidRPr="0028316E">
        <w:rPr>
          <w:rFonts w:ascii="標楷體" w:eastAsia="標楷體" w:hAnsi="標楷體" w:hint="eastAsia"/>
          <w:szCs w:val="24"/>
        </w:rPr>
        <w:t>」，乃指</w:t>
      </w:r>
      <w:proofErr w:type="gramStart"/>
      <w:r w:rsidR="00750E88" w:rsidRPr="0028316E">
        <w:rPr>
          <w:rFonts w:ascii="標楷體" w:eastAsia="標楷體" w:hAnsi="標楷體" w:hint="eastAsia"/>
          <w:szCs w:val="24"/>
        </w:rPr>
        <w:t>稽</w:t>
      </w:r>
      <w:proofErr w:type="gramEnd"/>
      <w:r w:rsidR="00750E88" w:rsidRPr="0028316E">
        <w:rPr>
          <w:rFonts w:ascii="標楷體" w:eastAsia="標楷體" w:hAnsi="標楷體" w:hint="eastAsia"/>
          <w:szCs w:val="24"/>
        </w:rPr>
        <w:t>徵機關為課稅處分時，不</w:t>
      </w:r>
      <w:r w:rsidR="004B20DB">
        <w:rPr>
          <w:rFonts w:ascii="標楷體" w:eastAsia="標楷體" w:hAnsi="標楷體" w:hint="eastAsia"/>
          <w:szCs w:val="24"/>
        </w:rPr>
        <w:t>根據直接之證據資料，而使用各種之間接或類型化如同業利潤標準之證據方法</w:t>
      </w:r>
      <w:r w:rsidRPr="0028316E">
        <w:rPr>
          <w:rFonts w:ascii="標楷體" w:eastAsia="標楷體" w:hAnsi="標楷體" w:hint="eastAsia"/>
          <w:szCs w:val="24"/>
        </w:rPr>
        <w:t>，進而加以認定課稅要件事實(即所得額)。</w:t>
      </w:r>
      <w:r w:rsidR="00471D90" w:rsidRPr="0028316E">
        <w:rPr>
          <w:rStyle w:val="a6"/>
          <w:rFonts w:ascii="標楷體" w:eastAsia="標楷體" w:hAnsi="標楷體"/>
          <w:szCs w:val="24"/>
        </w:rPr>
        <w:footnoteReference w:id="4"/>
      </w:r>
      <w:r w:rsidR="004B20DB">
        <w:rPr>
          <w:rFonts w:ascii="標楷體" w:eastAsia="標楷體" w:hAnsi="標楷體" w:hint="eastAsia"/>
          <w:szCs w:val="24"/>
        </w:rPr>
        <w:t>例如，依所得稅法第83</w:t>
      </w:r>
      <w:r w:rsidR="000F3857">
        <w:rPr>
          <w:rFonts w:ascii="標楷體" w:eastAsia="標楷體" w:hAnsi="標楷體" w:hint="eastAsia"/>
          <w:szCs w:val="24"/>
        </w:rPr>
        <w:t>條之規定:</w:t>
      </w:r>
      <w:r w:rsidR="004B20DB">
        <w:rPr>
          <w:rFonts w:ascii="標楷體" w:eastAsia="標楷體" w:hAnsi="標楷體" w:hint="eastAsia"/>
          <w:szCs w:val="24"/>
        </w:rPr>
        <w:t>「</w:t>
      </w:r>
      <w:proofErr w:type="gramStart"/>
      <w:r w:rsidR="004B20DB" w:rsidRPr="004B20DB">
        <w:rPr>
          <w:rFonts w:ascii="標楷體" w:eastAsia="標楷體" w:hAnsi="標楷體" w:hint="eastAsia"/>
          <w:szCs w:val="24"/>
        </w:rPr>
        <w:t>稽</w:t>
      </w:r>
      <w:proofErr w:type="gramEnd"/>
      <w:r w:rsidR="004B20DB" w:rsidRPr="004B20DB">
        <w:rPr>
          <w:rFonts w:ascii="標楷體" w:eastAsia="標楷體" w:hAnsi="標楷體" w:hint="eastAsia"/>
          <w:szCs w:val="24"/>
        </w:rPr>
        <w:t>徵機關進行調查或復查時，納稅義務人應提示有關各種證明所得額之帳簿、文據；</w:t>
      </w:r>
      <w:r w:rsidR="005140F5">
        <w:rPr>
          <w:rFonts w:ascii="標楷體" w:eastAsia="標楷體" w:hAnsi="標楷體" w:hint="eastAsia"/>
          <w:szCs w:val="24"/>
        </w:rPr>
        <w:t>其未提示者，</w:t>
      </w:r>
      <w:proofErr w:type="gramStart"/>
      <w:r w:rsidR="005140F5">
        <w:rPr>
          <w:rFonts w:ascii="標楷體" w:eastAsia="標楷體" w:hAnsi="標楷體" w:hint="eastAsia"/>
          <w:szCs w:val="24"/>
        </w:rPr>
        <w:t>稽</w:t>
      </w:r>
      <w:proofErr w:type="gramEnd"/>
      <w:r w:rsidR="005140F5">
        <w:rPr>
          <w:rFonts w:ascii="標楷體" w:eastAsia="標楷體" w:hAnsi="標楷體" w:hint="eastAsia"/>
          <w:szCs w:val="24"/>
        </w:rPr>
        <w:t>徵機關得依查得之資料或同業利潤標準，核定其所得額</w:t>
      </w:r>
      <w:r w:rsidR="004B20DB">
        <w:rPr>
          <w:rFonts w:ascii="標楷體" w:eastAsia="標楷體" w:hAnsi="標楷體" w:hint="eastAsia"/>
          <w:szCs w:val="24"/>
        </w:rPr>
        <w:t>(第一項)</w:t>
      </w:r>
      <w:r w:rsidR="005140F5">
        <w:rPr>
          <w:rFonts w:ascii="標楷體" w:eastAsia="標楷體" w:hAnsi="標楷體" w:hint="eastAsia"/>
          <w:szCs w:val="24"/>
        </w:rPr>
        <w:t>。</w:t>
      </w:r>
      <w:r w:rsidR="004B20DB" w:rsidRPr="004B20DB">
        <w:rPr>
          <w:rFonts w:hint="eastAsia"/>
        </w:rPr>
        <w:t xml:space="preserve"> </w:t>
      </w:r>
      <w:r w:rsidR="004B20DB" w:rsidRPr="004B20DB">
        <w:rPr>
          <w:rFonts w:ascii="標楷體" w:eastAsia="標楷體" w:hAnsi="標楷體" w:hint="eastAsia"/>
          <w:szCs w:val="24"/>
        </w:rPr>
        <w:t>前項帳簿、文據，應由納稅義務人依</w:t>
      </w:r>
      <w:proofErr w:type="gramStart"/>
      <w:r w:rsidR="004B20DB" w:rsidRPr="004B20DB">
        <w:rPr>
          <w:rFonts w:ascii="標楷體" w:eastAsia="標楷體" w:hAnsi="標楷體" w:hint="eastAsia"/>
          <w:szCs w:val="24"/>
        </w:rPr>
        <w:t>稽</w:t>
      </w:r>
      <w:proofErr w:type="gramEnd"/>
      <w:r w:rsidR="004B20DB" w:rsidRPr="004B20DB">
        <w:rPr>
          <w:rFonts w:ascii="標楷體" w:eastAsia="標楷體" w:hAnsi="標楷體" w:hint="eastAsia"/>
          <w:szCs w:val="24"/>
        </w:rPr>
        <w:t>徵機關規定時間，送交調查；其因</w:t>
      </w:r>
      <w:r w:rsidR="005140F5">
        <w:rPr>
          <w:rFonts w:ascii="標楷體" w:eastAsia="標楷體" w:hAnsi="標楷體" w:hint="eastAsia"/>
          <w:szCs w:val="24"/>
        </w:rPr>
        <w:t>特殊情形，經納稅義務人申請，或</w:t>
      </w:r>
      <w:proofErr w:type="gramStart"/>
      <w:r w:rsidR="005140F5">
        <w:rPr>
          <w:rFonts w:ascii="標楷體" w:eastAsia="標楷體" w:hAnsi="標楷體" w:hint="eastAsia"/>
          <w:szCs w:val="24"/>
        </w:rPr>
        <w:t>稽</w:t>
      </w:r>
      <w:proofErr w:type="gramEnd"/>
      <w:r w:rsidR="005140F5">
        <w:rPr>
          <w:rFonts w:ascii="標楷體" w:eastAsia="標楷體" w:hAnsi="標楷體" w:hint="eastAsia"/>
          <w:szCs w:val="24"/>
        </w:rPr>
        <w:t>徵機關認有必要，得派員就地調查</w:t>
      </w:r>
      <w:r w:rsidR="004B20DB">
        <w:rPr>
          <w:rFonts w:ascii="標楷體" w:eastAsia="標楷體" w:hAnsi="標楷體" w:hint="eastAsia"/>
          <w:szCs w:val="24"/>
        </w:rPr>
        <w:t>(第二項)</w:t>
      </w:r>
      <w:r w:rsidR="005140F5">
        <w:rPr>
          <w:rFonts w:ascii="標楷體" w:eastAsia="標楷體" w:hAnsi="標楷體" w:hint="eastAsia"/>
          <w:szCs w:val="24"/>
        </w:rPr>
        <w:t>。</w:t>
      </w:r>
      <w:r w:rsidR="004B20DB" w:rsidRPr="004B20DB">
        <w:rPr>
          <w:rFonts w:hint="eastAsia"/>
        </w:rPr>
        <w:t xml:space="preserve"> </w:t>
      </w:r>
      <w:r w:rsidR="004B20DB" w:rsidRPr="004B20DB">
        <w:rPr>
          <w:rFonts w:ascii="標楷體" w:eastAsia="標楷體" w:hAnsi="標楷體" w:hint="eastAsia"/>
          <w:szCs w:val="24"/>
        </w:rPr>
        <w:t>納稅義務人已依規定辦理結算申報，但於</w:t>
      </w:r>
      <w:proofErr w:type="gramStart"/>
      <w:r w:rsidR="004B20DB" w:rsidRPr="004B20DB">
        <w:rPr>
          <w:rFonts w:ascii="標楷體" w:eastAsia="標楷體" w:hAnsi="標楷體" w:hint="eastAsia"/>
          <w:szCs w:val="24"/>
        </w:rPr>
        <w:t>稽</w:t>
      </w:r>
      <w:proofErr w:type="gramEnd"/>
      <w:r w:rsidR="004B20DB" w:rsidRPr="004B20DB">
        <w:rPr>
          <w:rFonts w:ascii="標楷體" w:eastAsia="標楷體" w:hAnsi="標楷體" w:hint="eastAsia"/>
          <w:szCs w:val="24"/>
        </w:rPr>
        <w:t>徵機關進行調查時，通知提示有關各種證明所得額之帳簿、文據而未依限期提示者，</w:t>
      </w:r>
      <w:proofErr w:type="gramStart"/>
      <w:r w:rsidR="004B20DB" w:rsidRPr="004B20DB">
        <w:rPr>
          <w:rFonts w:ascii="標楷體" w:eastAsia="標楷體" w:hAnsi="標楷體" w:hint="eastAsia"/>
          <w:szCs w:val="24"/>
        </w:rPr>
        <w:t>稽</w:t>
      </w:r>
      <w:proofErr w:type="gramEnd"/>
      <w:r w:rsidR="004B20DB" w:rsidRPr="004B20DB">
        <w:rPr>
          <w:rFonts w:ascii="標楷體" w:eastAsia="標楷體" w:hAnsi="標楷體" w:hint="eastAsia"/>
          <w:szCs w:val="24"/>
        </w:rPr>
        <w:t>徵機關得依查得之資料或同業利</w:t>
      </w:r>
      <w:r w:rsidR="005140F5">
        <w:rPr>
          <w:rFonts w:ascii="標楷體" w:eastAsia="標楷體" w:hAnsi="標楷體" w:hint="eastAsia"/>
          <w:szCs w:val="24"/>
        </w:rPr>
        <w:t>潤標準核定其所得額；嗣後如經調查另行發現課稅資料，仍應依法辦理</w:t>
      </w:r>
      <w:r w:rsidR="004B20DB">
        <w:rPr>
          <w:rFonts w:ascii="標楷體" w:eastAsia="標楷體" w:hAnsi="標楷體" w:hint="eastAsia"/>
          <w:szCs w:val="24"/>
        </w:rPr>
        <w:t>(第三項)</w:t>
      </w:r>
      <w:r w:rsidR="005140F5">
        <w:rPr>
          <w:rFonts w:ascii="標楷體" w:eastAsia="標楷體" w:hAnsi="標楷體" w:hint="eastAsia"/>
          <w:szCs w:val="24"/>
        </w:rPr>
        <w:t>。</w:t>
      </w:r>
      <w:r w:rsidR="006A615E">
        <w:rPr>
          <w:rFonts w:ascii="標楷體" w:eastAsia="標楷體" w:hAnsi="標楷體" w:hint="eastAsia"/>
          <w:szCs w:val="24"/>
        </w:rPr>
        <w:t>」</w:t>
      </w:r>
    </w:p>
    <w:p w14:paraId="52B75B7E" w14:textId="77777777" w:rsidR="008B7626" w:rsidRDefault="000F3857" w:rsidP="00493356">
      <w:pPr>
        <w:spacing w:line="360" w:lineRule="auto"/>
        <w:rPr>
          <w:rFonts w:ascii="標楷體" w:eastAsia="標楷體" w:hAnsi="標楷體"/>
          <w:szCs w:val="24"/>
        </w:rPr>
      </w:pPr>
      <w:r>
        <w:rPr>
          <w:rFonts w:ascii="標楷體" w:eastAsia="標楷體" w:hAnsi="標楷體" w:hint="eastAsia"/>
          <w:szCs w:val="24"/>
        </w:rPr>
        <w:lastRenderedPageBreak/>
        <w:t xml:space="preserve">    </w:t>
      </w:r>
      <w:r w:rsidR="007D4C6D" w:rsidRPr="0028316E">
        <w:rPr>
          <w:rFonts w:ascii="標楷體" w:eastAsia="標楷體" w:hAnsi="標楷體" w:hint="eastAsia"/>
          <w:szCs w:val="24"/>
        </w:rPr>
        <w:t>申言之，在課稅</w:t>
      </w:r>
      <w:proofErr w:type="gramStart"/>
      <w:r w:rsidR="007D4C6D" w:rsidRPr="0028316E">
        <w:rPr>
          <w:rFonts w:ascii="標楷體" w:eastAsia="標楷體" w:hAnsi="標楷體" w:hint="eastAsia"/>
          <w:szCs w:val="24"/>
        </w:rPr>
        <w:t>稽</w:t>
      </w:r>
      <w:proofErr w:type="gramEnd"/>
      <w:r w:rsidR="007D4C6D" w:rsidRPr="0028316E">
        <w:rPr>
          <w:rFonts w:ascii="標楷體" w:eastAsia="標楷體" w:hAnsi="標楷體" w:hint="eastAsia"/>
          <w:szCs w:val="24"/>
        </w:rPr>
        <w:t>徵程序</w:t>
      </w:r>
      <w:r w:rsidR="009A23EA" w:rsidRPr="0028316E">
        <w:rPr>
          <w:rFonts w:ascii="標楷體" w:eastAsia="標楷體" w:hAnsi="標楷體" w:hint="eastAsia"/>
          <w:szCs w:val="24"/>
        </w:rPr>
        <w:t>進行中，納稅義務人</w:t>
      </w:r>
      <w:r w:rsidR="00471D90" w:rsidRPr="0028316E">
        <w:rPr>
          <w:rFonts w:ascii="標楷體" w:eastAsia="標楷體" w:hAnsi="標楷體" w:hint="eastAsia"/>
          <w:szCs w:val="24"/>
        </w:rPr>
        <w:t>依據法</w:t>
      </w:r>
      <w:r w:rsidR="009A23EA" w:rsidRPr="0028316E">
        <w:rPr>
          <w:rFonts w:ascii="標楷體" w:eastAsia="標楷體" w:hAnsi="標楷體" w:hint="eastAsia"/>
          <w:szCs w:val="24"/>
        </w:rPr>
        <w:t>律規定被課予協力之義務，就課稅有關事實狀態向</w:t>
      </w:r>
      <w:proofErr w:type="gramStart"/>
      <w:r w:rsidR="009A23EA" w:rsidRPr="0028316E">
        <w:rPr>
          <w:rFonts w:ascii="標楷體" w:eastAsia="標楷體" w:hAnsi="標楷體" w:hint="eastAsia"/>
          <w:szCs w:val="24"/>
        </w:rPr>
        <w:t>稽</w:t>
      </w:r>
      <w:proofErr w:type="gramEnd"/>
      <w:r w:rsidR="009A23EA" w:rsidRPr="0028316E">
        <w:rPr>
          <w:rFonts w:ascii="標楷體" w:eastAsia="標楷體" w:hAnsi="標楷體" w:hint="eastAsia"/>
          <w:szCs w:val="24"/>
        </w:rPr>
        <w:t>徵</w:t>
      </w:r>
      <w:proofErr w:type="gramStart"/>
      <w:r w:rsidR="009A23EA" w:rsidRPr="0028316E">
        <w:rPr>
          <w:rFonts w:ascii="標楷體" w:eastAsia="標楷體" w:hAnsi="標楷體" w:hint="eastAsia"/>
          <w:szCs w:val="24"/>
        </w:rPr>
        <w:t>機關提書申報</w:t>
      </w:r>
      <w:proofErr w:type="gramEnd"/>
      <w:r w:rsidR="009A23EA" w:rsidRPr="0028316E">
        <w:rPr>
          <w:rFonts w:ascii="標楷體" w:eastAsia="標楷體" w:hAnsi="標楷體" w:hint="eastAsia"/>
          <w:szCs w:val="24"/>
        </w:rPr>
        <w:t>資料以及說明，然因可歸責於納稅義務人之事由而未能盡其協力義務時，</w:t>
      </w:r>
      <w:proofErr w:type="gramStart"/>
      <w:r w:rsidR="009A23EA" w:rsidRPr="0028316E">
        <w:rPr>
          <w:rFonts w:ascii="標楷體" w:eastAsia="標楷體" w:hAnsi="標楷體" w:hint="eastAsia"/>
          <w:szCs w:val="24"/>
        </w:rPr>
        <w:t>稽</w:t>
      </w:r>
      <w:proofErr w:type="gramEnd"/>
      <w:r w:rsidR="009A23EA" w:rsidRPr="0028316E">
        <w:rPr>
          <w:rFonts w:ascii="標楷體" w:eastAsia="標楷體" w:hAnsi="標楷體" w:hint="eastAsia"/>
          <w:szCs w:val="24"/>
        </w:rPr>
        <w:t>徵機關</w:t>
      </w:r>
      <w:r w:rsidR="006E0E13" w:rsidRPr="0028316E">
        <w:rPr>
          <w:rFonts w:ascii="標楷體" w:eastAsia="標楷體" w:hAnsi="標楷體" w:hint="eastAsia"/>
          <w:szCs w:val="24"/>
        </w:rPr>
        <w:t>即應本於</w:t>
      </w:r>
      <w:r w:rsidR="009A23EA" w:rsidRPr="0028316E">
        <w:rPr>
          <w:rFonts w:ascii="標楷體" w:eastAsia="標楷體" w:hAnsi="標楷體" w:hint="eastAsia"/>
          <w:szCs w:val="24"/>
        </w:rPr>
        <w:t>職權</w:t>
      </w:r>
      <w:r w:rsidR="00F3530C" w:rsidRPr="0028316E">
        <w:rPr>
          <w:rFonts w:ascii="標楷體" w:eastAsia="標楷體" w:hAnsi="標楷體" w:hint="eastAsia"/>
          <w:szCs w:val="24"/>
        </w:rPr>
        <w:t>為</w:t>
      </w:r>
      <w:r w:rsidR="006E0E13" w:rsidRPr="0028316E">
        <w:rPr>
          <w:rFonts w:ascii="標楷體" w:eastAsia="標楷體" w:hAnsi="標楷體" w:hint="eastAsia"/>
          <w:szCs w:val="24"/>
        </w:rPr>
        <w:t>事實之</w:t>
      </w:r>
      <w:r w:rsidR="009A23EA" w:rsidRPr="0028316E">
        <w:rPr>
          <w:rFonts w:ascii="標楷體" w:eastAsia="標楷體" w:hAnsi="標楷體" w:hint="eastAsia"/>
          <w:szCs w:val="24"/>
        </w:rPr>
        <w:t>調查</w:t>
      </w:r>
      <w:r w:rsidR="006E0E13" w:rsidRPr="0028316E">
        <w:rPr>
          <w:rFonts w:ascii="標楷體" w:eastAsia="標楷體" w:hAnsi="標楷體" w:hint="eastAsia"/>
          <w:szCs w:val="24"/>
        </w:rPr>
        <w:t>，惟仍</w:t>
      </w:r>
      <w:r w:rsidR="009A23EA" w:rsidRPr="0028316E">
        <w:rPr>
          <w:rFonts w:ascii="標楷體" w:eastAsia="標楷體" w:hAnsi="標楷體" w:hint="eastAsia"/>
          <w:szCs w:val="24"/>
        </w:rPr>
        <w:t>對於客觀事實狀態無法正確</w:t>
      </w:r>
      <w:r w:rsidR="00953708" w:rsidRPr="0028316E">
        <w:rPr>
          <w:rFonts w:ascii="標楷體" w:eastAsia="標楷體" w:hAnsi="標楷體" w:hint="eastAsia"/>
          <w:szCs w:val="24"/>
        </w:rPr>
        <w:t>掌握而真偽</w:t>
      </w:r>
      <w:r w:rsidR="009A23EA" w:rsidRPr="0028316E">
        <w:rPr>
          <w:rFonts w:ascii="標楷體" w:eastAsia="標楷體" w:hAnsi="標楷體" w:hint="eastAsia"/>
          <w:szCs w:val="24"/>
        </w:rPr>
        <w:t>不明時</w:t>
      </w:r>
      <w:r w:rsidR="006E0E13" w:rsidRPr="0028316E">
        <w:rPr>
          <w:rFonts w:ascii="標楷體" w:eastAsia="標楷體" w:hAnsi="標楷體" w:hint="eastAsia"/>
          <w:szCs w:val="24"/>
        </w:rPr>
        <w:t>，</w:t>
      </w:r>
      <w:proofErr w:type="gramStart"/>
      <w:r w:rsidR="00953708" w:rsidRPr="0028316E">
        <w:rPr>
          <w:rFonts w:ascii="標楷體" w:eastAsia="標楷體" w:hAnsi="標楷體" w:hint="eastAsia"/>
          <w:szCs w:val="24"/>
        </w:rPr>
        <w:t>稽</w:t>
      </w:r>
      <w:proofErr w:type="gramEnd"/>
      <w:r w:rsidR="00953708" w:rsidRPr="0028316E">
        <w:rPr>
          <w:rFonts w:ascii="標楷體" w:eastAsia="標楷體" w:hAnsi="標楷體" w:hint="eastAsia"/>
          <w:szCs w:val="24"/>
        </w:rPr>
        <w:t>徵機關基於代表公益之地位與執行法律之職責，</w:t>
      </w:r>
      <w:r w:rsidR="006E0E13" w:rsidRPr="0028316E">
        <w:rPr>
          <w:rFonts w:ascii="標楷體" w:eastAsia="標楷體" w:hAnsi="標楷體" w:hint="eastAsia"/>
          <w:szCs w:val="24"/>
        </w:rPr>
        <w:t>最終</w:t>
      </w:r>
      <w:r w:rsidR="00953708" w:rsidRPr="0028316E">
        <w:rPr>
          <w:rFonts w:ascii="標楷體" w:eastAsia="標楷體" w:hAnsi="標楷體" w:hint="eastAsia"/>
          <w:szCs w:val="24"/>
        </w:rPr>
        <w:t>仍應由其負擔調查證據之舉證責任，惟基於「證明妨礙者不得享有優勢」</w:t>
      </w:r>
      <w:r w:rsidR="00F0028A" w:rsidRPr="0028316E">
        <w:rPr>
          <w:rFonts w:ascii="標楷體" w:eastAsia="標楷體" w:hAnsi="標楷體" w:hint="eastAsia"/>
          <w:szCs w:val="24"/>
        </w:rPr>
        <w:t>之法理，此時即</w:t>
      </w:r>
      <w:r w:rsidR="006E0E13" w:rsidRPr="0028316E">
        <w:rPr>
          <w:rFonts w:ascii="標楷體" w:eastAsia="標楷體" w:hAnsi="標楷體" w:hint="eastAsia"/>
          <w:szCs w:val="24"/>
        </w:rPr>
        <w:t>應</w:t>
      </w:r>
      <w:r w:rsidR="00F0028A" w:rsidRPr="0028316E">
        <w:rPr>
          <w:rFonts w:ascii="標楷體" w:eastAsia="標楷體" w:hAnsi="標楷體" w:hint="eastAsia"/>
          <w:szCs w:val="24"/>
        </w:rPr>
        <w:t>讓</w:t>
      </w:r>
      <w:proofErr w:type="gramStart"/>
      <w:r w:rsidR="00F0028A" w:rsidRPr="0028316E">
        <w:rPr>
          <w:rFonts w:ascii="標楷體" w:eastAsia="標楷體" w:hAnsi="標楷體" w:hint="eastAsia"/>
          <w:szCs w:val="24"/>
        </w:rPr>
        <w:t>稽</w:t>
      </w:r>
      <w:proofErr w:type="gramEnd"/>
      <w:r w:rsidR="00F0028A" w:rsidRPr="0028316E">
        <w:rPr>
          <w:rFonts w:ascii="標楷體" w:eastAsia="標楷體" w:hAnsi="標楷體" w:hint="eastAsia"/>
          <w:szCs w:val="24"/>
        </w:rPr>
        <w:t>徵機關</w:t>
      </w:r>
      <w:r w:rsidR="006E0E13" w:rsidRPr="0028316E">
        <w:rPr>
          <w:rFonts w:ascii="標楷體" w:eastAsia="標楷體" w:hAnsi="標楷體" w:hint="eastAsia"/>
          <w:szCs w:val="24"/>
        </w:rPr>
        <w:t>於調查時之</w:t>
      </w:r>
      <w:r w:rsidR="00F0028A" w:rsidRPr="0028316E">
        <w:rPr>
          <w:rFonts w:ascii="標楷體" w:eastAsia="標楷體" w:hAnsi="標楷體" w:hint="eastAsia"/>
          <w:szCs w:val="24"/>
        </w:rPr>
        <w:t>證明度下降至「盡可能接近真實」即可，</w:t>
      </w:r>
      <w:proofErr w:type="gramStart"/>
      <w:r w:rsidR="00F0028A" w:rsidRPr="0028316E">
        <w:rPr>
          <w:rFonts w:ascii="標楷體" w:eastAsia="標楷體" w:hAnsi="標楷體" w:hint="eastAsia"/>
          <w:szCs w:val="24"/>
        </w:rPr>
        <w:t>準</w:t>
      </w:r>
      <w:proofErr w:type="gramEnd"/>
      <w:r w:rsidR="00F0028A" w:rsidRPr="0028316E">
        <w:rPr>
          <w:rFonts w:ascii="標楷體" w:eastAsia="標楷體" w:hAnsi="標楷體" w:hint="eastAsia"/>
          <w:szCs w:val="24"/>
        </w:rPr>
        <w:t>此，應</w:t>
      </w:r>
      <w:proofErr w:type="gramStart"/>
      <w:r w:rsidR="00F0028A" w:rsidRPr="0028316E">
        <w:rPr>
          <w:rFonts w:ascii="標楷體" w:eastAsia="標楷體" w:hAnsi="標楷體" w:hint="eastAsia"/>
          <w:szCs w:val="24"/>
        </w:rPr>
        <w:t>認推計</w:t>
      </w:r>
      <w:proofErr w:type="gramEnd"/>
      <w:r w:rsidR="00F0028A" w:rsidRPr="0028316E">
        <w:rPr>
          <w:rFonts w:ascii="標楷體" w:eastAsia="標楷體" w:hAnsi="標楷體" w:hint="eastAsia"/>
          <w:szCs w:val="24"/>
        </w:rPr>
        <w:t>課稅乃係立法者對於證明風險分擔</w:t>
      </w:r>
      <w:r w:rsidR="006E0E13" w:rsidRPr="0028316E">
        <w:rPr>
          <w:rFonts w:ascii="標楷體" w:eastAsia="標楷體" w:hAnsi="標楷體" w:hint="eastAsia"/>
          <w:szCs w:val="24"/>
        </w:rPr>
        <w:t>下</w:t>
      </w:r>
      <w:r w:rsidR="00F0028A" w:rsidRPr="0028316E">
        <w:rPr>
          <w:rFonts w:ascii="標楷體" w:eastAsia="標楷體" w:hAnsi="標楷體" w:hint="eastAsia"/>
          <w:szCs w:val="24"/>
        </w:rPr>
        <w:t>之產物。</w:t>
      </w:r>
      <w:r w:rsidR="00C33A30" w:rsidRPr="0028316E">
        <w:rPr>
          <w:rStyle w:val="a6"/>
          <w:rFonts w:ascii="標楷體" w:eastAsia="標楷體" w:hAnsi="標楷體"/>
          <w:szCs w:val="24"/>
        </w:rPr>
        <w:footnoteReference w:id="5"/>
      </w:r>
    </w:p>
    <w:p w14:paraId="5F3DC84A" w14:textId="77777777" w:rsidR="005140F5" w:rsidRPr="0028316E" w:rsidRDefault="005140F5" w:rsidP="00493356">
      <w:pPr>
        <w:spacing w:line="360" w:lineRule="auto"/>
        <w:rPr>
          <w:rFonts w:ascii="標楷體" w:eastAsia="標楷體" w:hAnsi="標楷體"/>
          <w:szCs w:val="24"/>
        </w:rPr>
      </w:pPr>
      <w:r>
        <w:rPr>
          <w:rFonts w:ascii="標楷體" w:eastAsia="標楷體" w:hAnsi="標楷體" w:hint="eastAsia"/>
          <w:szCs w:val="24"/>
        </w:rPr>
        <w:t xml:space="preserve">    </w:t>
      </w:r>
      <w:r w:rsidR="009F26AF">
        <w:rPr>
          <w:rFonts w:ascii="標楷體" w:eastAsia="標楷體" w:hAnsi="標楷體" w:hint="eastAsia"/>
          <w:szCs w:val="24"/>
        </w:rPr>
        <w:t>另須注意者係，</w:t>
      </w:r>
      <w:proofErr w:type="gramStart"/>
      <w:r w:rsidR="009F26AF">
        <w:rPr>
          <w:rFonts w:ascii="標楷體" w:eastAsia="標楷體" w:hAnsi="標楷體" w:hint="eastAsia"/>
          <w:szCs w:val="24"/>
        </w:rPr>
        <w:t>稽</w:t>
      </w:r>
      <w:proofErr w:type="gramEnd"/>
      <w:r w:rsidR="009F26AF">
        <w:rPr>
          <w:rFonts w:ascii="標楷體" w:eastAsia="標楷體" w:hAnsi="標楷體" w:hint="eastAsia"/>
          <w:szCs w:val="24"/>
        </w:rPr>
        <w:t>徵機關所為之課稅處分既屬於代表國家所為之高權行為，依據依法行政之原則，即便納稅義務人未履行其法律所課予之協力義務，</w:t>
      </w:r>
      <w:proofErr w:type="gramStart"/>
      <w:r w:rsidR="009F26AF">
        <w:rPr>
          <w:rFonts w:ascii="標楷體" w:eastAsia="標楷體" w:hAnsi="標楷體" w:hint="eastAsia"/>
          <w:szCs w:val="24"/>
        </w:rPr>
        <w:t>稽</w:t>
      </w:r>
      <w:proofErr w:type="gramEnd"/>
      <w:r w:rsidR="009F26AF">
        <w:rPr>
          <w:rFonts w:ascii="標楷體" w:eastAsia="標楷體" w:hAnsi="標楷體" w:hint="eastAsia"/>
          <w:szCs w:val="24"/>
        </w:rPr>
        <w:t>徵機關於調查課稅基礎之事實證據時，如仍有其他亦屬</w:t>
      </w:r>
      <w:proofErr w:type="gramStart"/>
      <w:r w:rsidR="009F26AF">
        <w:rPr>
          <w:rFonts w:ascii="標楷體" w:eastAsia="標楷體" w:hAnsi="標楷體" w:hint="eastAsia"/>
          <w:szCs w:val="24"/>
        </w:rPr>
        <w:t>合法且合目的性</w:t>
      </w:r>
      <w:proofErr w:type="gramEnd"/>
      <w:r w:rsidR="009F26AF">
        <w:rPr>
          <w:rFonts w:ascii="標楷體" w:eastAsia="標楷體" w:hAnsi="標楷體" w:hint="eastAsia"/>
          <w:szCs w:val="24"/>
        </w:rPr>
        <w:t>之調查方式時，即應本於其職權自行進行調查，自不得僅以納稅</w:t>
      </w:r>
      <w:proofErr w:type="gramStart"/>
      <w:r w:rsidR="009F26AF">
        <w:rPr>
          <w:rFonts w:ascii="標楷體" w:eastAsia="標楷體" w:hAnsi="標楷體" w:hint="eastAsia"/>
          <w:szCs w:val="24"/>
        </w:rPr>
        <w:t>稅</w:t>
      </w:r>
      <w:proofErr w:type="gramEnd"/>
      <w:r w:rsidR="009F26AF">
        <w:rPr>
          <w:rFonts w:ascii="標楷體" w:eastAsia="標楷體" w:hAnsi="標楷體" w:hint="eastAsia"/>
          <w:szCs w:val="24"/>
        </w:rPr>
        <w:t>義務人有違反協力義務之情事時，即</w:t>
      </w:r>
      <w:r w:rsidR="00E00CE1">
        <w:rPr>
          <w:rFonts w:ascii="標楷體" w:eastAsia="標楷體" w:hAnsi="標楷體" w:hint="eastAsia"/>
          <w:szCs w:val="24"/>
        </w:rPr>
        <w:t>當然直接</w:t>
      </w:r>
      <w:proofErr w:type="gramStart"/>
      <w:r w:rsidR="00E00CE1">
        <w:rPr>
          <w:rFonts w:ascii="標楷體" w:eastAsia="標楷體" w:hAnsi="標楷體" w:hint="eastAsia"/>
          <w:szCs w:val="24"/>
        </w:rPr>
        <w:t>適用推計課稅</w:t>
      </w:r>
      <w:proofErr w:type="gramEnd"/>
      <w:r w:rsidR="00823CF1">
        <w:rPr>
          <w:rFonts w:ascii="標楷體" w:eastAsia="標楷體" w:hAnsi="標楷體" w:hint="eastAsia"/>
          <w:szCs w:val="24"/>
        </w:rPr>
        <w:t>此一降低</w:t>
      </w:r>
      <w:proofErr w:type="gramStart"/>
      <w:r w:rsidR="00823CF1">
        <w:rPr>
          <w:rFonts w:ascii="標楷體" w:eastAsia="標楷體" w:hAnsi="標楷體" w:hint="eastAsia"/>
          <w:szCs w:val="24"/>
        </w:rPr>
        <w:t>稽</w:t>
      </w:r>
      <w:proofErr w:type="gramEnd"/>
      <w:r w:rsidR="00823CF1">
        <w:rPr>
          <w:rFonts w:ascii="標楷體" w:eastAsia="標楷體" w:hAnsi="標楷體" w:hint="eastAsia"/>
          <w:szCs w:val="24"/>
        </w:rPr>
        <w:t>徵機關證明度之間接證明課稅基礎</w:t>
      </w:r>
      <w:r w:rsidR="009F26AF">
        <w:rPr>
          <w:rFonts w:ascii="標楷體" w:eastAsia="標楷體" w:hAnsi="標楷體" w:hint="eastAsia"/>
          <w:szCs w:val="24"/>
        </w:rPr>
        <w:t>之方法，應</w:t>
      </w:r>
      <w:proofErr w:type="gramStart"/>
      <w:r w:rsidR="009F26AF">
        <w:rPr>
          <w:rFonts w:ascii="標楷體" w:eastAsia="標楷體" w:hAnsi="標楷體" w:hint="eastAsia"/>
          <w:szCs w:val="24"/>
        </w:rPr>
        <w:t>認當須在</w:t>
      </w:r>
      <w:r w:rsidR="005453C7">
        <w:rPr>
          <w:rFonts w:ascii="標楷體" w:eastAsia="標楷體" w:hAnsi="標楷體" w:hint="eastAsia"/>
          <w:szCs w:val="24"/>
        </w:rPr>
        <w:t>稽</w:t>
      </w:r>
      <w:proofErr w:type="gramEnd"/>
      <w:r w:rsidR="005453C7">
        <w:rPr>
          <w:rFonts w:ascii="標楷體" w:eastAsia="標楷體" w:hAnsi="標楷體" w:hint="eastAsia"/>
          <w:szCs w:val="24"/>
        </w:rPr>
        <w:t>徵機關本於職權所為課稅事實之調查已達其界限時，仍無法從有限</w:t>
      </w:r>
      <w:r w:rsidR="003D4A9C">
        <w:rPr>
          <w:rFonts w:ascii="標楷體" w:eastAsia="標楷體" w:hAnsi="標楷體" w:hint="eastAsia"/>
          <w:szCs w:val="24"/>
        </w:rPr>
        <w:t>事實證據加以認定稅義務人之應稅額時，始</w:t>
      </w:r>
      <w:proofErr w:type="gramStart"/>
      <w:r w:rsidR="003D4A9C">
        <w:rPr>
          <w:rFonts w:ascii="標楷體" w:eastAsia="標楷體" w:hAnsi="標楷體" w:hint="eastAsia"/>
          <w:szCs w:val="24"/>
        </w:rPr>
        <w:t>能為推計課稅</w:t>
      </w:r>
      <w:proofErr w:type="gramEnd"/>
      <w:r w:rsidR="003D4A9C">
        <w:rPr>
          <w:rFonts w:ascii="標楷體" w:eastAsia="標楷體" w:hAnsi="標楷體" w:hint="eastAsia"/>
          <w:szCs w:val="24"/>
        </w:rPr>
        <w:t>。</w:t>
      </w:r>
    </w:p>
    <w:p w14:paraId="60399EB7" w14:textId="77777777" w:rsidR="008B7626" w:rsidRPr="0028316E" w:rsidRDefault="0069485B" w:rsidP="00493356">
      <w:pPr>
        <w:spacing w:line="360" w:lineRule="auto"/>
        <w:rPr>
          <w:rFonts w:ascii="標楷體" w:eastAsia="標楷體" w:hAnsi="標楷體"/>
          <w:b/>
          <w:sz w:val="28"/>
          <w:szCs w:val="28"/>
        </w:rPr>
      </w:pPr>
      <w:r w:rsidRPr="0028316E">
        <w:rPr>
          <w:rFonts w:ascii="標楷體" w:eastAsia="標楷體" w:hAnsi="標楷體" w:hint="eastAsia"/>
          <w:b/>
          <w:sz w:val="28"/>
          <w:szCs w:val="28"/>
        </w:rPr>
        <w:t xml:space="preserve">    </w:t>
      </w:r>
      <w:r w:rsidR="009A5112" w:rsidRPr="0028316E">
        <w:rPr>
          <w:rFonts w:ascii="標楷體" w:eastAsia="標楷體" w:hAnsi="標楷體" w:hint="eastAsia"/>
          <w:b/>
          <w:sz w:val="28"/>
          <w:szCs w:val="28"/>
        </w:rPr>
        <w:t>第二項 釋憲實務及學理</w:t>
      </w:r>
      <w:proofErr w:type="gramStart"/>
      <w:r w:rsidR="009A5112" w:rsidRPr="0028316E">
        <w:rPr>
          <w:rFonts w:ascii="標楷體" w:eastAsia="標楷體" w:hAnsi="標楷體" w:hint="eastAsia"/>
          <w:b/>
          <w:sz w:val="28"/>
          <w:szCs w:val="28"/>
        </w:rPr>
        <w:t>對於推計課稅</w:t>
      </w:r>
      <w:proofErr w:type="gramEnd"/>
      <w:r w:rsidR="009A5112" w:rsidRPr="0028316E">
        <w:rPr>
          <w:rFonts w:ascii="標楷體" w:eastAsia="標楷體" w:hAnsi="標楷體" w:hint="eastAsia"/>
          <w:b/>
          <w:sz w:val="28"/>
          <w:szCs w:val="28"/>
        </w:rPr>
        <w:t>之闡釋</w:t>
      </w:r>
    </w:p>
    <w:p w14:paraId="1D8AB889" w14:textId="77777777" w:rsidR="009A5112" w:rsidRPr="0028316E" w:rsidRDefault="009A5112" w:rsidP="00493356">
      <w:pPr>
        <w:spacing w:line="360" w:lineRule="auto"/>
        <w:rPr>
          <w:rFonts w:ascii="標楷體" w:eastAsia="標楷體" w:hAnsi="標楷體"/>
          <w:szCs w:val="24"/>
        </w:rPr>
      </w:pPr>
      <w:r w:rsidRPr="0028316E">
        <w:rPr>
          <w:rFonts w:ascii="標楷體" w:eastAsia="標楷體" w:hAnsi="標楷體" w:hint="eastAsia"/>
          <w:szCs w:val="24"/>
        </w:rPr>
        <w:t xml:space="preserve">    </w:t>
      </w:r>
      <w:proofErr w:type="gramStart"/>
      <w:r w:rsidRPr="0028316E">
        <w:rPr>
          <w:rFonts w:ascii="標楷體" w:eastAsia="標楷體" w:hAnsi="標楷體" w:hint="eastAsia"/>
          <w:szCs w:val="24"/>
        </w:rPr>
        <w:t>推計課稅</w:t>
      </w:r>
      <w:proofErr w:type="gramEnd"/>
      <w:r w:rsidRPr="0028316E">
        <w:rPr>
          <w:rFonts w:ascii="標楷體" w:eastAsia="標楷體" w:hAnsi="標楷體" w:hint="eastAsia"/>
          <w:szCs w:val="24"/>
        </w:rPr>
        <w:t>之法源基礎，主要係指納稅者保護法第14條，該規定明文揭示:「稅捐</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徵機關對於課稅基礎，經調查仍不能確定或調查費用過</w:t>
      </w:r>
      <w:proofErr w:type="gramStart"/>
      <w:r w:rsidRPr="0028316E">
        <w:rPr>
          <w:rFonts w:ascii="標楷體" w:eastAsia="標楷體" w:hAnsi="標楷體" w:hint="eastAsia"/>
          <w:szCs w:val="24"/>
        </w:rPr>
        <w:t>鉅</w:t>
      </w:r>
      <w:proofErr w:type="gramEnd"/>
      <w:r w:rsidRPr="0028316E">
        <w:rPr>
          <w:rFonts w:ascii="標楷體" w:eastAsia="標楷體" w:hAnsi="標楷體" w:hint="eastAsia"/>
          <w:szCs w:val="24"/>
        </w:rPr>
        <w:t>時，為維護課稅公平原則，</w:t>
      </w:r>
      <w:proofErr w:type="gramStart"/>
      <w:r w:rsidRPr="0028316E">
        <w:rPr>
          <w:rFonts w:ascii="標楷體" w:eastAsia="標楷體" w:hAnsi="標楷體" w:hint="eastAsia"/>
          <w:szCs w:val="24"/>
        </w:rPr>
        <w:t>得推計課稅</w:t>
      </w:r>
      <w:proofErr w:type="gramEnd"/>
      <w:r w:rsidRPr="0028316E">
        <w:rPr>
          <w:rFonts w:ascii="標楷體" w:eastAsia="標楷體" w:hAnsi="標楷體" w:hint="eastAsia"/>
          <w:szCs w:val="24"/>
        </w:rPr>
        <w:t>，並應以書面敘</w:t>
      </w:r>
      <w:proofErr w:type="gramStart"/>
      <w:r w:rsidRPr="0028316E">
        <w:rPr>
          <w:rFonts w:ascii="標楷體" w:eastAsia="標楷體" w:hAnsi="標楷體" w:hint="eastAsia"/>
          <w:szCs w:val="24"/>
        </w:rPr>
        <w:t>明推計依據</w:t>
      </w:r>
      <w:proofErr w:type="gramEnd"/>
      <w:r w:rsidRPr="0028316E">
        <w:rPr>
          <w:rFonts w:ascii="標楷體" w:eastAsia="標楷體" w:hAnsi="標楷體" w:hint="eastAsia"/>
          <w:szCs w:val="24"/>
        </w:rPr>
        <w:t>及計算資料。稅捐</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w:t>
      </w:r>
      <w:proofErr w:type="gramStart"/>
      <w:r w:rsidRPr="0028316E">
        <w:rPr>
          <w:rFonts w:ascii="標楷體" w:eastAsia="標楷體" w:hAnsi="標楷體" w:hint="eastAsia"/>
          <w:szCs w:val="24"/>
        </w:rPr>
        <w:t>機關推計課稅</w:t>
      </w:r>
      <w:proofErr w:type="gramEnd"/>
      <w:r w:rsidRPr="0028316E">
        <w:rPr>
          <w:rFonts w:ascii="標楷體" w:eastAsia="標楷體" w:hAnsi="標楷體" w:hint="eastAsia"/>
          <w:szCs w:val="24"/>
        </w:rPr>
        <w:t>，應斟酌</w:t>
      </w:r>
      <w:proofErr w:type="gramStart"/>
      <w:r w:rsidRPr="0028316E">
        <w:rPr>
          <w:rFonts w:ascii="標楷體" w:eastAsia="標楷體" w:hAnsi="標楷體" w:hint="eastAsia"/>
          <w:szCs w:val="24"/>
        </w:rPr>
        <w:t>與推計具有</w:t>
      </w:r>
      <w:proofErr w:type="gramEnd"/>
      <w:r w:rsidRPr="0028316E">
        <w:rPr>
          <w:rFonts w:ascii="標楷體" w:eastAsia="標楷體" w:hAnsi="標楷體" w:hint="eastAsia"/>
          <w:szCs w:val="24"/>
        </w:rPr>
        <w:t>關聯性之一切重要事項，依合理客觀之程序及適切之方法為之</w:t>
      </w:r>
      <w:r w:rsidR="00D24931" w:rsidRPr="0028316E">
        <w:rPr>
          <w:rFonts w:ascii="標楷體" w:eastAsia="標楷體" w:hAnsi="標楷體" w:hint="eastAsia"/>
          <w:szCs w:val="24"/>
        </w:rPr>
        <w:t>。</w:t>
      </w:r>
      <w:proofErr w:type="gramStart"/>
      <w:r w:rsidR="00D24931" w:rsidRPr="0028316E">
        <w:rPr>
          <w:rFonts w:ascii="標楷體" w:eastAsia="標楷體" w:hAnsi="標楷體" w:hint="eastAsia"/>
          <w:szCs w:val="24"/>
        </w:rPr>
        <w:t>推計</w:t>
      </w:r>
      <w:proofErr w:type="gramEnd"/>
      <w:r w:rsidR="00D24931" w:rsidRPr="0028316E">
        <w:rPr>
          <w:rFonts w:ascii="標楷體" w:eastAsia="標楷體" w:hAnsi="標楷體" w:hint="eastAsia"/>
          <w:szCs w:val="24"/>
        </w:rPr>
        <w:t>，有二種以上之方法時，應依最能</w:t>
      </w:r>
      <w:proofErr w:type="gramStart"/>
      <w:r w:rsidR="00D24931" w:rsidRPr="0028316E">
        <w:rPr>
          <w:rFonts w:ascii="標楷體" w:eastAsia="標楷體" w:hAnsi="標楷體" w:hint="eastAsia"/>
          <w:szCs w:val="24"/>
        </w:rPr>
        <w:t>切近實額之</w:t>
      </w:r>
      <w:proofErr w:type="gramEnd"/>
      <w:r w:rsidR="00D24931" w:rsidRPr="0028316E">
        <w:rPr>
          <w:rFonts w:ascii="標楷體" w:eastAsia="標楷體" w:hAnsi="標楷體" w:hint="eastAsia"/>
          <w:szCs w:val="24"/>
        </w:rPr>
        <w:t>方法為之。納稅者已依稅法規定履行協力義務者，稅捐</w:t>
      </w:r>
      <w:proofErr w:type="gramStart"/>
      <w:r w:rsidR="00D24931" w:rsidRPr="0028316E">
        <w:rPr>
          <w:rFonts w:ascii="標楷體" w:eastAsia="標楷體" w:hAnsi="標楷體" w:hint="eastAsia"/>
          <w:szCs w:val="24"/>
        </w:rPr>
        <w:t>稽</w:t>
      </w:r>
      <w:proofErr w:type="gramEnd"/>
      <w:r w:rsidR="00D24931" w:rsidRPr="0028316E">
        <w:rPr>
          <w:rFonts w:ascii="標楷體" w:eastAsia="標楷體" w:hAnsi="標楷體" w:hint="eastAsia"/>
          <w:szCs w:val="24"/>
        </w:rPr>
        <w:t>徵機關不得</w:t>
      </w:r>
      <w:proofErr w:type="gramStart"/>
      <w:r w:rsidR="00D24931" w:rsidRPr="0028316E">
        <w:rPr>
          <w:rFonts w:ascii="標楷體" w:eastAsia="標楷體" w:hAnsi="標楷體" w:hint="eastAsia"/>
          <w:szCs w:val="24"/>
        </w:rPr>
        <w:t>依推計結果</w:t>
      </w:r>
      <w:proofErr w:type="gramEnd"/>
      <w:r w:rsidR="00D24931" w:rsidRPr="0028316E">
        <w:rPr>
          <w:rFonts w:ascii="標楷體" w:eastAsia="標楷體" w:hAnsi="標楷體" w:hint="eastAsia"/>
          <w:szCs w:val="24"/>
        </w:rPr>
        <w:t>處</w:t>
      </w:r>
      <w:r w:rsidR="00D24931" w:rsidRPr="0028316E">
        <w:rPr>
          <w:rFonts w:ascii="標楷體" w:eastAsia="標楷體" w:hAnsi="標楷體" w:hint="eastAsia"/>
          <w:szCs w:val="24"/>
        </w:rPr>
        <w:lastRenderedPageBreak/>
        <w:t>罰。</w:t>
      </w:r>
      <w:r w:rsidRPr="0028316E">
        <w:rPr>
          <w:rFonts w:ascii="標楷體" w:eastAsia="標楷體" w:hAnsi="標楷體" w:hint="eastAsia"/>
          <w:szCs w:val="24"/>
        </w:rPr>
        <w:t>」</w:t>
      </w:r>
      <w:r w:rsidR="00D24931" w:rsidRPr="0028316E">
        <w:rPr>
          <w:rFonts w:ascii="標楷體" w:eastAsia="標楷體" w:hAnsi="標楷體" w:hint="eastAsia"/>
          <w:szCs w:val="24"/>
        </w:rPr>
        <w:t>系爭規定即</w:t>
      </w:r>
      <w:proofErr w:type="gramStart"/>
      <w:r w:rsidR="00D24931" w:rsidRPr="0028316E">
        <w:rPr>
          <w:rFonts w:ascii="標楷體" w:eastAsia="標楷體" w:hAnsi="標楷體" w:hint="eastAsia"/>
          <w:szCs w:val="24"/>
        </w:rPr>
        <w:t>對於</w:t>
      </w:r>
      <w:r w:rsidR="00B9788E" w:rsidRPr="0028316E">
        <w:rPr>
          <w:rFonts w:ascii="標楷體" w:eastAsia="標楷體" w:hAnsi="標楷體" w:hint="eastAsia"/>
          <w:szCs w:val="24"/>
        </w:rPr>
        <w:t>推計課稅</w:t>
      </w:r>
      <w:proofErr w:type="gramEnd"/>
      <w:r w:rsidR="00B9788E" w:rsidRPr="0028316E">
        <w:rPr>
          <w:rFonts w:ascii="標楷體" w:eastAsia="標楷體" w:hAnsi="標楷體" w:hint="eastAsia"/>
          <w:szCs w:val="24"/>
        </w:rPr>
        <w:t>之目的、構成要件、方法、選擇有原則性之規定。另外，我國</w:t>
      </w:r>
      <w:r w:rsidR="006F2BC6" w:rsidRPr="0028316E">
        <w:rPr>
          <w:rFonts w:ascii="標楷體" w:eastAsia="標楷體" w:hAnsi="標楷體" w:hint="eastAsia"/>
          <w:szCs w:val="24"/>
        </w:rPr>
        <w:t>釋憲實務自</w:t>
      </w:r>
      <w:r w:rsidR="00B9788E" w:rsidRPr="0028316E">
        <w:rPr>
          <w:rFonts w:ascii="標楷體" w:eastAsia="標楷體" w:hAnsi="標楷體" w:hint="eastAsia"/>
          <w:szCs w:val="24"/>
        </w:rPr>
        <w:t>釋字第218</w:t>
      </w:r>
      <w:r w:rsidR="00F3530C" w:rsidRPr="0028316E">
        <w:rPr>
          <w:rFonts w:ascii="標楷體" w:eastAsia="標楷體" w:hAnsi="標楷體" w:hint="eastAsia"/>
          <w:szCs w:val="24"/>
        </w:rPr>
        <w:t>號</w:t>
      </w:r>
      <w:r w:rsidR="00B9788E" w:rsidRPr="0028316E">
        <w:rPr>
          <w:rFonts w:ascii="標楷體" w:eastAsia="標楷體" w:hAnsi="標楷體" w:hint="eastAsia"/>
          <w:szCs w:val="24"/>
        </w:rPr>
        <w:t>解釋開始</w:t>
      </w:r>
      <w:r w:rsidR="00360C79" w:rsidRPr="0028316E">
        <w:rPr>
          <w:rFonts w:ascii="標楷體" w:eastAsia="標楷體" w:hAnsi="標楷體" w:hint="eastAsia"/>
          <w:szCs w:val="24"/>
        </w:rPr>
        <w:t>，</w:t>
      </w:r>
      <w:r w:rsidR="00B9788E" w:rsidRPr="0028316E">
        <w:rPr>
          <w:rFonts w:ascii="標楷體" w:eastAsia="標楷體" w:hAnsi="標楷體" w:hint="eastAsia"/>
          <w:szCs w:val="24"/>
        </w:rPr>
        <w:t>即</w:t>
      </w:r>
      <w:proofErr w:type="gramStart"/>
      <w:r w:rsidR="00B9788E" w:rsidRPr="0028316E">
        <w:rPr>
          <w:rFonts w:ascii="標楷體" w:eastAsia="標楷體" w:hAnsi="標楷體" w:hint="eastAsia"/>
          <w:szCs w:val="24"/>
        </w:rPr>
        <w:t>對於推計課稅</w:t>
      </w:r>
      <w:proofErr w:type="gramEnd"/>
      <w:r w:rsidR="00E166C2" w:rsidRPr="0028316E">
        <w:rPr>
          <w:rFonts w:ascii="標楷體" w:eastAsia="標楷體" w:hAnsi="標楷體" w:hint="eastAsia"/>
          <w:szCs w:val="24"/>
        </w:rPr>
        <w:t>此概念</w:t>
      </w:r>
      <w:r w:rsidR="00360C79" w:rsidRPr="0028316E">
        <w:rPr>
          <w:rFonts w:ascii="標楷體" w:eastAsia="標楷體" w:hAnsi="標楷體" w:hint="eastAsia"/>
          <w:szCs w:val="24"/>
        </w:rPr>
        <w:t>有初步之闡釋，而後續學理上</w:t>
      </w:r>
      <w:proofErr w:type="gramStart"/>
      <w:r w:rsidR="00360C79" w:rsidRPr="0028316E">
        <w:rPr>
          <w:rFonts w:ascii="標楷體" w:eastAsia="標楷體" w:hAnsi="標楷體" w:hint="eastAsia"/>
          <w:szCs w:val="24"/>
        </w:rPr>
        <w:t>對於推計課稅</w:t>
      </w:r>
      <w:proofErr w:type="gramEnd"/>
      <w:r w:rsidR="00360C79" w:rsidRPr="0028316E">
        <w:rPr>
          <w:rFonts w:ascii="標楷體" w:eastAsia="標楷體" w:hAnsi="標楷體" w:hint="eastAsia"/>
          <w:szCs w:val="24"/>
        </w:rPr>
        <w:t>亦有相關見解</w:t>
      </w:r>
      <w:r w:rsidR="00F34ACF" w:rsidRPr="0028316E">
        <w:rPr>
          <w:rFonts w:ascii="標楷體" w:eastAsia="標楷體" w:hAnsi="標楷體" w:hint="eastAsia"/>
          <w:szCs w:val="24"/>
        </w:rPr>
        <w:t>，茲於下方</w:t>
      </w:r>
      <w:proofErr w:type="gramStart"/>
      <w:r w:rsidR="00F34ACF" w:rsidRPr="0028316E">
        <w:rPr>
          <w:rFonts w:ascii="標楷體" w:eastAsia="標楷體" w:hAnsi="標楷體" w:hint="eastAsia"/>
          <w:szCs w:val="24"/>
        </w:rPr>
        <w:t>臚</w:t>
      </w:r>
      <w:proofErr w:type="gramEnd"/>
      <w:r w:rsidR="00F34ACF" w:rsidRPr="0028316E">
        <w:rPr>
          <w:rFonts w:ascii="標楷體" w:eastAsia="標楷體" w:hAnsi="標楷體" w:hint="eastAsia"/>
          <w:szCs w:val="24"/>
        </w:rPr>
        <w:t>列出其具體</w:t>
      </w:r>
      <w:r w:rsidR="00360C79" w:rsidRPr="0028316E">
        <w:rPr>
          <w:rFonts w:ascii="標楷體" w:eastAsia="標楷體" w:hAnsi="標楷體" w:hint="eastAsia"/>
          <w:szCs w:val="24"/>
        </w:rPr>
        <w:t>內涵:</w:t>
      </w:r>
    </w:p>
    <w:p w14:paraId="6DD62261" w14:textId="77777777" w:rsidR="006F2BC6" w:rsidRPr="0028316E" w:rsidRDefault="00F3530C" w:rsidP="006F2BC6">
      <w:pPr>
        <w:pStyle w:val="a3"/>
        <w:numPr>
          <w:ilvl w:val="0"/>
          <w:numId w:val="5"/>
        </w:numPr>
        <w:spacing w:line="360" w:lineRule="auto"/>
        <w:ind w:leftChars="0"/>
        <w:rPr>
          <w:rFonts w:ascii="標楷體" w:eastAsia="標楷體" w:hAnsi="標楷體"/>
          <w:b/>
          <w:szCs w:val="24"/>
        </w:rPr>
      </w:pPr>
      <w:r w:rsidRPr="0028316E">
        <w:rPr>
          <w:rFonts w:ascii="標楷體" w:eastAsia="標楷體" w:hAnsi="標楷體" w:hint="eastAsia"/>
          <w:b/>
          <w:szCs w:val="24"/>
        </w:rPr>
        <w:t>釋字第218號解釋</w:t>
      </w:r>
      <w:proofErr w:type="gramStart"/>
      <w:r w:rsidR="006F2BC6" w:rsidRPr="0028316E">
        <w:rPr>
          <w:rFonts w:ascii="標楷體" w:eastAsia="標楷體" w:hAnsi="標楷體" w:hint="eastAsia"/>
          <w:b/>
          <w:szCs w:val="24"/>
        </w:rPr>
        <w:t>對於推計課稅</w:t>
      </w:r>
      <w:proofErr w:type="gramEnd"/>
      <w:r w:rsidR="006F2BC6" w:rsidRPr="0028316E">
        <w:rPr>
          <w:rFonts w:ascii="標楷體" w:eastAsia="標楷體" w:hAnsi="標楷體" w:hint="eastAsia"/>
          <w:b/>
          <w:szCs w:val="24"/>
        </w:rPr>
        <w:t>概念之闡釋</w:t>
      </w:r>
    </w:p>
    <w:p w14:paraId="4AF1CF6F" w14:textId="77777777" w:rsidR="006F2BC6" w:rsidRDefault="006C35F1" w:rsidP="006C35F1">
      <w:pPr>
        <w:spacing w:line="360" w:lineRule="auto"/>
        <w:rPr>
          <w:rFonts w:ascii="標楷體" w:eastAsia="標楷體" w:hAnsi="標楷體"/>
          <w:szCs w:val="24"/>
        </w:rPr>
      </w:pPr>
      <w:r w:rsidRPr="0028316E">
        <w:rPr>
          <w:rFonts w:ascii="標楷體" w:eastAsia="標楷體" w:hAnsi="標楷體" w:hint="eastAsia"/>
          <w:szCs w:val="24"/>
        </w:rPr>
        <w:t xml:space="preserve">    </w:t>
      </w:r>
      <w:r w:rsidR="006F2BC6" w:rsidRPr="0028316E">
        <w:rPr>
          <w:rFonts w:ascii="標楷體" w:eastAsia="標楷體" w:hAnsi="標楷體" w:hint="eastAsia"/>
          <w:szCs w:val="24"/>
        </w:rPr>
        <w:t>於民國78年間，大法官</w:t>
      </w:r>
      <w:proofErr w:type="gramStart"/>
      <w:r w:rsidR="006F2BC6" w:rsidRPr="0028316E">
        <w:rPr>
          <w:rFonts w:ascii="標楷體" w:eastAsia="標楷體" w:hAnsi="標楷體" w:hint="eastAsia"/>
          <w:szCs w:val="24"/>
        </w:rPr>
        <w:t>即於釋字</w:t>
      </w:r>
      <w:proofErr w:type="gramEnd"/>
      <w:r w:rsidR="006F2BC6" w:rsidRPr="0028316E">
        <w:rPr>
          <w:rFonts w:ascii="標楷體" w:eastAsia="標楷體" w:hAnsi="標楷體" w:hint="eastAsia"/>
          <w:szCs w:val="24"/>
        </w:rPr>
        <w:t>第218號解釋</w:t>
      </w:r>
      <w:proofErr w:type="gramStart"/>
      <w:r w:rsidRPr="0028316E">
        <w:rPr>
          <w:rFonts w:ascii="標楷體" w:eastAsia="標楷體" w:hAnsi="標楷體" w:hint="eastAsia"/>
          <w:szCs w:val="24"/>
        </w:rPr>
        <w:t>揭示推計課稅</w:t>
      </w:r>
      <w:proofErr w:type="gramEnd"/>
      <w:r w:rsidRPr="0028316E">
        <w:rPr>
          <w:rFonts w:ascii="標楷體" w:eastAsia="標楷體" w:hAnsi="標楷體" w:hint="eastAsia"/>
          <w:szCs w:val="24"/>
        </w:rPr>
        <w:t>之內涵，認為:「人民有依法律納稅之義務，憲法</w:t>
      </w:r>
      <w:proofErr w:type="gramStart"/>
      <w:r w:rsidRPr="0028316E">
        <w:rPr>
          <w:rFonts w:ascii="標楷體" w:eastAsia="標楷體" w:hAnsi="標楷體" w:hint="eastAsia"/>
          <w:szCs w:val="24"/>
        </w:rPr>
        <w:t>第十九條定有</w:t>
      </w:r>
      <w:proofErr w:type="gramEnd"/>
      <w:r w:rsidRPr="0028316E">
        <w:rPr>
          <w:rFonts w:ascii="標楷體" w:eastAsia="標楷體" w:hAnsi="標楷體" w:hint="eastAsia"/>
          <w:szCs w:val="24"/>
        </w:rPr>
        <w:t>明文。國家依法課徵所得稅時，納稅義務人應自行申報，並提示各種證明所得額之帳簿、文據，以便</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徵機關查核。凡未自行申報或提示證明文件者，</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徵機關得依查得之資料或同業利潤標準，核定其所得額。此</w:t>
      </w:r>
      <w:proofErr w:type="gramStart"/>
      <w:r w:rsidRPr="0028316E">
        <w:rPr>
          <w:rFonts w:ascii="標楷體" w:eastAsia="標楷體" w:hAnsi="標楷體" w:hint="eastAsia"/>
          <w:szCs w:val="24"/>
        </w:rPr>
        <w:t>項推計核定</w:t>
      </w:r>
      <w:proofErr w:type="gramEnd"/>
      <w:r w:rsidRPr="0028316E">
        <w:rPr>
          <w:rFonts w:ascii="標楷體" w:eastAsia="標楷體" w:hAnsi="標楷體" w:hint="eastAsia"/>
          <w:szCs w:val="24"/>
        </w:rPr>
        <w:t>方法，與憲法首開規定之本旨並不牴觸。惟依此</w:t>
      </w:r>
      <w:proofErr w:type="gramStart"/>
      <w:r w:rsidRPr="0028316E">
        <w:rPr>
          <w:rFonts w:ascii="標楷體" w:eastAsia="標楷體" w:hAnsi="標楷體" w:hint="eastAsia"/>
          <w:szCs w:val="24"/>
        </w:rPr>
        <w:t>項推計核定</w:t>
      </w:r>
      <w:proofErr w:type="gramEnd"/>
      <w:r w:rsidRPr="0028316E">
        <w:rPr>
          <w:rFonts w:ascii="標楷體" w:eastAsia="標楷體" w:hAnsi="標楷體" w:hint="eastAsia"/>
          <w:szCs w:val="24"/>
        </w:rPr>
        <w:t>方法估計所得額時，應力求客觀、合理，使與納稅義務人之實際所得相當，以維租稅公平原則。」</w:t>
      </w:r>
      <w:r w:rsidR="002F7870" w:rsidRPr="0028316E">
        <w:rPr>
          <w:rFonts w:ascii="標楷體" w:eastAsia="標楷體" w:hAnsi="標楷體" w:hint="eastAsia"/>
          <w:szCs w:val="24"/>
        </w:rPr>
        <w:t>由此可推知，我國釋憲實務最早係基於租稅公平原則，認納稅義務人未自行申報或提示文件，亦即未履行其協力義務時，</w:t>
      </w:r>
      <w:proofErr w:type="gramStart"/>
      <w:r w:rsidR="002F7870" w:rsidRPr="0028316E">
        <w:rPr>
          <w:rFonts w:ascii="標楷體" w:eastAsia="標楷體" w:hAnsi="標楷體" w:hint="eastAsia"/>
          <w:szCs w:val="24"/>
        </w:rPr>
        <w:t>稽</w:t>
      </w:r>
      <w:proofErr w:type="gramEnd"/>
      <w:r w:rsidR="002F7870" w:rsidRPr="0028316E">
        <w:rPr>
          <w:rFonts w:ascii="標楷體" w:eastAsia="標楷體" w:hAnsi="標楷體" w:hint="eastAsia"/>
          <w:szCs w:val="24"/>
        </w:rPr>
        <w:t>徵機關即得以「</w:t>
      </w:r>
      <w:proofErr w:type="gramStart"/>
      <w:r w:rsidR="002F7870" w:rsidRPr="0028316E">
        <w:rPr>
          <w:rFonts w:ascii="標楷體" w:eastAsia="標楷體" w:hAnsi="標楷體" w:hint="eastAsia"/>
          <w:szCs w:val="24"/>
        </w:rPr>
        <w:t>推計核定</w:t>
      </w:r>
      <w:proofErr w:type="gramEnd"/>
      <w:r w:rsidR="002F7870" w:rsidRPr="0028316E">
        <w:rPr>
          <w:rFonts w:ascii="標楷體" w:eastAsia="標楷體" w:hAnsi="標楷體" w:hint="eastAsia"/>
          <w:szCs w:val="24"/>
        </w:rPr>
        <w:t>」之方法而加以核定其所得額，</w:t>
      </w:r>
      <w:proofErr w:type="gramStart"/>
      <w:r w:rsidR="002F7870" w:rsidRPr="0028316E">
        <w:rPr>
          <w:rFonts w:ascii="標楷體" w:eastAsia="標楷體" w:hAnsi="標楷體" w:hint="eastAsia"/>
          <w:szCs w:val="24"/>
        </w:rPr>
        <w:t>準</w:t>
      </w:r>
      <w:proofErr w:type="gramEnd"/>
      <w:r w:rsidR="002F7870" w:rsidRPr="0028316E">
        <w:rPr>
          <w:rFonts w:ascii="標楷體" w:eastAsia="標楷體" w:hAnsi="標楷體" w:hint="eastAsia"/>
          <w:szCs w:val="24"/>
        </w:rPr>
        <w:t>此，應認本號大法官解釋</w:t>
      </w:r>
      <w:proofErr w:type="gramStart"/>
      <w:r w:rsidR="002F7870" w:rsidRPr="0028316E">
        <w:rPr>
          <w:rFonts w:ascii="標楷體" w:eastAsia="標楷體" w:hAnsi="標楷體" w:hint="eastAsia"/>
          <w:szCs w:val="24"/>
        </w:rPr>
        <w:t>係肯認推計</w:t>
      </w:r>
      <w:proofErr w:type="gramEnd"/>
      <w:r w:rsidR="002F7870" w:rsidRPr="0028316E">
        <w:rPr>
          <w:rFonts w:ascii="標楷體" w:eastAsia="標楷體" w:hAnsi="標楷體" w:hint="eastAsia"/>
          <w:szCs w:val="24"/>
        </w:rPr>
        <w:t>課稅制度於我國實務運作上之合憲性。</w:t>
      </w:r>
    </w:p>
    <w:p w14:paraId="39AFBA41" w14:textId="6FD93FB6" w:rsidR="00A73EB4" w:rsidRPr="0028316E" w:rsidRDefault="00A73EB4" w:rsidP="006C35F1">
      <w:pPr>
        <w:spacing w:line="360" w:lineRule="auto"/>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此外，</w:t>
      </w:r>
      <w:proofErr w:type="gramEnd"/>
      <w:r>
        <w:rPr>
          <w:rFonts w:ascii="標楷體" w:eastAsia="標楷體" w:hAnsi="標楷體" w:hint="eastAsia"/>
          <w:szCs w:val="24"/>
        </w:rPr>
        <w:t>針對本號解釋劉鐵錚大法官雖有提出不同意見書，惟其</w:t>
      </w:r>
      <w:proofErr w:type="gramStart"/>
      <w:r>
        <w:rPr>
          <w:rFonts w:ascii="標楷體" w:eastAsia="標楷體" w:hAnsi="標楷體" w:hint="eastAsia"/>
          <w:szCs w:val="24"/>
        </w:rPr>
        <w:t>對於推計課稅</w:t>
      </w:r>
      <w:proofErr w:type="gramEnd"/>
      <w:r>
        <w:rPr>
          <w:rFonts w:ascii="標楷體" w:eastAsia="標楷體" w:hAnsi="標楷體" w:hint="eastAsia"/>
          <w:szCs w:val="24"/>
        </w:rPr>
        <w:t>之合憲與否之部分亦</w:t>
      </w:r>
      <w:proofErr w:type="gramStart"/>
      <w:r>
        <w:rPr>
          <w:rFonts w:ascii="標楷體" w:eastAsia="標楷體" w:hAnsi="標楷體" w:hint="eastAsia"/>
          <w:szCs w:val="24"/>
        </w:rPr>
        <w:t>採</w:t>
      </w:r>
      <w:proofErr w:type="gramEnd"/>
      <w:r>
        <w:rPr>
          <w:rFonts w:ascii="標楷體" w:eastAsia="標楷體" w:hAnsi="標楷體" w:hint="eastAsia"/>
          <w:szCs w:val="24"/>
        </w:rPr>
        <w:t>肯定之見解，即謂:</w:t>
      </w:r>
      <w:r w:rsidRPr="001966B2">
        <w:rPr>
          <w:rFonts w:ascii="標楷體" w:eastAsia="標楷體" w:hAnsi="標楷體" w:hint="eastAsia"/>
          <w:b/>
          <w:bCs/>
          <w:szCs w:val="24"/>
        </w:rPr>
        <w:t>「國家依所稅法課徵所得稅時</w:t>
      </w:r>
      <w:r w:rsidRPr="00A73EB4">
        <w:rPr>
          <w:rFonts w:ascii="標楷體" w:eastAsia="標楷體" w:hAnsi="標楷體" w:hint="eastAsia"/>
          <w:szCs w:val="24"/>
        </w:rPr>
        <w:t>，人民應自行申報，並提供課稅資料，以便</w:t>
      </w:r>
      <w:proofErr w:type="gramStart"/>
      <w:r w:rsidRPr="00A73EB4">
        <w:rPr>
          <w:rFonts w:ascii="標楷體" w:eastAsia="標楷體" w:hAnsi="標楷體" w:hint="eastAsia"/>
          <w:szCs w:val="24"/>
        </w:rPr>
        <w:t>稽</w:t>
      </w:r>
      <w:proofErr w:type="gramEnd"/>
      <w:r w:rsidRPr="00A73EB4">
        <w:rPr>
          <w:rFonts w:ascii="標楷體" w:eastAsia="標楷體" w:hAnsi="標楷體" w:hint="eastAsia"/>
          <w:szCs w:val="24"/>
        </w:rPr>
        <w:t>徵機關查核。其未自行申報或提供確實課稅資料者，</w:t>
      </w:r>
      <w:proofErr w:type="gramStart"/>
      <w:r w:rsidRPr="00A73EB4">
        <w:rPr>
          <w:rFonts w:ascii="標楷體" w:eastAsia="標楷體" w:hAnsi="標楷體" w:hint="eastAsia"/>
          <w:szCs w:val="24"/>
        </w:rPr>
        <w:t>稽</w:t>
      </w:r>
      <w:proofErr w:type="gramEnd"/>
      <w:r w:rsidRPr="00A73EB4">
        <w:rPr>
          <w:rFonts w:ascii="標楷體" w:eastAsia="標楷體" w:hAnsi="標楷體" w:hint="eastAsia"/>
          <w:szCs w:val="24"/>
        </w:rPr>
        <w:t>徵機關應依查得之資料或同業利潤標準，核定其所得額，所得稅法第七十九條、</w:t>
      </w:r>
      <w:proofErr w:type="gramStart"/>
      <w:r w:rsidRPr="00A73EB4">
        <w:rPr>
          <w:rFonts w:ascii="標楷體" w:eastAsia="標楷體" w:hAnsi="標楷體" w:hint="eastAsia"/>
          <w:szCs w:val="24"/>
        </w:rPr>
        <w:t>第八十三條定有</w:t>
      </w:r>
      <w:proofErr w:type="gramEnd"/>
      <w:r w:rsidRPr="00A73EB4">
        <w:rPr>
          <w:rFonts w:ascii="標楷體" w:eastAsia="標楷體" w:hAnsi="標楷體" w:hint="eastAsia"/>
          <w:szCs w:val="24"/>
        </w:rPr>
        <w:t>明文。此項學術上所謂之</w:t>
      </w:r>
      <w:r w:rsidR="006A615E">
        <w:rPr>
          <w:rFonts w:ascii="標楷體" w:eastAsia="標楷體" w:hAnsi="標楷體" w:hint="eastAsia"/>
          <w:szCs w:val="24"/>
        </w:rPr>
        <w:t>『</w:t>
      </w:r>
      <w:r w:rsidRPr="00A73EB4">
        <w:rPr>
          <w:rFonts w:ascii="標楷體" w:eastAsia="標楷體" w:hAnsi="標楷體" w:hint="eastAsia"/>
          <w:szCs w:val="24"/>
        </w:rPr>
        <w:t>推估計算原則</w:t>
      </w:r>
      <w:r w:rsidR="006A615E">
        <w:rPr>
          <w:rFonts w:ascii="標楷體" w:eastAsia="標楷體" w:hAnsi="標楷體" w:hint="eastAsia"/>
          <w:szCs w:val="24"/>
        </w:rPr>
        <w:t>』</w:t>
      </w:r>
      <w:r w:rsidRPr="00A73EB4">
        <w:rPr>
          <w:rFonts w:ascii="標楷體" w:eastAsia="標楷體" w:hAnsi="標楷體" w:hint="eastAsia"/>
          <w:szCs w:val="24"/>
        </w:rPr>
        <w:t>係關於課稅原因</w:t>
      </w:r>
      <w:r>
        <w:rPr>
          <w:rFonts w:ascii="標楷體" w:eastAsia="標楷體" w:hAnsi="標楷體" w:hint="eastAsia"/>
          <w:szCs w:val="24"/>
        </w:rPr>
        <w:t>事實有無之事實認定問題，與憲法第十九條所規定之租稅法律主義有別</w:t>
      </w:r>
      <w:r w:rsidRPr="00A73EB4">
        <w:rPr>
          <w:rFonts w:ascii="標楷體" w:eastAsia="標楷體" w:hAnsi="標楷體" w:hint="eastAsia"/>
          <w:szCs w:val="24"/>
        </w:rPr>
        <w:t>；</w:t>
      </w:r>
      <w:proofErr w:type="gramStart"/>
      <w:r w:rsidRPr="00A73EB4">
        <w:rPr>
          <w:rFonts w:ascii="標楷體" w:eastAsia="標楷體" w:hAnsi="標楷體" w:hint="eastAsia"/>
          <w:szCs w:val="24"/>
        </w:rPr>
        <w:t>再該項</w:t>
      </w:r>
      <w:proofErr w:type="gramEnd"/>
      <w:r w:rsidRPr="00A73EB4">
        <w:rPr>
          <w:rFonts w:ascii="標楷體" w:eastAsia="標楷體" w:hAnsi="標楷體" w:hint="eastAsia"/>
          <w:szCs w:val="24"/>
        </w:rPr>
        <w:t>原則係基於公平課稅之理念而產生，不使不為協力合作之不誠實納稅義務人獲利，</w:t>
      </w:r>
      <w:r>
        <w:rPr>
          <w:rFonts w:ascii="標楷體" w:eastAsia="標楷體" w:hAnsi="標楷體" w:hint="eastAsia"/>
          <w:szCs w:val="24"/>
        </w:rPr>
        <w:t>而為確保國庫稅收、防衛稅務之一種不得已之手段，各國立法例多</w:t>
      </w:r>
      <w:proofErr w:type="gramStart"/>
      <w:r>
        <w:rPr>
          <w:rFonts w:ascii="標楷體" w:eastAsia="標楷體" w:hAnsi="標楷體" w:hint="eastAsia"/>
          <w:szCs w:val="24"/>
        </w:rPr>
        <w:t>採</w:t>
      </w:r>
      <w:proofErr w:type="gramEnd"/>
      <w:r>
        <w:rPr>
          <w:rFonts w:ascii="標楷體" w:eastAsia="標楷體" w:hAnsi="標楷體" w:hint="eastAsia"/>
          <w:szCs w:val="24"/>
        </w:rPr>
        <w:t>之</w:t>
      </w:r>
      <w:r w:rsidRPr="00A73EB4">
        <w:rPr>
          <w:rFonts w:ascii="標楷體" w:eastAsia="標楷體" w:hAnsi="標楷體" w:hint="eastAsia"/>
          <w:szCs w:val="24"/>
        </w:rPr>
        <w:t>，</w:t>
      </w:r>
      <w:r w:rsidRPr="001966B2">
        <w:rPr>
          <w:rFonts w:ascii="標楷體" w:eastAsia="標楷體" w:hAnsi="標楷體" w:hint="eastAsia"/>
          <w:b/>
          <w:bCs/>
          <w:szCs w:val="24"/>
        </w:rPr>
        <w:t>並未牴觸憲法有關之條文。」</w:t>
      </w:r>
    </w:p>
    <w:p w14:paraId="25891CCB" w14:textId="7C6E11A4" w:rsidR="00DF628F" w:rsidRPr="0028316E" w:rsidRDefault="00BF3BC7" w:rsidP="00BF3BC7">
      <w:pPr>
        <w:spacing w:line="360" w:lineRule="auto"/>
        <w:rPr>
          <w:rFonts w:ascii="標楷體" w:eastAsia="標楷體" w:hAnsi="標楷體"/>
          <w:szCs w:val="24"/>
        </w:rPr>
      </w:pPr>
      <w:r>
        <w:rPr>
          <w:rFonts w:ascii="標楷體" w:eastAsia="標楷體" w:hAnsi="標楷體" w:hint="eastAsia"/>
          <w:szCs w:val="24"/>
        </w:rPr>
        <w:t xml:space="preserve">    </w:t>
      </w:r>
      <w:r w:rsidR="00DF628F" w:rsidRPr="0028316E">
        <w:rPr>
          <w:rFonts w:ascii="標楷體" w:eastAsia="標楷體" w:hAnsi="標楷體" w:hint="eastAsia"/>
          <w:szCs w:val="24"/>
        </w:rPr>
        <w:t>另外</w:t>
      </w:r>
      <w:r w:rsidR="00383411">
        <w:rPr>
          <w:rFonts w:ascii="標楷體" w:eastAsia="標楷體" w:hAnsi="標楷體" w:hint="eastAsia"/>
          <w:szCs w:val="24"/>
        </w:rPr>
        <w:t>，</w:t>
      </w:r>
      <w:r w:rsidR="00DF628F" w:rsidRPr="0028316E">
        <w:rPr>
          <w:rFonts w:ascii="標楷體" w:eastAsia="標楷體" w:hAnsi="標楷體" w:hint="eastAsia"/>
          <w:szCs w:val="24"/>
        </w:rPr>
        <w:t>應</w:t>
      </w:r>
      <w:r w:rsidR="003D4A9C">
        <w:rPr>
          <w:rFonts w:ascii="標楷體" w:eastAsia="標楷體" w:hAnsi="標楷體" w:hint="eastAsia"/>
          <w:szCs w:val="24"/>
        </w:rPr>
        <w:t>予注意者係，本號解釋亦揭示此制度非常重要之概念，即納稅</w:t>
      </w:r>
      <w:proofErr w:type="gramStart"/>
      <w:r w:rsidR="003D4A9C">
        <w:rPr>
          <w:rFonts w:ascii="標楷體" w:eastAsia="標楷體" w:hAnsi="標楷體" w:hint="eastAsia"/>
          <w:szCs w:val="24"/>
        </w:rPr>
        <w:t>義</w:t>
      </w:r>
      <w:r w:rsidR="003D4A9C">
        <w:rPr>
          <w:rFonts w:ascii="標楷體" w:eastAsia="標楷體" w:hAnsi="標楷體" w:hint="eastAsia"/>
          <w:szCs w:val="24"/>
        </w:rPr>
        <w:lastRenderedPageBreak/>
        <w:t>務人縱有</w:t>
      </w:r>
      <w:proofErr w:type="gramEnd"/>
      <w:r w:rsidR="003D4A9C">
        <w:rPr>
          <w:rFonts w:ascii="標楷體" w:eastAsia="標楷體" w:hAnsi="標楷體" w:hint="eastAsia"/>
          <w:szCs w:val="24"/>
        </w:rPr>
        <w:t>違反</w:t>
      </w:r>
      <w:r w:rsidR="00DF628F" w:rsidRPr="0028316E">
        <w:rPr>
          <w:rFonts w:ascii="標楷體" w:eastAsia="標楷體" w:hAnsi="標楷體" w:hint="eastAsia"/>
          <w:szCs w:val="24"/>
        </w:rPr>
        <w:t>協力義務之情況，尚非認</w:t>
      </w:r>
      <w:proofErr w:type="gramStart"/>
      <w:r w:rsidR="00DF628F" w:rsidRPr="0028316E">
        <w:rPr>
          <w:rFonts w:ascii="標楷體" w:eastAsia="標楷體" w:hAnsi="標楷體" w:hint="eastAsia"/>
          <w:szCs w:val="24"/>
        </w:rPr>
        <w:t>稽</w:t>
      </w:r>
      <w:proofErr w:type="gramEnd"/>
      <w:r w:rsidR="00DF628F" w:rsidRPr="0028316E">
        <w:rPr>
          <w:rFonts w:ascii="標楷體" w:eastAsia="標楷體" w:hAnsi="標楷體" w:hint="eastAsia"/>
          <w:szCs w:val="24"/>
        </w:rPr>
        <w:t>徵機關即可以</w:t>
      </w:r>
      <w:proofErr w:type="gramStart"/>
      <w:r w:rsidR="00DF628F" w:rsidRPr="0028316E">
        <w:rPr>
          <w:rFonts w:ascii="標楷體" w:eastAsia="標楷體" w:hAnsi="標楷體" w:hint="eastAsia"/>
          <w:szCs w:val="24"/>
        </w:rPr>
        <w:t>採</w:t>
      </w:r>
      <w:proofErr w:type="gramEnd"/>
      <w:r w:rsidR="00DF628F" w:rsidRPr="0028316E">
        <w:rPr>
          <w:rFonts w:ascii="標楷體" w:eastAsia="標楷體" w:hAnsi="標楷體" w:hint="eastAsia"/>
          <w:szCs w:val="24"/>
        </w:rPr>
        <w:t>行任意</w:t>
      </w:r>
      <w:proofErr w:type="gramStart"/>
      <w:r w:rsidR="00DF628F" w:rsidRPr="0028316E">
        <w:rPr>
          <w:rFonts w:ascii="標楷體" w:eastAsia="標楷體" w:hAnsi="標楷體" w:hint="eastAsia"/>
          <w:szCs w:val="24"/>
        </w:rPr>
        <w:t>之推計程序</w:t>
      </w:r>
      <w:proofErr w:type="gramEnd"/>
      <w:r w:rsidR="003E2E47" w:rsidRPr="0028316E">
        <w:rPr>
          <w:rFonts w:ascii="標楷體" w:eastAsia="標楷體" w:hAnsi="標楷體" w:hint="eastAsia"/>
          <w:szCs w:val="24"/>
        </w:rPr>
        <w:t>或標準，</w:t>
      </w:r>
      <w:r w:rsidR="003D4A9C">
        <w:rPr>
          <w:rFonts w:ascii="標楷體" w:eastAsia="標楷體" w:hAnsi="標楷體" w:hint="eastAsia"/>
          <w:szCs w:val="24"/>
        </w:rPr>
        <w:t>蓋</w:t>
      </w:r>
      <w:proofErr w:type="gramStart"/>
      <w:r w:rsidR="003D4A9C">
        <w:rPr>
          <w:rFonts w:ascii="標楷體" w:eastAsia="標楷體" w:hAnsi="標楷體" w:hint="eastAsia"/>
          <w:szCs w:val="24"/>
        </w:rPr>
        <w:t>因推計課稅</w:t>
      </w:r>
      <w:proofErr w:type="gramEnd"/>
      <w:r w:rsidR="003D4A9C">
        <w:rPr>
          <w:rFonts w:ascii="標楷體" w:eastAsia="標楷體" w:hAnsi="標楷體" w:hint="eastAsia"/>
          <w:szCs w:val="24"/>
        </w:rPr>
        <w:t>適用之結果，涉及國家對於人民課徵金錢給付義務，</w:t>
      </w:r>
      <w:proofErr w:type="gramStart"/>
      <w:r w:rsidR="003D4A9C">
        <w:rPr>
          <w:rFonts w:ascii="標楷體" w:eastAsia="標楷體" w:hAnsi="標楷體" w:hint="eastAsia"/>
          <w:szCs w:val="24"/>
        </w:rPr>
        <w:t>故當須遵守</w:t>
      </w:r>
      <w:proofErr w:type="gramEnd"/>
      <w:r w:rsidR="003D4A9C">
        <w:rPr>
          <w:rFonts w:ascii="標楷體" w:eastAsia="標楷體" w:hAnsi="標楷體" w:hint="eastAsia"/>
          <w:szCs w:val="24"/>
        </w:rPr>
        <w:t>正當法律程序，因而本解釋對此</w:t>
      </w:r>
      <w:r w:rsidR="003E2E47" w:rsidRPr="0028316E">
        <w:rPr>
          <w:rFonts w:ascii="標楷體" w:eastAsia="標楷體" w:hAnsi="標楷體" w:hint="eastAsia"/>
          <w:szCs w:val="24"/>
        </w:rPr>
        <w:t>提到:「惟依此</w:t>
      </w:r>
      <w:proofErr w:type="gramStart"/>
      <w:r w:rsidR="003E2E47" w:rsidRPr="0028316E">
        <w:rPr>
          <w:rFonts w:ascii="標楷體" w:eastAsia="標楷體" w:hAnsi="標楷體" w:hint="eastAsia"/>
          <w:szCs w:val="24"/>
        </w:rPr>
        <w:t>項推計核定</w:t>
      </w:r>
      <w:proofErr w:type="gramEnd"/>
      <w:r w:rsidR="003E2E47" w:rsidRPr="0028316E">
        <w:rPr>
          <w:rFonts w:ascii="標楷體" w:eastAsia="標楷體" w:hAnsi="標楷體" w:hint="eastAsia"/>
          <w:szCs w:val="24"/>
        </w:rPr>
        <w:t>方法估計所得額時，應力求客觀、合理，使與納稅義務人之實際所得相當，以維租稅公平原則。」</w:t>
      </w:r>
      <w:r w:rsidR="00235968" w:rsidRPr="0028316E">
        <w:rPr>
          <w:rFonts w:ascii="標楷體" w:eastAsia="標楷體" w:hAnsi="標楷體" w:hint="eastAsia"/>
          <w:szCs w:val="24"/>
        </w:rPr>
        <w:t>而納保法第14</w:t>
      </w:r>
      <w:r w:rsidR="00D840B2" w:rsidRPr="0028316E">
        <w:rPr>
          <w:rFonts w:ascii="標楷體" w:eastAsia="標楷體" w:hAnsi="標楷體" w:hint="eastAsia"/>
          <w:szCs w:val="24"/>
        </w:rPr>
        <w:t>條第二項之立法理由</w:t>
      </w:r>
      <w:r w:rsidR="00235968" w:rsidRPr="0028316E">
        <w:rPr>
          <w:rFonts w:ascii="標楷體" w:eastAsia="標楷體" w:hAnsi="標楷體" w:hint="eastAsia"/>
          <w:szCs w:val="24"/>
        </w:rPr>
        <w:t>亦明確指出，</w:t>
      </w:r>
      <w:proofErr w:type="gramStart"/>
      <w:r w:rsidR="00235968" w:rsidRPr="0028316E">
        <w:rPr>
          <w:rFonts w:ascii="標楷體" w:eastAsia="標楷體" w:hAnsi="標楷體" w:hint="eastAsia"/>
          <w:szCs w:val="24"/>
        </w:rPr>
        <w:t>推計課稅</w:t>
      </w:r>
      <w:proofErr w:type="gramEnd"/>
      <w:r w:rsidR="00235968" w:rsidRPr="0028316E">
        <w:rPr>
          <w:rFonts w:ascii="標楷體" w:eastAsia="標楷體" w:hAnsi="標楷體" w:hint="eastAsia"/>
          <w:szCs w:val="24"/>
        </w:rPr>
        <w:t>應力求最大</w:t>
      </w:r>
      <w:proofErr w:type="gramStart"/>
      <w:r w:rsidR="00235968" w:rsidRPr="0028316E">
        <w:rPr>
          <w:rFonts w:ascii="標楷體" w:eastAsia="標楷體" w:hAnsi="標楷體" w:hint="eastAsia"/>
          <w:szCs w:val="24"/>
        </w:rPr>
        <w:t>概然</w:t>
      </w:r>
      <w:proofErr w:type="gramEnd"/>
      <w:r w:rsidR="00235968" w:rsidRPr="0028316E">
        <w:rPr>
          <w:rFonts w:ascii="標楷體" w:eastAsia="標楷體" w:hAnsi="標楷體" w:hint="eastAsia"/>
          <w:szCs w:val="24"/>
        </w:rPr>
        <w:t>性之正確結果，亦即應盡可能接近於實質課稅之結果，而其結果須具有說服力</w:t>
      </w:r>
      <w:r w:rsidR="006A615E">
        <w:rPr>
          <w:rFonts w:ascii="標楷體" w:eastAsia="標楷體" w:hAnsi="標楷體" w:hint="eastAsia"/>
          <w:szCs w:val="24"/>
        </w:rPr>
        <w:t>，</w:t>
      </w:r>
      <w:r w:rsidR="00235968" w:rsidRPr="0028316E">
        <w:rPr>
          <w:rFonts w:ascii="標楷體" w:eastAsia="標楷體" w:hAnsi="標楷體" w:hint="eastAsia"/>
          <w:szCs w:val="24"/>
        </w:rPr>
        <w:t>經濟上尚屬可能</w:t>
      </w:r>
      <w:r w:rsidR="006A615E">
        <w:rPr>
          <w:rFonts w:ascii="標楷體" w:eastAsia="標楷體" w:hAnsi="標楷體" w:hint="eastAsia"/>
          <w:szCs w:val="24"/>
        </w:rPr>
        <w:t>，</w:t>
      </w:r>
      <w:r w:rsidR="00235968" w:rsidRPr="0028316E">
        <w:rPr>
          <w:rFonts w:ascii="標楷體" w:eastAsia="標楷體" w:hAnsi="標楷體" w:hint="eastAsia"/>
          <w:szCs w:val="24"/>
        </w:rPr>
        <w:t>且</w:t>
      </w:r>
      <w:proofErr w:type="gramStart"/>
      <w:r w:rsidR="00235968" w:rsidRPr="0028316E">
        <w:rPr>
          <w:rFonts w:ascii="標楷體" w:eastAsia="標楷體" w:hAnsi="標楷體" w:hint="eastAsia"/>
          <w:szCs w:val="24"/>
        </w:rPr>
        <w:t>採用推計方法上</w:t>
      </w:r>
      <w:r w:rsidR="00D840B2" w:rsidRPr="0028316E">
        <w:rPr>
          <w:rFonts w:ascii="標楷體" w:eastAsia="標楷體" w:hAnsi="標楷體" w:hint="eastAsia"/>
          <w:szCs w:val="24"/>
        </w:rPr>
        <w:t>須</w:t>
      </w:r>
      <w:r w:rsidR="00235968" w:rsidRPr="0028316E">
        <w:rPr>
          <w:rFonts w:ascii="標楷體" w:eastAsia="標楷體" w:hAnsi="標楷體" w:hint="eastAsia"/>
          <w:szCs w:val="24"/>
        </w:rPr>
        <w:t>屬合理</w:t>
      </w:r>
      <w:proofErr w:type="gramEnd"/>
      <w:r w:rsidR="00235968" w:rsidRPr="0028316E">
        <w:rPr>
          <w:rFonts w:ascii="標楷體" w:eastAsia="標楷體" w:hAnsi="標楷體" w:hint="eastAsia"/>
          <w:szCs w:val="24"/>
        </w:rPr>
        <w:t>，方屬適當。</w:t>
      </w:r>
    </w:p>
    <w:p w14:paraId="18224EAC" w14:textId="77777777" w:rsidR="00EC3323" w:rsidRPr="0028316E" w:rsidRDefault="00EC3323" w:rsidP="00EC3323">
      <w:pPr>
        <w:pStyle w:val="a3"/>
        <w:numPr>
          <w:ilvl w:val="0"/>
          <w:numId w:val="5"/>
        </w:numPr>
        <w:spacing w:line="360" w:lineRule="auto"/>
        <w:ind w:leftChars="0"/>
        <w:rPr>
          <w:rFonts w:ascii="標楷體" w:eastAsia="標楷體" w:hAnsi="標楷體"/>
          <w:b/>
          <w:szCs w:val="24"/>
        </w:rPr>
      </w:pPr>
      <w:r w:rsidRPr="0028316E">
        <w:rPr>
          <w:rFonts w:ascii="標楷體" w:eastAsia="標楷體" w:hAnsi="標楷體" w:hint="eastAsia"/>
          <w:b/>
          <w:szCs w:val="24"/>
        </w:rPr>
        <w:t>學說見解</w:t>
      </w:r>
      <w:proofErr w:type="gramStart"/>
      <w:r w:rsidRPr="0028316E">
        <w:rPr>
          <w:rFonts w:ascii="標楷體" w:eastAsia="標楷體" w:hAnsi="標楷體" w:hint="eastAsia"/>
          <w:b/>
          <w:szCs w:val="24"/>
        </w:rPr>
        <w:t>對於推計課稅</w:t>
      </w:r>
      <w:proofErr w:type="gramEnd"/>
      <w:r w:rsidRPr="0028316E">
        <w:rPr>
          <w:rFonts w:ascii="標楷體" w:eastAsia="標楷體" w:hAnsi="標楷體" w:hint="eastAsia"/>
          <w:b/>
          <w:szCs w:val="24"/>
        </w:rPr>
        <w:t>之闡釋</w:t>
      </w:r>
    </w:p>
    <w:p w14:paraId="7730D56D" w14:textId="77777777" w:rsidR="00EC3323" w:rsidRPr="0028316E" w:rsidRDefault="00EC3323" w:rsidP="00EC3323">
      <w:pPr>
        <w:spacing w:line="360" w:lineRule="auto"/>
        <w:rPr>
          <w:rFonts w:ascii="標楷體" w:eastAsia="標楷體" w:hAnsi="標楷體"/>
          <w:szCs w:val="24"/>
        </w:rPr>
      </w:pPr>
      <w:r w:rsidRPr="0028316E">
        <w:rPr>
          <w:rFonts w:ascii="標楷體" w:eastAsia="標楷體" w:hAnsi="標楷體" w:hint="eastAsia"/>
          <w:szCs w:val="24"/>
        </w:rPr>
        <w:t xml:space="preserve">    學理上有認為，</w:t>
      </w:r>
      <w:proofErr w:type="gramStart"/>
      <w:r w:rsidRPr="0028316E">
        <w:rPr>
          <w:rFonts w:ascii="標楷體" w:eastAsia="標楷體" w:hAnsi="標楷體" w:hint="eastAsia"/>
          <w:szCs w:val="24"/>
        </w:rPr>
        <w:t>推計課稅</w:t>
      </w:r>
      <w:proofErr w:type="gramEnd"/>
      <w:r w:rsidRPr="0028316E">
        <w:rPr>
          <w:rFonts w:ascii="標楷體" w:eastAsia="標楷體" w:hAnsi="標楷體" w:hint="eastAsia"/>
          <w:szCs w:val="24"/>
        </w:rPr>
        <w:t>乃指人民</w:t>
      </w:r>
      <w:r w:rsidR="00741858" w:rsidRPr="0028316E">
        <w:rPr>
          <w:rFonts w:ascii="標楷體" w:eastAsia="標楷體" w:hAnsi="標楷體" w:hint="eastAsia"/>
          <w:szCs w:val="24"/>
        </w:rPr>
        <w:t>先有</w:t>
      </w:r>
      <w:r w:rsidRPr="0028316E">
        <w:rPr>
          <w:rFonts w:ascii="標楷體" w:eastAsia="標楷體" w:hAnsi="標楷體" w:hint="eastAsia"/>
          <w:szCs w:val="24"/>
        </w:rPr>
        <w:t>違反協力義務</w:t>
      </w:r>
      <w:r w:rsidR="00741858" w:rsidRPr="0028316E">
        <w:rPr>
          <w:rFonts w:ascii="標楷體" w:eastAsia="標楷體" w:hAnsi="標楷體" w:hint="eastAsia"/>
          <w:szCs w:val="24"/>
        </w:rPr>
        <w:t>之情事</w:t>
      </w:r>
      <w:r w:rsidRPr="0028316E">
        <w:rPr>
          <w:rFonts w:ascii="標楷體" w:eastAsia="標楷體" w:hAnsi="標楷體" w:hint="eastAsia"/>
          <w:szCs w:val="24"/>
        </w:rPr>
        <w:t>，</w:t>
      </w:r>
      <w:r w:rsidR="00741858" w:rsidRPr="0028316E">
        <w:rPr>
          <w:rFonts w:ascii="標楷體" w:eastAsia="標楷體" w:hAnsi="標楷體" w:hint="eastAsia"/>
          <w:szCs w:val="24"/>
        </w:rPr>
        <w:t>租稅法</w:t>
      </w:r>
      <w:r w:rsidRPr="0028316E">
        <w:rPr>
          <w:rFonts w:ascii="標楷體" w:eastAsia="標楷體" w:hAnsi="標楷體" w:hint="eastAsia"/>
          <w:szCs w:val="24"/>
        </w:rPr>
        <w:t>基於量能平等原則，例外</w:t>
      </w:r>
      <w:r w:rsidR="00772B0A" w:rsidRPr="0028316E">
        <w:rPr>
          <w:rFonts w:ascii="標楷體" w:eastAsia="標楷體" w:hAnsi="標楷體" w:hint="eastAsia"/>
          <w:szCs w:val="24"/>
        </w:rPr>
        <w:t>情況下允許</w:t>
      </w:r>
      <w:proofErr w:type="gramStart"/>
      <w:r w:rsidR="00772B0A" w:rsidRPr="0028316E">
        <w:rPr>
          <w:rFonts w:ascii="標楷體" w:eastAsia="標楷體" w:hAnsi="標楷體" w:hint="eastAsia"/>
          <w:szCs w:val="24"/>
        </w:rPr>
        <w:t>稽</w:t>
      </w:r>
      <w:proofErr w:type="gramEnd"/>
      <w:r w:rsidR="00772B0A" w:rsidRPr="0028316E">
        <w:rPr>
          <w:rFonts w:ascii="標楷體" w:eastAsia="標楷體" w:hAnsi="標楷體" w:hint="eastAsia"/>
          <w:szCs w:val="24"/>
        </w:rPr>
        <w:t>徵機關</w:t>
      </w:r>
      <w:r w:rsidR="00741858" w:rsidRPr="0028316E">
        <w:rPr>
          <w:rFonts w:ascii="標楷體" w:eastAsia="標楷體" w:hAnsi="標楷體" w:hint="eastAsia"/>
          <w:szCs w:val="24"/>
        </w:rPr>
        <w:t>無須透過</w:t>
      </w:r>
      <w:r w:rsidRPr="0028316E">
        <w:rPr>
          <w:rFonts w:ascii="標楷體" w:eastAsia="標楷體" w:hAnsi="標楷體" w:hint="eastAsia"/>
          <w:szCs w:val="24"/>
        </w:rPr>
        <w:t>直接證據資料，</w:t>
      </w:r>
      <w:r w:rsidR="00772B0A" w:rsidRPr="0028316E">
        <w:rPr>
          <w:rFonts w:ascii="標楷體" w:eastAsia="標楷體" w:hAnsi="標楷體" w:hint="eastAsia"/>
          <w:szCs w:val="24"/>
        </w:rPr>
        <w:t>而係</w:t>
      </w:r>
      <w:r w:rsidRPr="0028316E">
        <w:rPr>
          <w:rFonts w:ascii="標楷體" w:eastAsia="標楷體" w:hAnsi="標楷體" w:hint="eastAsia"/>
          <w:szCs w:val="24"/>
        </w:rPr>
        <w:t>依照間接證據推認課稅要件之方法。而稅法基於「</w:t>
      </w:r>
      <w:proofErr w:type="gramStart"/>
      <w:r w:rsidRPr="0028316E">
        <w:rPr>
          <w:rFonts w:ascii="標楷體" w:eastAsia="標楷體" w:hAnsi="標楷體" w:hint="eastAsia"/>
          <w:szCs w:val="24"/>
        </w:rPr>
        <w:t>疑</w:t>
      </w:r>
      <w:proofErr w:type="gramEnd"/>
      <w:r w:rsidRPr="0028316E">
        <w:rPr>
          <w:rFonts w:ascii="標楷體" w:eastAsia="標楷體" w:hAnsi="標楷體" w:hint="eastAsia"/>
          <w:szCs w:val="24"/>
        </w:rPr>
        <w:t>則闕如」之法理，即係指</w:t>
      </w:r>
      <w:r w:rsidR="000C7AEA">
        <w:rPr>
          <w:rFonts w:ascii="標楷體" w:eastAsia="標楷體" w:hAnsi="標楷體" w:hint="eastAsia"/>
          <w:szCs w:val="24"/>
        </w:rPr>
        <w:t>當現有證據不得證明課稅事實時，</w:t>
      </w:r>
      <w:r w:rsidR="00772B0A" w:rsidRPr="0028316E">
        <w:rPr>
          <w:rFonts w:ascii="標楷體" w:eastAsia="標楷體" w:hAnsi="標楷體" w:hint="eastAsia"/>
          <w:szCs w:val="24"/>
        </w:rPr>
        <w:t>不得當然認定其為真實。然，若在具備事件性質無法正確調查或計算以及納稅義務人未盡其協力義務時此兩</w:t>
      </w:r>
      <w:proofErr w:type="gramStart"/>
      <w:r w:rsidR="00772B0A" w:rsidRPr="0028316E">
        <w:rPr>
          <w:rFonts w:ascii="標楷體" w:eastAsia="標楷體" w:hAnsi="標楷體" w:hint="eastAsia"/>
          <w:szCs w:val="24"/>
        </w:rPr>
        <w:t>個</w:t>
      </w:r>
      <w:proofErr w:type="gramEnd"/>
      <w:r w:rsidR="00772B0A" w:rsidRPr="0028316E">
        <w:rPr>
          <w:rFonts w:ascii="標楷體" w:eastAsia="標楷體" w:hAnsi="標楷體" w:hint="eastAsia"/>
          <w:szCs w:val="24"/>
        </w:rPr>
        <w:t>要件時，方</w:t>
      </w:r>
      <w:proofErr w:type="gramStart"/>
      <w:r w:rsidR="00772B0A" w:rsidRPr="0028316E">
        <w:rPr>
          <w:rFonts w:ascii="標楷體" w:eastAsia="標楷體" w:hAnsi="標楷體" w:hint="eastAsia"/>
          <w:szCs w:val="24"/>
        </w:rPr>
        <w:t>得以推計課稅</w:t>
      </w:r>
      <w:proofErr w:type="gramEnd"/>
      <w:r w:rsidR="00772B0A" w:rsidRPr="0028316E">
        <w:rPr>
          <w:rFonts w:ascii="標楷體" w:eastAsia="標楷體" w:hAnsi="標楷體" w:hint="eastAsia"/>
          <w:szCs w:val="24"/>
        </w:rPr>
        <w:t>作為補充地位之證據方法。而</w:t>
      </w:r>
      <w:r w:rsidR="00741858" w:rsidRPr="0028316E">
        <w:rPr>
          <w:rFonts w:ascii="標楷體" w:eastAsia="標楷體" w:hAnsi="標楷體" w:hint="eastAsia"/>
          <w:szCs w:val="24"/>
        </w:rPr>
        <w:t>尚</w:t>
      </w:r>
      <w:r w:rsidR="00772B0A" w:rsidRPr="0028316E">
        <w:rPr>
          <w:rFonts w:ascii="標楷體" w:eastAsia="標楷體" w:hAnsi="標楷體" w:hint="eastAsia"/>
          <w:szCs w:val="24"/>
        </w:rPr>
        <w:t>須注意者係，</w:t>
      </w:r>
      <w:proofErr w:type="gramStart"/>
      <w:r w:rsidR="00772B0A" w:rsidRPr="0028316E">
        <w:rPr>
          <w:rFonts w:ascii="標楷體" w:eastAsia="標楷體" w:hAnsi="標楷體" w:hint="eastAsia"/>
          <w:szCs w:val="24"/>
        </w:rPr>
        <w:t>推計課稅</w:t>
      </w:r>
      <w:proofErr w:type="gramEnd"/>
      <w:r w:rsidR="00772B0A" w:rsidRPr="0028316E">
        <w:rPr>
          <w:rFonts w:ascii="標楷體" w:eastAsia="標楷體" w:hAnsi="標楷體" w:hint="eastAsia"/>
          <w:szCs w:val="24"/>
        </w:rPr>
        <w:t>僅能適用在課稅基礎上，而課稅基礎事實仍僅能適用「</w:t>
      </w:r>
      <w:proofErr w:type="gramStart"/>
      <w:r w:rsidR="00772B0A" w:rsidRPr="0028316E">
        <w:rPr>
          <w:rFonts w:ascii="標楷體" w:eastAsia="標楷體" w:hAnsi="標楷體" w:hint="eastAsia"/>
          <w:szCs w:val="24"/>
        </w:rPr>
        <w:t>疑</w:t>
      </w:r>
      <w:proofErr w:type="gramEnd"/>
      <w:r w:rsidR="00772B0A" w:rsidRPr="0028316E">
        <w:rPr>
          <w:rFonts w:ascii="標楷體" w:eastAsia="標楷體" w:hAnsi="標楷體" w:hint="eastAsia"/>
          <w:szCs w:val="24"/>
        </w:rPr>
        <w:t>則闕如」之原理原則，故而不得以恣意</w:t>
      </w:r>
      <w:proofErr w:type="gramStart"/>
      <w:r w:rsidR="00772B0A" w:rsidRPr="0028316E">
        <w:rPr>
          <w:rFonts w:ascii="標楷體" w:eastAsia="標楷體" w:hAnsi="標楷體" w:hint="eastAsia"/>
          <w:szCs w:val="24"/>
        </w:rPr>
        <w:t>適用推計課稅</w:t>
      </w:r>
      <w:proofErr w:type="gramEnd"/>
      <w:r w:rsidR="00772B0A" w:rsidRPr="0028316E">
        <w:rPr>
          <w:rFonts w:ascii="標楷體" w:eastAsia="標楷體" w:hAnsi="標楷體" w:hint="eastAsia"/>
          <w:szCs w:val="24"/>
        </w:rPr>
        <w:t>之制度。</w:t>
      </w:r>
      <w:r w:rsidR="00236CEA" w:rsidRPr="0028316E">
        <w:rPr>
          <w:rStyle w:val="a6"/>
          <w:rFonts w:ascii="標楷體" w:eastAsia="標楷體" w:hAnsi="標楷體"/>
          <w:szCs w:val="24"/>
        </w:rPr>
        <w:footnoteReference w:id="6"/>
      </w:r>
    </w:p>
    <w:p w14:paraId="2778B89A" w14:textId="4F2CEA22" w:rsidR="00750E88" w:rsidRDefault="008B3CD2" w:rsidP="00EC3323">
      <w:pPr>
        <w:spacing w:line="360" w:lineRule="auto"/>
        <w:rPr>
          <w:rFonts w:ascii="標楷體" w:eastAsia="標楷體" w:hAnsi="標楷體"/>
          <w:szCs w:val="24"/>
        </w:rPr>
      </w:pPr>
      <w:r w:rsidRPr="0028316E">
        <w:rPr>
          <w:rFonts w:ascii="標楷體" w:eastAsia="標楷體" w:hAnsi="標楷體" w:hint="eastAsia"/>
          <w:szCs w:val="24"/>
        </w:rPr>
        <w:t xml:space="preserve">    學理上尚有見解認為，</w:t>
      </w:r>
      <w:r w:rsidR="00750E88" w:rsidRPr="0028316E">
        <w:rPr>
          <w:rFonts w:ascii="標楷體" w:eastAsia="標楷體" w:hAnsi="標楷體" w:hint="eastAsia"/>
          <w:szCs w:val="24"/>
        </w:rPr>
        <w:t>如前所述，「</w:t>
      </w:r>
      <w:proofErr w:type="gramStart"/>
      <w:r w:rsidR="00750E88" w:rsidRPr="0028316E">
        <w:rPr>
          <w:rFonts w:ascii="標楷體" w:eastAsia="標楷體" w:hAnsi="標楷體" w:hint="eastAsia"/>
          <w:szCs w:val="24"/>
        </w:rPr>
        <w:t>推計課稅</w:t>
      </w:r>
      <w:proofErr w:type="gramEnd"/>
      <w:r w:rsidR="00750E88" w:rsidRPr="0028316E">
        <w:rPr>
          <w:rFonts w:ascii="標楷體" w:eastAsia="標楷體" w:hAnsi="標楷體" w:hint="eastAsia"/>
          <w:szCs w:val="24"/>
        </w:rPr>
        <w:t>」乃指</w:t>
      </w:r>
      <w:proofErr w:type="gramStart"/>
      <w:r w:rsidR="00750E88" w:rsidRPr="0028316E">
        <w:rPr>
          <w:rFonts w:ascii="標楷體" w:eastAsia="標楷體" w:hAnsi="標楷體" w:hint="eastAsia"/>
          <w:szCs w:val="24"/>
        </w:rPr>
        <w:t>稽</w:t>
      </w:r>
      <w:proofErr w:type="gramEnd"/>
      <w:r w:rsidR="00750E88" w:rsidRPr="0028316E">
        <w:rPr>
          <w:rFonts w:ascii="標楷體" w:eastAsia="標楷體" w:hAnsi="標楷體" w:hint="eastAsia"/>
          <w:szCs w:val="24"/>
        </w:rPr>
        <w:t>徵機關為課稅處分時，未根據直接之證據資料，而使用各種之間接證據資料，進而加以認定課稅要件事實之方法。而其適用之前提須符合以下之要件</w:t>
      </w:r>
      <w:r w:rsidR="00750E88" w:rsidRPr="0028316E">
        <w:rPr>
          <w:rFonts w:ascii="標楷體" w:eastAsia="標楷體" w:hAnsi="標楷體"/>
          <w:szCs w:val="24"/>
        </w:rPr>
        <w:t>:1</w:t>
      </w:r>
      <w:proofErr w:type="gramStart"/>
      <w:r w:rsidR="00750E88" w:rsidRPr="0028316E">
        <w:rPr>
          <w:rFonts w:ascii="標楷體" w:eastAsia="標楷體" w:hAnsi="標楷體" w:hint="eastAsia"/>
          <w:szCs w:val="24"/>
        </w:rPr>
        <w:t>稽</w:t>
      </w:r>
      <w:proofErr w:type="gramEnd"/>
      <w:r w:rsidR="00750E88" w:rsidRPr="0028316E">
        <w:rPr>
          <w:rFonts w:ascii="標楷體" w:eastAsia="標楷體" w:hAnsi="標楷體" w:hint="eastAsia"/>
          <w:szCs w:val="24"/>
        </w:rPr>
        <w:t>徵機關需要事先進行確實之調查與計算，依照其性質為不可能時。2稅捐義務人對於相關課稅要件之查明有違反協力義務之情事。換言之，</w:t>
      </w:r>
      <w:proofErr w:type="gramStart"/>
      <w:r w:rsidR="00750E88" w:rsidRPr="0028316E">
        <w:rPr>
          <w:rFonts w:ascii="標楷體" w:eastAsia="標楷體" w:hAnsi="標楷體" w:hint="eastAsia"/>
          <w:szCs w:val="24"/>
        </w:rPr>
        <w:t>稽</w:t>
      </w:r>
      <w:proofErr w:type="gramEnd"/>
      <w:r w:rsidR="00750E88" w:rsidRPr="0028316E">
        <w:rPr>
          <w:rFonts w:ascii="標楷體" w:eastAsia="標楷體" w:hAnsi="標楷體" w:hint="eastAsia"/>
          <w:szCs w:val="24"/>
        </w:rPr>
        <w:t>徵機關僅有在課稅事實為進一步調查仍舊是不可能抑或無期待可能時，始能</w:t>
      </w:r>
      <w:proofErr w:type="gramStart"/>
      <w:r w:rsidR="00434CA5" w:rsidRPr="0028316E">
        <w:rPr>
          <w:rFonts w:ascii="標楷體" w:eastAsia="標楷體" w:hAnsi="標楷體" w:hint="eastAsia"/>
          <w:szCs w:val="24"/>
        </w:rPr>
        <w:t>以推計課稅</w:t>
      </w:r>
      <w:proofErr w:type="gramEnd"/>
      <w:r w:rsidR="00434CA5" w:rsidRPr="0028316E">
        <w:rPr>
          <w:rFonts w:ascii="標楷體" w:eastAsia="標楷體" w:hAnsi="標楷體" w:hint="eastAsia"/>
          <w:szCs w:val="24"/>
        </w:rPr>
        <w:t>之方式為之，故而，學者甚至認為，</w:t>
      </w:r>
      <w:proofErr w:type="gramStart"/>
      <w:r w:rsidR="00434CA5" w:rsidRPr="0028316E">
        <w:rPr>
          <w:rFonts w:ascii="標楷體" w:eastAsia="標楷體" w:hAnsi="標楷體" w:hint="eastAsia"/>
          <w:szCs w:val="24"/>
        </w:rPr>
        <w:t>部分推計非但</w:t>
      </w:r>
      <w:proofErr w:type="gramEnd"/>
      <w:r w:rsidR="00434CA5" w:rsidRPr="0028316E">
        <w:rPr>
          <w:rFonts w:ascii="標楷體" w:eastAsia="標楷體" w:hAnsi="標楷體" w:hint="eastAsia"/>
          <w:szCs w:val="24"/>
        </w:rPr>
        <w:t>為法律所允許，而依照具體案件之個別情狀更需要</w:t>
      </w:r>
      <w:proofErr w:type="gramStart"/>
      <w:r w:rsidR="00434CA5" w:rsidRPr="0028316E">
        <w:rPr>
          <w:rFonts w:ascii="標楷體" w:eastAsia="標楷體" w:hAnsi="標楷體" w:hint="eastAsia"/>
          <w:szCs w:val="24"/>
        </w:rPr>
        <w:t>部分推計</w:t>
      </w:r>
      <w:proofErr w:type="gramEnd"/>
      <w:r w:rsidR="00434CA5" w:rsidRPr="0028316E">
        <w:rPr>
          <w:rFonts w:ascii="標楷體" w:eastAsia="標楷體" w:hAnsi="標楷體" w:hint="eastAsia"/>
          <w:szCs w:val="24"/>
        </w:rPr>
        <w:t>，意即，</w:t>
      </w:r>
      <w:proofErr w:type="gramStart"/>
      <w:r w:rsidR="00434CA5" w:rsidRPr="0028316E">
        <w:rPr>
          <w:rFonts w:ascii="標楷體" w:eastAsia="標楷體" w:hAnsi="標楷體" w:hint="eastAsia"/>
          <w:szCs w:val="24"/>
        </w:rPr>
        <w:t>倘稅人</w:t>
      </w:r>
      <w:proofErr w:type="gramEnd"/>
      <w:r w:rsidR="00434CA5" w:rsidRPr="0028316E">
        <w:rPr>
          <w:rFonts w:ascii="標楷體" w:eastAsia="標楷體" w:hAnsi="標楷體" w:hint="eastAsia"/>
          <w:szCs w:val="24"/>
        </w:rPr>
        <w:t>對於課稅事實拒絕為提出相關資料及陳述，致使機關無</w:t>
      </w:r>
      <w:r w:rsidR="00434CA5" w:rsidRPr="0028316E">
        <w:rPr>
          <w:rFonts w:ascii="標楷體" w:eastAsia="標楷體" w:hAnsi="標楷體" w:hint="eastAsia"/>
          <w:szCs w:val="24"/>
        </w:rPr>
        <w:lastRenderedPageBreak/>
        <w:t>法藉由較具備</w:t>
      </w:r>
      <w:proofErr w:type="gramStart"/>
      <w:r w:rsidR="00434CA5" w:rsidRPr="0028316E">
        <w:rPr>
          <w:rFonts w:ascii="標楷體" w:eastAsia="標楷體" w:hAnsi="標楷體" w:hint="eastAsia"/>
          <w:szCs w:val="24"/>
        </w:rPr>
        <w:t>稽</w:t>
      </w:r>
      <w:proofErr w:type="gramEnd"/>
      <w:r w:rsidR="00434CA5" w:rsidRPr="0028316E">
        <w:rPr>
          <w:rFonts w:ascii="標楷體" w:eastAsia="標楷體" w:hAnsi="標楷體" w:hint="eastAsia"/>
          <w:szCs w:val="24"/>
        </w:rPr>
        <w:t>徵經濟方式獲取課稅事實有關資料時，此時</w:t>
      </w:r>
      <w:proofErr w:type="gramStart"/>
      <w:r w:rsidR="00434CA5" w:rsidRPr="0028316E">
        <w:rPr>
          <w:rFonts w:ascii="標楷體" w:eastAsia="標楷體" w:hAnsi="標楷體" w:hint="eastAsia"/>
          <w:szCs w:val="24"/>
        </w:rPr>
        <w:t>稽</w:t>
      </w:r>
      <w:proofErr w:type="gramEnd"/>
      <w:r w:rsidR="00434CA5" w:rsidRPr="0028316E">
        <w:rPr>
          <w:rFonts w:ascii="標楷體" w:eastAsia="標楷體" w:hAnsi="標楷體" w:hint="eastAsia"/>
          <w:szCs w:val="24"/>
        </w:rPr>
        <w:t>徵機關即無須對於課稅事實為進一步職權調查，而得以</w:t>
      </w:r>
      <w:proofErr w:type="gramStart"/>
      <w:r w:rsidR="00434CA5" w:rsidRPr="0028316E">
        <w:rPr>
          <w:rFonts w:ascii="標楷體" w:eastAsia="標楷體" w:hAnsi="標楷體" w:hint="eastAsia"/>
          <w:szCs w:val="24"/>
        </w:rPr>
        <w:t>為推計課稅</w:t>
      </w:r>
      <w:proofErr w:type="gramEnd"/>
      <w:r w:rsidR="00434CA5" w:rsidRPr="0028316E">
        <w:rPr>
          <w:rFonts w:ascii="標楷體" w:eastAsia="標楷體" w:hAnsi="標楷體" w:hint="eastAsia"/>
          <w:szCs w:val="24"/>
        </w:rPr>
        <w:t>。</w:t>
      </w:r>
      <w:proofErr w:type="gramStart"/>
      <w:r w:rsidR="00434CA5" w:rsidRPr="0028316E">
        <w:rPr>
          <w:rFonts w:ascii="標楷體" w:eastAsia="標楷體" w:hAnsi="標楷體" w:hint="eastAsia"/>
          <w:szCs w:val="24"/>
        </w:rPr>
        <w:t>另</w:t>
      </w:r>
      <w:proofErr w:type="gramEnd"/>
      <w:r w:rsidR="00434CA5" w:rsidRPr="0028316E">
        <w:rPr>
          <w:rFonts w:ascii="標楷體" w:eastAsia="標楷體" w:hAnsi="標楷體" w:hint="eastAsia"/>
          <w:szCs w:val="24"/>
        </w:rPr>
        <w:t>，學者更提到，納稅義務人因其違反協力義務之行為而遭致</w:t>
      </w:r>
      <w:proofErr w:type="gramStart"/>
      <w:r w:rsidR="00434CA5" w:rsidRPr="0028316E">
        <w:rPr>
          <w:rFonts w:ascii="標楷體" w:eastAsia="標楷體" w:hAnsi="標楷體" w:hint="eastAsia"/>
          <w:szCs w:val="24"/>
        </w:rPr>
        <w:t>稽</w:t>
      </w:r>
      <w:proofErr w:type="gramEnd"/>
      <w:r w:rsidR="00434CA5" w:rsidRPr="0028316E">
        <w:rPr>
          <w:rFonts w:ascii="標楷體" w:eastAsia="標楷體" w:hAnsi="標楷體" w:hint="eastAsia"/>
          <w:szCs w:val="24"/>
        </w:rPr>
        <w:t>徵</w:t>
      </w:r>
      <w:proofErr w:type="gramStart"/>
      <w:r w:rsidR="00434CA5" w:rsidRPr="0028316E">
        <w:rPr>
          <w:rFonts w:ascii="標楷體" w:eastAsia="標楷體" w:hAnsi="標楷體" w:hint="eastAsia"/>
          <w:szCs w:val="24"/>
        </w:rPr>
        <w:t>機關推計課稅</w:t>
      </w:r>
      <w:proofErr w:type="gramEnd"/>
      <w:r w:rsidR="00434CA5" w:rsidRPr="0028316E">
        <w:rPr>
          <w:rFonts w:ascii="標楷體" w:eastAsia="標楷體" w:hAnsi="標楷體" w:hint="eastAsia"/>
          <w:szCs w:val="24"/>
        </w:rPr>
        <w:t>時，該納稅人將喪失請求機關為實地調查以及藉由專家鑑定之方法查明課稅基礎</w:t>
      </w:r>
      <w:proofErr w:type="gramStart"/>
      <w:r w:rsidR="00434CA5" w:rsidRPr="0028316E">
        <w:rPr>
          <w:rFonts w:ascii="標楷體" w:eastAsia="標楷體" w:hAnsi="標楷體" w:hint="eastAsia"/>
          <w:szCs w:val="24"/>
        </w:rPr>
        <w:t>或推計程序</w:t>
      </w:r>
      <w:proofErr w:type="gramEnd"/>
      <w:r w:rsidR="00434CA5" w:rsidRPr="0028316E">
        <w:rPr>
          <w:rFonts w:ascii="標楷體" w:eastAsia="標楷體" w:hAnsi="標楷體" w:hint="eastAsia"/>
          <w:szCs w:val="24"/>
        </w:rPr>
        <w:t>細節</w:t>
      </w:r>
      <w:r w:rsidR="006A615E">
        <w:rPr>
          <w:rFonts w:ascii="標楷體" w:eastAsia="標楷體" w:hAnsi="標楷體" w:hint="eastAsia"/>
          <w:szCs w:val="24"/>
        </w:rPr>
        <w:t>之權利</w:t>
      </w:r>
      <w:r w:rsidR="00434CA5" w:rsidRPr="0028316E">
        <w:rPr>
          <w:rFonts w:ascii="標楷體" w:eastAsia="標楷體" w:hAnsi="標楷體" w:hint="eastAsia"/>
          <w:szCs w:val="24"/>
        </w:rPr>
        <w:t>。</w:t>
      </w:r>
      <w:r w:rsidR="00A95141" w:rsidRPr="0028316E">
        <w:rPr>
          <w:rStyle w:val="a6"/>
          <w:rFonts w:ascii="標楷體" w:eastAsia="標楷體" w:hAnsi="標楷體"/>
          <w:szCs w:val="24"/>
        </w:rPr>
        <w:footnoteReference w:id="7"/>
      </w:r>
    </w:p>
    <w:p w14:paraId="5D4EA51D" w14:textId="77777777" w:rsidR="00482209" w:rsidRPr="00482209" w:rsidRDefault="00482209" w:rsidP="00EC3323">
      <w:pPr>
        <w:spacing w:line="360" w:lineRule="auto"/>
        <w:rPr>
          <w:rFonts w:ascii="標楷體" w:eastAsia="標楷體" w:hAnsi="標楷體"/>
          <w:b/>
          <w:sz w:val="28"/>
          <w:szCs w:val="28"/>
        </w:rPr>
      </w:pPr>
      <w:r>
        <w:rPr>
          <w:rFonts w:ascii="標楷體" w:eastAsia="標楷體" w:hAnsi="標楷體" w:hint="eastAsia"/>
          <w:b/>
          <w:sz w:val="28"/>
          <w:szCs w:val="28"/>
        </w:rPr>
        <w:t xml:space="preserve">    第三</w:t>
      </w:r>
      <w:r w:rsidRPr="00482209">
        <w:rPr>
          <w:rFonts w:ascii="標楷體" w:eastAsia="標楷體" w:hAnsi="標楷體" w:hint="eastAsia"/>
          <w:b/>
          <w:sz w:val="28"/>
          <w:szCs w:val="28"/>
        </w:rPr>
        <w:t xml:space="preserve">項 </w:t>
      </w:r>
      <w:proofErr w:type="gramStart"/>
      <w:r w:rsidRPr="00482209">
        <w:rPr>
          <w:rFonts w:ascii="標楷體" w:eastAsia="標楷體" w:hAnsi="標楷體" w:hint="eastAsia"/>
          <w:b/>
          <w:sz w:val="28"/>
          <w:szCs w:val="28"/>
        </w:rPr>
        <w:t>推計課稅</w:t>
      </w:r>
      <w:proofErr w:type="gramEnd"/>
      <w:r w:rsidRPr="00482209">
        <w:rPr>
          <w:rFonts w:ascii="標楷體" w:eastAsia="標楷體" w:hAnsi="標楷體" w:hint="eastAsia"/>
          <w:b/>
          <w:sz w:val="28"/>
          <w:szCs w:val="28"/>
        </w:rPr>
        <w:t>之正當性基礎</w:t>
      </w:r>
    </w:p>
    <w:p w14:paraId="2D213A14" w14:textId="77777777" w:rsidR="0075768A" w:rsidRPr="0075768A" w:rsidRDefault="0075768A" w:rsidP="0075768A">
      <w:pPr>
        <w:pStyle w:val="a3"/>
        <w:numPr>
          <w:ilvl w:val="0"/>
          <w:numId w:val="9"/>
        </w:numPr>
        <w:spacing w:line="360" w:lineRule="auto"/>
        <w:ind w:leftChars="0"/>
        <w:rPr>
          <w:rFonts w:ascii="標楷體" w:eastAsia="標楷體" w:hAnsi="標楷體"/>
          <w:b/>
          <w:szCs w:val="24"/>
        </w:rPr>
      </w:pPr>
      <w:r w:rsidRPr="0075768A">
        <w:rPr>
          <w:rFonts w:ascii="標楷體" w:eastAsia="標楷體" w:hAnsi="標楷體" w:hint="eastAsia"/>
          <w:b/>
          <w:szCs w:val="24"/>
        </w:rPr>
        <w:t>基於稅捐平等原則</w:t>
      </w:r>
    </w:p>
    <w:p w14:paraId="6EBDE45C" w14:textId="052B9AB9" w:rsidR="00BA5739" w:rsidRDefault="0075768A" w:rsidP="0075768A">
      <w:pPr>
        <w:spacing w:line="360" w:lineRule="auto"/>
        <w:rPr>
          <w:rFonts w:ascii="標楷體" w:eastAsia="標楷體" w:hAnsi="標楷體"/>
          <w:szCs w:val="24"/>
        </w:rPr>
      </w:pPr>
      <w:r>
        <w:rPr>
          <w:rFonts w:ascii="標楷體" w:eastAsia="標楷體" w:hAnsi="標楷體" w:hint="eastAsia"/>
          <w:szCs w:val="24"/>
        </w:rPr>
        <w:t xml:space="preserve">    稅務案件其本質係屬大量行政，而稅法規範為了能全面實行以確保國家</w:t>
      </w:r>
      <w:r w:rsidR="00982CF2">
        <w:rPr>
          <w:rFonts w:ascii="標楷體" w:eastAsia="標楷體" w:hAnsi="標楷體" w:hint="eastAsia"/>
          <w:szCs w:val="24"/>
        </w:rPr>
        <w:t>財政收入，且避免國家</w:t>
      </w:r>
      <w:proofErr w:type="gramStart"/>
      <w:r w:rsidR="00982CF2">
        <w:rPr>
          <w:rFonts w:ascii="標楷體" w:eastAsia="標楷體" w:hAnsi="標楷體" w:hint="eastAsia"/>
          <w:szCs w:val="24"/>
        </w:rPr>
        <w:t>稽</w:t>
      </w:r>
      <w:proofErr w:type="gramEnd"/>
      <w:r w:rsidR="00982CF2">
        <w:rPr>
          <w:rFonts w:ascii="標楷體" w:eastAsia="標楷體" w:hAnsi="標楷體" w:hint="eastAsia"/>
          <w:szCs w:val="24"/>
        </w:rPr>
        <w:t>徵機關對於個別稅務案件</w:t>
      </w:r>
      <w:proofErr w:type="gramStart"/>
      <w:r w:rsidR="00982CF2">
        <w:rPr>
          <w:rFonts w:ascii="標楷體" w:eastAsia="標楷體" w:hAnsi="標楷體" w:hint="eastAsia"/>
          <w:szCs w:val="24"/>
        </w:rPr>
        <w:t>稽</w:t>
      </w:r>
      <w:proofErr w:type="gramEnd"/>
      <w:r w:rsidR="00982CF2">
        <w:rPr>
          <w:rFonts w:ascii="標楷體" w:eastAsia="標楷體" w:hAnsi="標楷體" w:hint="eastAsia"/>
          <w:szCs w:val="24"/>
        </w:rPr>
        <w:t>徵成本過重，並兼顧多數納稅義務人可獲得平等之待遇，</w:t>
      </w:r>
      <w:proofErr w:type="gramStart"/>
      <w:r w:rsidR="00982CF2">
        <w:rPr>
          <w:rFonts w:ascii="標楷體" w:eastAsia="標楷體" w:hAnsi="標楷體" w:hint="eastAsia"/>
          <w:szCs w:val="24"/>
        </w:rPr>
        <w:t>遂課予</w:t>
      </w:r>
      <w:proofErr w:type="gramEnd"/>
      <w:r w:rsidR="00982CF2">
        <w:rPr>
          <w:rFonts w:ascii="標楷體" w:eastAsia="標楷體" w:hAnsi="標楷體" w:hint="eastAsia"/>
          <w:szCs w:val="24"/>
        </w:rPr>
        <w:t>納稅義務人有此一協力之義務。然而當納稅義務人未履行此法律</w:t>
      </w:r>
      <w:r w:rsidR="006A615E">
        <w:rPr>
          <w:rFonts w:ascii="標楷體" w:eastAsia="標楷體" w:hAnsi="標楷體" w:hint="eastAsia"/>
          <w:szCs w:val="24"/>
        </w:rPr>
        <w:t>課予之</w:t>
      </w:r>
      <w:r w:rsidR="00982CF2">
        <w:rPr>
          <w:rFonts w:ascii="標楷體" w:eastAsia="標楷體" w:hAnsi="標楷體" w:hint="eastAsia"/>
          <w:szCs w:val="24"/>
        </w:rPr>
        <w:t>協力義務時，即容許由</w:t>
      </w:r>
      <w:proofErr w:type="gramStart"/>
      <w:r w:rsidR="00982CF2">
        <w:rPr>
          <w:rFonts w:ascii="標楷體" w:eastAsia="標楷體" w:hAnsi="標楷體" w:hint="eastAsia"/>
          <w:szCs w:val="24"/>
        </w:rPr>
        <w:t>稽</w:t>
      </w:r>
      <w:proofErr w:type="gramEnd"/>
      <w:r w:rsidR="00982CF2">
        <w:rPr>
          <w:rFonts w:ascii="標楷體" w:eastAsia="標楷體" w:hAnsi="標楷體" w:hint="eastAsia"/>
          <w:szCs w:val="24"/>
        </w:rPr>
        <w:t>徵機關</w:t>
      </w:r>
      <w:proofErr w:type="gramStart"/>
      <w:r w:rsidR="00982CF2">
        <w:rPr>
          <w:rFonts w:ascii="標楷體" w:eastAsia="標楷體" w:hAnsi="標楷體" w:hint="eastAsia"/>
          <w:szCs w:val="24"/>
        </w:rPr>
        <w:t>依照推計之</w:t>
      </w:r>
      <w:proofErr w:type="gramEnd"/>
      <w:r w:rsidR="00982CF2">
        <w:rPr>
          <w:rFonts w:ascii="標楷體" w:eastAsia="標楷體" w:hAnsi="標楷體" w:hint="eastAsia"/>
          <w:szCs w:val="24"/>
        </w:rPr>
        <w:t>方式以核課應納稅額，以確保大致相同的案件能為大致平等之處理。</w:t>
      </w:r>
      <w:r w:rsidR="00C7086C">
        <w:rPr>
          <w:rStyle w:val="a6"/>
          <w:rFonts w:ascii="標楷體" w:eastAsia="標楷體" w:hAnsi="標楷體"/>
          <w:szCs w:val="24"/>
        </w:rPr>
        <w:footnoteReference w:id="8"/>
      </w:r>
      <w:r w:rsidR="00982CF2">
        <w:rPr>
          <w:rFonts w:ascii="標楷體" w:eastAsia="標楷體" w:hAnsi="標楷體" w:hint="eastAsia"/>
          <w:szCs w:val="24"/>
        </w:rPr>
        <w:t>而以所得稅為例，作為所得稅課稅基礎之所得額，係由人民自行申報為原則，而國家藉由稅法規範對於人民所得額加以核課，即屬於干預人民財產權之行為，</w:t>
      </w:r>
      <w:r w:rsidR="000305C4">
        <w:rPr>
          <w:rFonts w:ascii="標楷體" w:eastAsia="標楷體" w:hAnsi="標楷體" w:hint="eastAsia"/>
          <w:szCs w:val="24"/>
        </w:rPr>
        <w:t>因此可能使人民對此產生排拒之感受，並可能為藏匿</w:t>
      </w:r>
      <w:r w:rsidR="00C6008E">
        <w:rPr>
          <w:rFonts w:ascii="標楷體" w:eastAsia="標楷體" w:hAnsi="標楷體" w:hint="eastAsia"/>
          <w:szCs w:val="24"/>
        </w:rPr>
        <w:t>或提供不實</w:t>
      </w:r>
      <w:r w:rsidR="000305C4">
        <w:rPr>
          <w:rFonts w:ascii="標楷體" w:eastAsia="標楷體" w:hAnsi="標楷體" w:hint="eastAsia"/>
          <w:szCs w:val="24"/>
        </w:rPr>
        <w:t>課稅證據資料</w:t>
      </w:r>
      <w:r w:rsidR="006A615E">
        <w:rPr>
          <w:rFonts w:ascii="標楷體" w:eastAsia="標楷體" w:hAnsi="標楷體" w:hint="eastAsia"/>
          <w:szCs w:val="24"/>
        </w:rPr>
        <w:t>，</w:t>
      </w:r>
      <w:r w:rsidR="00C6008E">
        <w:rPr>
          <w:rFonts w:ascii="標楷體" w:eastAsia="標楷體" w:hAnsi="標楷體" w:hint="eastAsia"/>
          <w:szCs w:val="24"/>
        </w:rPr>
        <w:t>或是</w:t>
      </w:r>
      <w:r w:rsidR="000305C4">
        <w:rPr>
          <w:rFonts w:ascii="標楷體" w:eastAsia="標楷體" w:hAnsi="標楷體" w:hint="eastAsia"/>
          <w:szCs w:val="24"/>
        </w:rPr>
        <w:t>以脫法行為濫用經濟自由</w:t>
      </w:r>
      <w:r w:rsidR="00C6008E">
        <w:rPr>
          <w:rFonts w:ascii="標楷體" w:eastAsia="標楷體" w:hAnsi="標楷體" w:hint="eastAsia"/>
          <w:szCs w:val="24"/>
        </w:rPr>
        <w:t>以規避稅捐，甚至係以其他非常規方式</w:t>
      </w:r>
      <w:r w:rsidR="00D51391">
        <w:rPr>
          <w:rFonts w:ascii="標楷體" w:eastAsia="標楷體" w:hAnsi="標楷體" w:hint="eastAsia"/>
          <w:szCs w:val="24"/>
        </w:rPr>
        <w:t>以達成減少納稅所得額之目的。如此，</w:t>
      </w:r>
      <w:proofErr w:type="gramStart"/>
      <w:r w:rsidR="00D51391">
        <w:rPr>
          <w:rFonts w:ascii="標楷體" w:eastAsia="標楷體" w:hAnsi="標楷體" w:hint="eastAsia"/>
          <w:szCs w:val="24"/>
        </w:rPr>
        <w:t>稽</w:t>
      </w:r>
      <w:proofErr w:type="gramEnd"/>
      <w:r w:rsidR="00D51391">
        <w:rPr>
          <w:rFonts w:ascii="標楷體" w:eastAsia="標楷體" w:hAnsi="標楷體" w:hint="eastAsia"/>
          <w:szCs w:val="24"/>
        </w:rPr>
        <w:t>徵機關將因納稅義務人上開若干行為，致使無法</w:t>
      </w:r>
      <w:r w:rsidR="00D5573F">
        <w:rPr>
          <w:rFonts w:ascii="標楷體" w:eastAsia="標楷體" w:hAnsi="標楷體" w:hint="eastAsia"/>
          <w:szCs w:val="24"/>
        </w:rPr>
        <w:t>藉由</w:t>
      </w:r>
      <w:r w:rsidR="00D51391">
        <w:rPr>
          <w:rFonts w:ascii="標楷體" w:eastAsia="標楷體" w:hAnsi="標楷體" w:hint="eastAsia"/>
          <w:szCs w:val="24"/>
        </w:rPr>
        <w:t>獲得實際符合課稅事實之證據資料以完成所得額之核課，依此，將不能</w:t>
      </w:r>
      <w:r w:rsidR="00687658">
        <w:rPr>
          <w:rFonts w:ascii="標楷體" w:eastAsia="標楷體" w:hAnsi="標楷體" w:hint="eastAsia"/>
          <w:szCs w:val="24"/>
        </w:rPr>
        <w:t>真正體現納稅義務人之稅捐負擔能力，換言之，經濟生活上實際具備較高賦稅負擔能力者卻負擔較低之所得稅額，乃屬違反量能課稅原則。</w:t>
      </w:r>
      <w:proofErr w:type="gramStart"/>
      <w:r w:rsidR="00687658">
        <w:rPr>
          <w:rFonts w:ascii="標楷體" w:eastAsia="標楷體" w:hAnsi="標楷體" w:hint="eastAsia"/>
          <w:szCs w:val="24"/>
        </w:rPr>
        <w:t>準</w:t>
      </w:r>
      <w:proofErr w:type="gramEnd"/>
      <w:r w:rsidR="00687658">
        <w:rPr>
          <w:rFonts w:ascii="標楷體" w:eastAsia="標楷體" w:hAnsi="標楷體" w:hint="eastAsia"/>
          <w:szCs w:val="24"/>
        </w:rPr>
        <w:t>此，為維護量能課稅以及租稅公平原則，針對無法藉由納稅者所負擔之協力義務而取得</w:t>
      </w:r>
      <w:r w:rsidR="00412012">
        <w:rPr>
          <w:rFonts w:ascii="標楷體" w:eastAsia="標楷體" w:hAnsi="標楷體" w:hint="eastAsia"/>
          <w:szCs w:val="24"/>
        </w:rPr>
        <w:t>真實而完整之課稅基礎資料時，即容許</w:t>
      </w:r>
      <w:proofErr w:type="gramStart"/>
      <w:r w:rsidR="00412012">
        <w:rPr>
          <w:rFonts w:ascii="標楷體" w:eastAsia="標楷體" w:hAnsi="標楷體" w:hint="eastAsia"/>
          <w:szCs w:val="24"/>
        </w:rPr>
        <w:t>稽</w:t>
      </w:r>
      <w:proofErr w:type="gramEnd"/>
      <w:r w:rsidR="00412012">
        <w:rPr>
          <w:rFonts w:ascii="標楷體" w:eastAsia="標楷體" w:hAnsi="標楷體" w:hint="eastAsia"/>
          <w:szCs w:val="24"/>
        </w:rPr>
        <w:t>徵機關於認定</w:t>
      </w:r>
      <w:r w:rsidR="00965EC9">
        <w:rPr>
          <w:rFonts w:ascii="標楷體" w:eastAsia="標楷體" w:hAnsi="標楷體" w:hint="eastAsia"/>
          <w:szCs w:val="24"/>
        </w:rPr>
        <w:t>其所得額</w:t>
      </w:r>
      <w:r w:rsidR="00687658">
        <w:rPr>
          <w:rFonts w:ascii="標楷體" w:eastAsia="標楷體" w:hAnsi="標楷體" w:hint="eastAsia"/>
          <w:szCs w:val="24"/>
        </w:rPr>
        <w:t>時以</w:t>
      </w:r>
      <w:r w:rsidR="00D5573F">
        <w:rPr>
          <w:rFonts w:ascii="標楷體" w:eastAsia="標楷體" w:hAnsi="標楷體" w:hint="eastAsia"/>
          <w:szCs w:val="24"/>
        </w:rPr>
        <w:t>客觀或</w:t>
      </w:r>
      <w:r w:rsidR="00687658">
        <w:rPr>
          <w:rFonts w:ascii="標楷體" w:eastAsia="標楷體" w:hAnsi="標楷體" w:hint="eastAsia"/>
          <w:szCs w:val="24"/>
        </w:rPr>
        <w:t>間接之證據資料，作為核課其所得之依據，此乃</w:t>
      </w:r>
      <w:proofErr w:type="gramStart"/>
      <w:r w:rsidR="00687658">
        <w:rPr>
          <w:rFonts w:ascii="標楷體" w:eastAsia="標楷體" w:hAnsi="標楷體" w:hint="eastAsia"/>
          <w:szCs w:val="24"/>
        </w:rPr>
        <w:t>為推計課稅</w:t>
      </w:r>
      <w:proofErr w:type="gramEnd"/>
      <w:r w:rsidR="00687658">
        <w:rPr>
          <w:rFonts w:ascii="標楷體" w:eastAsia="標楷體" w:hAnsi="標楷體" w:hint="eastAsia"/>
          <w:szCs w:val="24"/>
        </w:rPr>
        <w:t>所欲達成之目的。</w:t>
      </w:r>
      <w:r w:rsidR="00BA5739">
        <w:rPr>
          <w:rStyle w:val="a6"/>
          <w:rFonts w:ascii="標楷體" w:eastAsia="標楷體" w:hAnsi="標楷體"/>
          <w:szCs w:val="24"/>
        </w:rPr>
        <w:footnoteReference w:id="9"/>
      </w:r>
    </w:p>
    <w:p w14:paraId="05EE8820" w14:textId="77777777" w:rsidR="00844C02" w:rsidRPr="00844C02" w:rsidRDefault="00844C02" w:rsidP="00844C02">
      <w:pPr>
        <w:pStyle w:val="a3"/>
        <w:numPr>
          <w:ilvl w:val="0"/>
          <w:numId w:val="9"/>
        </w:numPr>
        <w:spacing w:line="360" w:lineRule="auto"/>
        <w:ind w:leftChars="0"/>
        <w:rPr>
          <w:rFonts w:ascii="標楷體" w:eastAsia="標楷體" w:hAnsi="標楷體"/>
          <w:b/>
          <w:szCs w:val="24"/>
        </w:rPr>
      </w:pPr>
      <w:proofErr w:type="gramStart"/>
      <w:r w:rsidRPr="00844C02">
        <w:rPr>
          <w:rFonts w:ascii="標楷體" w:eastAsia="標楷體" w:hAnsi="標楷體" w:hint="eastAsia"/>
          <w:b/>
          <w:szCs w:val="24"/>
        </w:rPr>
        <w:lastRenderedPageBreak/>
        <w:t>稽</w:t>
      </w:r>
      <w:proofErr w:type="gramEnd"/>
      <w:r w:rsidRPr="00844C02">
        <w:rPr>
          <w:rFonts w:ascii="標楷體" w:eastAsia="標楷體" w:hAnsi="標楷體" w:hint="eastAsia"/>
          <w:b/>
          <w:szCs w:val="24"/>
        </w:rPr>
        <w:t>徵經濟之考量</w:t>
      </w:r>
    </w:p>
    <w:p w14:paraId="2AE8D9EA" w14:textId="77777777" w:rsidR="00844C02" w:rsidRDefault="00844C02" w:rsidP="00844C02">
      <w:pPr>
        <w:spacing w:line="360" w:lineRule="auto"/>
        <w:rPr>
          <w:rFonts w:ascii="標楷體" w:eastAsia="標楷體" w:hAnsi="標楷體"/>
          <w:szCs w:val="24"/>
        </w:rPr>
      </w:pPr>
      <w:r>
        <w:rPr>
          <w:rFonts w:ascii="標楷體" w:eastAsia="標楷體" w:hAnsi="標楷體" w:hint="eastAsia"/>
          <w:szCs w:val="24"/>
        </w:rPr>
        <w:t xml:space="preserve">    稅捐案件乃屬於涉及經濟生活中大量且反覆發生之事件，而為能正確且及時掌握如此大量且繁雜之課稅事實資訊</w:t>
      </w:r>
      <w:r w:rsidR="007312DD">
        <w:rPr>
          <w:rFonts w:ascii="標楷體" w:eastAsia="標楷體" w:hAnsi="標楷體" w:hint="eastAsia"/>
          <w:szCs w:val="24"/>
        </w:rPr>
        <w:t>，有時即必須加以考慮簡化法律</w:t>
      </w:r>
      <w:r w:rsidR="00BA5739">
        <w:rPr>
          <w:rFonts w:ascii="標楷體" w:eastAsia="標楷體" w:hAnsi="標楷體" w:hint="eastAsia"/>
          <w:szCs w:val="24"/>
        </w:rPr>
        <w:t>規範</w:t>
      </w:r>
      <w:r w:rsidR="009867FB">
        <w:rPr>
          <w:rFonts w:ascii="標楷體" w:eastAsia="標楷體" w:hAnsi="標楷體" w:hint="eastAsia"/>
          <w:szCs w:val="24"/>
        </w:rPr>
        <w:t>之</w:t>
      </w:r>
      <w:r w:rsidR="007312DD">
        <w:rPr>
          <w:rFonts w:ascii="標楷體" w:eastAsia="標楷體" w:hAnsi="標楷體" w:hint="eastAsia"/>
          <w:szCs w:val="24"/>
        </w:rPr>
        <w:t>可行性，以此始得減輕</w:t>
      </w:r>
      <w:proofErr w:type="gramStart"/>
      <w:r w:rsidR="007312DD">
        <w:rPr>
          <w:rFonts w:ascii="標楷體" w:eastAsia="標楷體" w:hAnsi="標楷體" w:hint="eastAsia"/>
          <w:szCs w:val="24"/>
        </w:rPr>
        <w:t>稽</w:t>
      </w:r>
      <w:proofErr w:type="gramEnd"/>
      <w:r w:rsidR="007312DD">
        <w:rPr>
          <w:rFonts w:ascii="標楷體" w:eastAsia="標楷體" w:hAnsi="標楷體" w:hint="eastAsia"/>
          <w:szCs w:val="24"/>
        </w:rPr>
        <w:t>徵機關於課稅時之成本負擔，故而</w:t>
      </w:r>
      <w:r w:rsidR="00971481">
        <w:rPr>
          <w:rFonts w:ascii="標楷體" w:eastAsia="標楷體" w:hAnsi="標楷體" w:hint="eastAsia"/>
          <w:szCs w:val="24"/>
        </w:rPr>
        <w:t>，</w:t>
      </w:r>
      <w:r w:rsidR="007312DD">
        <w:rPr>
          <w:rFonts w:ascii="標楷體" w:eastAsia="標楷體" w:hAnsi="標楷體" w:hint="eastAsia"/>
          <w:szCs w:val="24"/>
        </w:rPr>
        <w:t>於</w:t>
      </w:r>
      <w:proofErr w:type="gramStart"/>
      <w:r w:rsidR="007312DD">
        <w:rPr>
          <w:rFonts w:ascii="標楷體" w:eastAsia="標楷體" w:hAnsi="標楷體" w:hint="eastAsia"/>
          <w:szCs w:val="24"/>
        </w:rPr>
        <w:t>稽</w:t>
      </w:r>
      <w:proofErr w:type="gramEnd"/>
      <w:r w:rsidR="007312DD">
        <w:rPr>
          <w:rFonts w:ascii="標楷體" w:eastAsia="標楷體" w:hAnsi="標楷體" w:hint="eastAsia"/>
          <w:szCs w:val="24"/>
        </w:rPr>
        <w:t>徵機關依職權調查費用過</w:t>
      </w:r>
      <w:proofErr w:type="gramStart"/>
      <w:r w:rsidR="007312DD">
        <w:rPr>
          <w:rFonts w:ascii="標楷體" w:eastAsia="標楷體" w:hAnsi="標楷體" w:hint="eastAsia"/>
          <w:szCs w:val="24"/>
        </w:rPr>
        <w:t>鉅</w:t>
      </w:r>
      <w:proofErr w:type="gramEnd"/>
      <w:r w:rsidR="007312DD">
        <w:rPr>
          <w:rFonts w:ascii="標楷體" w:eastAsia="標楷體" w:hAnsi="標楷體" w:hint="eastAsia"/>
          <w:szCs w:val="24"/>
        </w:rPr>
        <w:t>抑或是調查不能之情事時，基於</w:t>
      </w:r>
      <w:proofErr w:type="gramStart"/>
      <w:r w:rsidR="007312DD">
        <w:rPr>
          <w:rFonts w:ascii="標楷體" w:eastAsia="標楷體" w:hAnsi="標楷體" w:hint="eastAsia"/>
          <w:szCs w:val="24"/>
        </w:rPr>
        <w:t>稽</w:t>
      </w:r>
      <w:proofErr w:type="gramEnd"/>
      <w:r w:rsidR="007312DD">
        <w:rPr>
          <w:rFonts w:ascii="標楷體" w:eastAsia="標楷體" w:hAnsi="標楷體" w:hint="eastAsia"/>
          <w:szCs w:val="24"/>
        </w:rPr>
        <w:t>徵經濟之考量，</w:t>
      </w:r>
      <w:proofErr w:type="gramStart"/>
      <w:r w:rsidR="007312DD">
        <w:rPr>
          <w:rFonts w:ascii="標楷體" w:eastAsia="標楷體" w:hAnsi="標楷體" w:hint="eastAsia"/>
          <w:szCs w:val="24"/>
        </w:rPr>
        <w:t>當須對於</w:t>
      </w:r>
      <w:proofErr w:type="gramEnd"/>
      <w:r w:rsidR="007312DD">
        <w:rPr>
          <w:rFonts w:ascii="標楷體" w:eastAsia="標楷體" w:hAnsi="標楷體" w:hint="eastAsia"/>
          <w:szCs w:val="24"/>
        </w:rPr>
        <w:t>此類大量且繁雜之課稅案件制定統一適用之標準，而此時核實課稅原則亦須有所讓步，以符合實際。</w:t>
      </w:r>
      <w:r w:rsidR="00BA5739">
        <w:rPr>
          <w:rStyle w:val="a6"/>
          <w:rFonts w:ascii="標楷體" w:eastAsia="標楷體" w:hAnsi="標楷體"/>
          <w:szCs w:val="24"/>
        </w:rPr>
        <w:footnoteReference w:id="10"/>
      </w:r>
    </w:p>
    <w:p w14:paraId="41FCB8E1" w14:textId="74DB6E7D" w:rsidR="00AC4C92" w:rsidRDefault="00AC4C92" w:rsidP="00844C02">
      <w:pPr>
        <w:spacing w:line="360" w:lineRule="auto"/>
        <w:rPr>
          <w:rFonts w:ascii="標楷體" w:eastAsia="標楷體" w:hAnsi="標楷體"/>
          <w:szCs w:val="24"/>
        </w:rPr>
      </w:pPr>
      <w:r>
        <w:rPr>
          <w:rFonts w:ascii="標楷體" w:eastAsia="標楷體" w:hAnsi="標楷體" w:hint="eastAsia"/>
          <w:szCs w:val="24"/>
        </w:rPr>
        <w:t xml:space="preserve">    </w:t>
      </w:r>
      <w:r w:rsidR="00DB5BFD">
        <w:rPr>
          <w:rFonts w:ascii="標楷體" w:eastAsia="標楷體" w:hAnsi="標楷體" w:hint="eastAsia"/>
          <w:szCs w:val="24"/>
        </w:rPr>
        <w:t>而立法者</w:t>
      </w:r>
      <w:r>
        <w:rPr>
          <w:rFonts w:ascii="標楷體" w:eastAsia="標楷體" w:hAnsi="標楷體" w:hint="eastAsia"/>
          <w:szCs w:val="24"/>
        </w:rPr>
        <w:t>於預見</w:t>
      </w:r>
      <w:proofErr w:type="gramStart"/>
      <w:r>
        <w:rPr>
          <w:rFonts w:ascii="標楷體" w:eastAsia="標楷體" w:hAnsi="標楷體" w:hint="eastAsia"/>
          <w:szCs w:val="24"/>
        </w:rPr>
        <w:t>稽</w:t>
      </w:r>
      <w:proofErr w:type="gramEnd"/>
      <w:r>
        <w:rPr>
          <w:rFonts w:ascii="標楷體" w:eastAsia="標楷體" w:hAnsi="標楷體" w:hint="eastAsia"/>
          <w:szCs w:val="24"/>
        </w:rPr>
        <w:t>徵實務運作上可能面臨之舉證上困難時，</w:t>
      </w:r>
      <w:r w:rsidR="00735105">
        <w:rPr>
          <w:rFonts w:ascii="標楷體" w:eastAsia="標楷體" w:hAnsi="標楷體" w:hint="eastAsia"/>
          <w:szCs w:val="24"/>
        </w:rPr>
        <w:t>應以</w:t>
      </w:r>
      <w:proofErr w:type="gramStart"/>
      <w:r w:rsidR="00735105">
        <w:rPr>
          <w:rFonts w:ascii="標楷體" w:eastAsia="標楷體" w:hAnsi="標楷體" w:hint="eastAsia"/>
          <w:szCs w:val="24"/>
        </w:rPr>
        <w:t>稽</w:t>
      </w:r>
      <w:proofErr w:type="gramEnd"/>
      <w:r w:rsidR="00735105">
        <w:rPr>
          <w:rFonts w:ascii="標楷體" w:eastAsia="標楷體" w:hAnsi="標楷體" w:hint="eastAsia"/>
          <w:szCs w:val="24"/>
        </w:rPr>
        <w:t>徵經濟作為立法之標準，並綜合考量實質課稅原則、量能課稅原則以及租稅法</w:t>
      </w:r>
      <w:r w:rsidR="00C33C44">
        <w:rPr>
          <w:rFonts w:ascii="標楷體" w:eastAsia="標楷體" w:hAnsi="標楷體" w:hint="eastAsia"/>
          <w:szCs w:val="24"/>
        </w:rPr>
        <w:t>定</w:t>
      </w:r>
      <w:r w:rsidR="00735105">
        <w:rPr>
          <w:rFonts w:ascii="標楷體" w:eastAsia="標楷體" w:hAnsi="標楷體" w:hint="eastAsia"/>
          <w:szCs w:val="24"/>
        </w:rPr>
        <w:t>主義後，認為追求</w:t>
      </w:r>
      <w:proofErr w:type="gramStart"/>
      <w:r w:rsidR="00735105">
        <w:rPr>
          <w:rFonts w:ascii="標楷體" w:eastAsia="標楷體" w:hAnsi="標楷體" w:hint="eastAsia"/>
          <w:szCs w:val="24"/>
        </w:rPr>
        <w:t>稽</w:t>
      </w:r>
      <w:proofErr w:type="gramEnd"/>
      <w:r w:rsidR="00735105">
        <w:rPr>
          <w:rFonts w:ascii="標楷體" w:eastAsia="標楷體" w:hAnsi="標楷體" w:hint="eastAsia"/>
          <w:szCs w:val="24"/>
        </w:rPr>
        <w:t>徵經濟原則之考量同時尚未逾越此界限，始得以在此範圍內制定</w:t>
      </w:r>
      <w:proofErr w:type="gramStart"/>
      <w:r w:rsidR="00735105">
        <w:rPr>
          <w:rFonts w:ascii="標楷體" w:eastAsia="標楷體" w:hAnsi="標楷體" w:hint="eastAsia"/>
          <w:szCs w:val="24"/>
        </w:rPr>
        <w:t>相關推計之</w:t>
      </w:r>
      <w:proofErr w:type="gramEnd"/>
      <w:r w:rsidR="00735105">
        <w:rPr>
          <w:rFonts w:ascii="標楷體" w:eastAsia="標楷體" w:hAnsi="標楷體" w:hint="eastAsia"/>
          <w:szCs w:val="24"/>
        </w:rPr>
        <w:t>規範，進而使</w:t>
      </w:r>
      <w:proofErr w:type="gramStart"/>
      <w:r w:rsidR="00735105">
        <w:rPr>
          <w:rFonts w:ascii="標楷體" w:eastAsia="標楷體" w:hAnsi="標楷體" w:hint="eastAsia"/>
          <w:szCs w:val="24"/>
        </w:rPr>
        <w:t>稽</w:t>
      </w:r>
      <w:proofErr w:type="gramEnd"/>
      <w:r w:rsidR="00735105">
        <w:rPr>
          <w:rFonts w:ascii="標楷體" w:eastAsia="標楷體" w:hAnsi="標楷體" w:hint="eastAsia"/>
          <w:szCs w:val="24"/>
        </w:rPr>
        <w:t>徵機關能有效率且正確完成稅務案件之核課。</w:t>
      </w:r>
      <w:r w:rsidR="00BA5739">
        <w:rPr>
          <w:rStyle w:val="a6"/>
          <w:rFonts w:ascii="標楷體" w:eastAsia="標楷體" w:hAnsi="標楷體"/>
          <w:szCs w:val="24"/>
        </w:rPr>
        <w:footnoteReference w:id="11"/>
      </w:r>
    </w:p>
    <w:p w14:paraId="174D6589" w14:textId="77777777" w:rsidR="00021EF2" w:rsidRPr="00844C02" w:rsidRDefault="00021EF2" w:rsidP="00844C02">
      <w:pPr>
        <w:spacing w:line="360" w:lineRule="auto"/>
        <w:rPr>
          <w:rFonts w:ascii="標楷體" w:eastAsia="標楷體" w:hAnsi="標楷體"/>
          <w:szCs w:val="24"/>
        </w:rPr>
      </w:pPr>
    </w:p>
    <w:p w14:paraId="0F3CEB6D" w14:textId="77777777" w:rsidR="0069485B" w:rsidRPr="0028316E" w:rsidRDefault="00702BD5" w:rsidP="00EC3323">
      <w:pPr>
        <w:spacing w:line="360" w:lineRule="auto"/>
        <w:rPr>
          <w:rFonts w:ascii="標楷體" w:eastAsia="標楷體" w:hAnsi="標楷體"/>
          <w:b/>
          <w:sz w:val="28"/>
          <w:szCs w:val="28"/>
        </w:rPr>
      </w:pPr>
      <w:r>
        <w:rPr>
          <w:rFonts w:ascii="標楷體" w:eastAsia="標楷體" w:hAnsi="標楷體" w:hint="eastAsia"/>
          <w:b/>
          <w:sz w:val="28"/>
          <w:szCs w:val="28"/>
        </w:rPr>
        <w:t xml:space="preserve">    </w:t>
      </w:r>
      <w:r w:rsidR="00482209">
        <w:rPr>
          <w:rFonts w:ascii="標楷體" w:eastAsia="標楷體" w:hAnsi="標楷體" w:hint="eastAsia"/>
          <w:b/>
          <w:sz w:val="28"/>
          <w:szCs w:val="28"/>
        </w:rPr>
        <w:t>第四</w:t>
      </w:r>
      <w:r w:rsidR="0069485B" w:rsidRPr="0028316E">
        <w:rPr>
          <w:rFonts w:ascii="標楷體" w:eastAsia="標楷體" w:hAnsi="標楷體" w:hint="eastAsia"/>
          <w:b/>
          <w:sz w:val="28"/>
          <w:szCs w:val="28"/>
        </w:rPr>
        <w:t xml:space="preserve">項 </w:t>
      </w:r>
      <w:proofErr w:type="gramStart"/>
      <w:r w:rsidR="0069485B" w:rsidRPr="0028316E">
        <w:rPr>
          <w:rFonts w:ascii="標楷體" w:eastAsia="標楷體" w:hAnsi="標楷體" w:hint="eastAsia"/>
          <w:b/>
          <w:sz w:val="28"/>
          <w:szCs w:val="28"/>
        </w:rPr>
        <w:t>推計課稅</w:t>
      </w:r>
      <w:proofErr w:type="gramEnd"/>
      <w:r w:rsidR="0069485B" w:rsidRPr="0028316E">
        <w:rPr>
          <w:rFonts w:ascii="標楷體" w:eastAsia="標楷體" w:hAnsi="標楷體" w:hint="eastAsia"/>
          <w:b/>
          <w:sz w:val="28"/>
          <w:szCs w:val="28"/>
        </w:rPr>
        <w:t>之性質</w:t>
      </w:r>
    </w:p>
    <w:p w14:paraId="2F205FFC" w14:textId="7E935E47" w:rsidR="0069485B" w:rsidRDefault="0051121F" w:rsidP="00EC3323">
      <w:pPr>
        <w:spacing w:line="360" w:lineRule="auto"/>
        <w:rPr>
          <w:rFonts w:ascii="標楷體" w:eastAsia="標楷體" w:hAnsi="標楷體"/>
          <w:szCs w:val="24"/>
        </w:rPr>
      </w:pPr>
      <w:r>
        <w:rPr>
          <w:rFonts w:ascii="標楷體" w:eastAsia="標楷體" w:hAnsi="標楷體" w:hint="eastAsia"/>
          <w:szCs w:val="24"/>
        </w:rPr>
        <w:t xml:space="preserve">    依現行納稅者保護法第7條第</w:t>
      </w:r>
      <w:r w:rsidR="00C33C44">
        <w:rPr>
          <w:rFonts w:ascii="標楷體" w:eastAsia="標楷體" w:hAnsi="標楷體" w:hint="eastAsia"/>
          <w:szCs w:val="24"/>
        </w:rPr>
        <w:t>2</w:t>
      </w:r>
      <w:r>
        <w:rPr>
          <w:rFonts w:ascii="標楷體" w:eastAsia="標楷體" w:hAnsi="標楷體" w:hint="eastAsia"/>
          <w:szCs w:val="24"/>
        </w:rPr>
        <w:t>項之規定，「</w:t>
      </w:r>
      <w:r w:rsidRPr="0051121F">
        <w:rPr>
          <w:rFonts w:ascii="標楷體" w:eastAsia="標楷體" w:hAnsi="標楷體" w:hint="eastAsia"/>
          <w:szCs w:val="24"/>
        </w:rPr>
        <w:t>稅捐</w:t>
      </w:r>
      <w:proofErr w:type="gramStart"/>
      <w:r w:rsidRPr="0051121F">
        <w:rPr>
          <w:rFonts w:ascii="標楷體" w:eastAsia="標楷體" w:hAnsi="標楷體" w:hint="eastAsia"/>
          <w:szCs w:val="24"/>
        </w:rPr>
        <w:t>稽</w:t>
      </w:r>
      <w:proofErr w:type="gramEnd"/>
      <w:r w:rsidRPr="0051121F">
        <w:rPr>
          <w:rFonts w:ascii="標楷體" w:eastAsia="標楷體" w:hAnsi="標楷體" w:hint="eastAsia"/>
          <w:szCs w:val="24"/>
        </w:rPr>
        <w:t>徵機關認定課徵租稅之構成要件事實時，應以實質經濟事實關係及其所生實質經濟利益之歸屬與享有為依據。</w:t>
      </w:r>
      <w:r>
        <w:rPr>
          <w:rFonts w:ascii="標楷體" w:eastAsia="標楷體" w:hAnsi="標楷體" w:hint="eastAsia"/>
          <w:szCs w:val="24"/>
        </w:rPr>
        <w:t>」</w:t>
      </w:r>
      <w:r w:rsidR="00EB337E">
        <w:rPr>
          <w:rFonts w:ascii="標楷體" w:eastAsia="標楷體" w:hAnsi="標楷體" w:hint="eastAsia"/>
          <w:szCs w:val="24"/>
        </w:rPr>
        <w:t>(舊稅捐</w:t>
      </w:r>
      <w:proofErr w:type="gramStart"/>
      <w:r w:rsidR="00EB337E">
        <w:rPr>
          <w:rFonts w:ascii="標楷體" w:eastAsia="標楷體" w:hAnsi="標楷體" w:hint="eastAsia"/>
          <w:szCs w:val="24"/>
        </w:rPr>
        <w:t>稽</w:t>
      </w:r>
      <w:proofErr w:type="gramEnd"/>
      <w:r w:rsidR="00EB337E">
        <w:rPr>
          <w:rFonts w:ascii="標楷體" w:eastAsia="標楷體" w:hAnsi="標楷體" w:hint="eastAsia"/>
          <w:szCs w:val="24"/>
        </w:rPr>
        <w:t>徵法第12-1第</w:t>
      </w:r>
      <w:r w:rsidR="00C33C44">
        <w:rPr>
          <w:rFonts w:ascii="標楷體" w:eastAsia="標楷體" w:hAnsi="標楷體" w:hint="eastAsia"/>
          <w:szCs w:val="24"/>
        </w:rPr>
        <w:t>2</w:t>
      </w:r>
      <w:r w:rsidR="00EB337E">
        <w:rPr>
          <w:rFonts w:ascii="標楷體" w:eastAsia="標楷體" w:hAnsi="標楷體" w:hint="eastAsia"/>
          <w:szCs w:val="24"/>
        </w:rPr>
        <w:t>項)</w:t>
      </w:r>
      <w:r w:rsidR="000A0DD9">
        <w:rPr>
          <w:rFonts w:ascii="標楷體" w:eastAsia="標楷體" w:hAnsi="標楷體" w:hint="eastAsia"/>
          <w:szCs w:val="24"/>
        </w:rPr>
        <w:t>，此係指實質課稅之原則，乃指有關課稅客體</w:t>
      </w:r>
      <w:r w:rsidR="00EB337E">
        <w:rPr>
          <w:rFonts w:ascii="標楷體" w:eastAsia="標楷體" w:hAnsi="標楷體" w:hint="eastAsia"/>
          <w:szCs w:val="24"/>
        </w:rPr>
        <w:t>及課稅基礎原則上均應該核實加以認定，故所得稅法即採取所謂的實際所得課稅原則，然而</w:t>
      </w:r>
      <w:r w:rsidR="00405EE1">
        <w:rPr>
          <w:rFonts w:ascii="標楷體" w:eastAsia="標楷體" w:hAnsi="標楷體" w:hint="eastAsia"/>
          <w:szCs w:val="24"/>
        </w:rPr>
        <w:t>，</w:t>
      </w:r>
      <w:proofErr w:type="gramStart"/>
      <w:r w:rsidR="00EB337E">
        <w:rPr>
          <w:rFonts w:ascii="標楷體" w:eastAsia="標楷體" w:hAnsi="標楷體" w:hint="eastAsia"/>
          <w:szCs w:val="24"/>
        </w:rPr>
        <w:t>推計課稅</w:t>
      </w:r>
      <w:proofErr w:type="gramEnd"/>
      <w:r w:rsidR="00EB337E">
        <w:rPr>
          <w:rFonts w:ascii="標楷體" w:eastAsia="標楷體" w:hAnsi="標楷體" w:hint="eastAsia"/>
          <w:szCs w:val="24"/>
        </w:rPr>
        <w:t>目的</w:t>
      </w:r>
      <w:r w:rsidR="00405EE1">
        <w:rPr>
          <w:rFonts w:ascii="標楷體" w:eastAsia="標楷體" w:hAnsi="標楷體" w:hint="eastAsia"/>
          <w:szCs w:val="24"/>
        </w:rPr>
        <w:t>則係旨在</w:t>
      </w:r>
      <w:proofErr w:type="gramStart"/>
      <w:r w:rsidR="00405EE1">
        <w:rPr>
          <w:rFonts w:ascii="標楷體" w:eastAsia="標楷體" w:hAnsi="標楷體" w:hint="eastAsia"/>
          <w:szCs w:val="24"/>
        </w:rPr>
        <w:t>追</w:t>
      </w:r>
      <w:r w:rsidR="00EB337E">
        <w:rPr>
          <w:rFonts w:ascii="標楷體" w:eastAsia="標楷體" w:hAnsi="標楷體" w:hint="eastAsia"/>
          <w:szCs w:val="24"/>
        </w:rPr>
        <w:t>求實額課稅</w:t>
      </w:r>
      <w:proofErr w:type="gramEnd"/>
      <w:r w:rsidR="00EB337E">
        <w:rPr>
          <w:rFonts w:ascii="標楷體" w:eastAsia="標楷體" w:hAnsi="標楷體" w:hint="eastAsia"/>
          <w:szCs w:val="24"/>
        </w:rPr>
        <w:t>，依照個案</w:t>
      </w:r>
      <w:proofErr w:type="gramStart"/>
      <w:r w:rsidR="00EB337E">
        <w:rPr>
          <w:rFonts w:ascii="標楷體" w:eastAsia="標楷體" w:hAnsi="標楷體" w:hint="eastAsia"/>
          <w:szCs w:val="24"/>
        </w:rPr>
        <w:t>之推計藉以</w:t>
      </w:r>
      <w:proofErr w:type="gramEnd"/>
      <w:r w:rsidR="00EB337E">
        <w:rPr>
          <w:rFonts w:ascii="標楷體" w:eastAsia="標楷體" w:hAnsi="標楷體" w:hint="eastAsia"/>
          <w:szCs w:val="24"/>
        </w:rPr>
        <w:t>維持</w:t>
      </w:r>
      <w:proofErr w:type="gramStart"/>
      <w:r w:rsidR="00EB337E">
        <w:rPr>
          <w:rFonts w:ascii="標楷體" w:eastAsia="標楷體" w:hAnsi="標楷體" w:hint="eastAsia"/>
          <w:szCs w:val="24"/>
        </w:rPr>
        <w:t>被推計之</w:t>
      </w:r>
      <w:proofErr w:type="gramEnd"/>
      <w:r w:rsidR="00EB337E">
        <w:rPr>
          <w:rFonts w:ascii="標楷體" w:eastAsia="標楷體" w:hAnsi="標楷體" w:hint="eastAsia"/>
          <w:szCs w:val="24"/>
        </w:rPr>
        <w:t>納稅人與其他誠實納稅人間之公平性。</w:t>
      </w:r>
      <w:r w:rsidR="00A069D6">
        <w:rPr>
          <w:rStyle w:val="a6"/>
          <w:rFonts w:ascii="標楷體" w:eastAsia="標楷體" w:hAnsi="標楷體"/>
          <w:szCs w:val="24"/>
        </w:rPr>
        <w:footnoteReference w:id="12"/>
      </w:r>
    </w:p>
    <w:p w14:paraId="080F008C" w14:textId="77777777" w:rsidR="00A069D6" w:rsidRDefault="00A069D6" w:rsidP="00EC3323">
      <w:pPr>
        <w:spacing w:line="360" w:lineRule="auto"/>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而推計課稅</w:t>
      </w:r>
      <w:proofErr w:type="gramEnd"/>
      <w:r>
        <w:rPr>
          <w:rFonts w:ascii="標楷體" w:eastAsia="標楷體" w:hAnsi="標楷體" w:hint="eastAsia"/>
          <w:szCs w:val="24"/>
        </w:rPr>
        <w:t>之性質究竟為何，學理上大致可以將之分成「補充的替代手段說」以及「事實上推定說」兩派見解，二者主要之差異即在於得否允許納稅義務人對於</w:t>
      </w:r>
      <w:proofErr w:type="gramStart"/>
      <w:r>
        <w:rPr>
          <w:rFonts w:ascii="標楷體" w:eastAsia="標楷體" w:hAnsi="標楷體" w:hint="eastAsia"/>
          <w:szCs w:val="24"/>
        </w:rPr>
        <w:t>稽</w:t>
      </w:r>
      <w:proofErr w:type="gramEnd"/>
      <w:r>
        <w:rPr>
          <w:rFonts w:ascii="標楷體" w:eastAsia="標楷體" w:hAnsi="標楷體" w:hint="eastAsia"/>
          <w:szCs w:val="24"/>
        </w:rPr>
        <w:t>徵</w:t>
      </w:r>
      <w:proofErr w:type="gramStart"/>
      <w:r>
        <w:rPr>
          <w:rFonts w:ascii="標楷體" w:eastAsia="標楷體" w:hAnsi="標楷體" w:hint="eastAsia"/>
          <w:szCs w:val="24"/>
        </w:rPr>
        <w:t>機關推計結果</w:t>
      </w:r>
      <w:proofErr w:type="gramEnd"/>
      <w:r>
        <w:rPr>
          <w:rFonts w:ascii="標楷體" w:eastAsia="標楷體" w:hAnsi="標楷體" w:hint="eastAsia"/>
          <w:szCs w:val="24"/>
        </w:rPr>
        <w:t>提出反證，其內容茲於下方述之:</w:t>
      </w:r>
    </w:p>
    <w:p w14:paraId="42949E9A" w14:textId="77777777" w:rsidR="00A069D6" w:rsidRPr="00A069D6" w:rsidRDefault="00A069D6" w:rsidP="00EC3323">
      <w:pPr>
        <w:spacing w:line="360" w:lineRule="auto"/>
        <w:rPr>
          <w:rFonts w:ascii="標楷體" w:eastAsia="標楷體" w:hAnsi="標楷體"/>
          <w:b/>
          <w:szCs w:val="24"/>
        </w:rPr>
      </w:pPr>
      <w:r>
        <w:rPr>
          <w:rFonts w:ascii="標楷體" w:eastAsia="標楷體" w:hAnsi="標楷體" w:hint="eastAsia"/>
          <w:b/>
          <w:szCs w:val="24"/>
        </w:rPr>
        <w:lastRenderedPageBreak/>
        <w:t xml:space="preserve">        </w:t>
      </w:r>
      <w:r w:rsidRPr="00A069D6">
        <w:rPr>
          <w:rFonts w:ascii="標楷體" w:eastAsia="標楷體" w:hAnsi="標楷體" w:hint="eastAsia"/>
          <w:b/>
          <w:szCs w:val="24"/>
        </w:rPr>
        <w:t>第一款 補充的替代手段說</w:t>
      </w:r>
    </w:p>
    <w:p w14:paraId="5A954612" w14:textId="77777777" w:rsidR="004B1D3C" w:rsidRDefault="00826B84" w:rsidP="00EC3323">
      <w:pPr>
        <w:spacing w:line="360" w:lineRule="auto"/>
        <w:rPr>
          <w:rFonts w:ascii="標楷體" w:eastAsia="標楷體" w:hAnsi="標楷體"/>
          <w:szCs w:val="24"/>
        </w:rPr>
      </w:pPr>
      <w:r>
        <w:rPr>
          <w:rFonts w:ascii="標楷體" w:eastAsia="標楷體" w:hAnsi="標楷體" w:hint="eastAsia"/>
          <w:szCs w:val="24"/>
        </w:rPr>
        <w:t xml:space="preserve">    此說</w:t>
      </w:r>
      <w:proofErr w:type="gramStart"/>
      <w:r>
        <w:rPr>
          <w:rFonts w:ascii="標楷體" w:eastAsia="標楷體" w:hAnsi="標楷體" w:hint="eastAsia"/>
          <w:szCs w:val="24"/>
        </w:rPr>
        <w:t>認為推計課稅</w:t>
      </w:r>
      <w:proofErr w:type="gramEnd"/>
      <w:r>
        <w:rPr>
          <w:rFonts w:ascii="標楷體" w:eastAsia="標楷體" w:hAnsi="標楷體" w:hint="eastAsia"/>
          <w:szCs w:val="24"/>
        </w:rPr>
        <w:t>乃係在不能</w:t>
      </w:r>
      <w:proofErr w:type="gramStart"/>
      <w:r>
        <w:rPr>
          <w:rFonts w:ascii="標楷體" w:eastAsia="標楷體" w:hAnsi="標楷體" w:hint="eastAsia"/>
          <w:szCs w:val="24"/>
        </w:rPr>
        <w:t>進行實額課稅</w:t>
      </w:r>
      <w:proofErr w:type="gramEnd"/>
      <w:r>
        <w:rPr>
          <w:rFonts w:ascii="標楷體" w:eastAsia="標楷體" w:hAnsi="標楷體" w:hint="eastAsia"/>
          <w:szCs w:val="24"/>
        </w:rPr>
        <w:t>之情形，作為補充之替代手段，因此所承認之「實體法」上特殊之課稅方法，而依據此說擴大推論之結果，於納稅義務人有違法法律所規定之協力義務時，即得以導入參照同業利潤標準</w:t>
      </w:r>
      <w:proofErr w:type="gramStart"/>
      <w:r>
        <w:rPr>
          <w:rFonts w:ascii="標楷體" w:eastAsia="標楷體" w:hAnsi="標楷體" w:hint="eastAsia"/>
          <w:szCs w:val="24"/>
        </w:rPr>
        <w:t>之推計課稅</w:t>
      </w:r>
      <w:proofErr w:type="gramEnd"/>
      <w:r>
        <w:rPr>
          <w:rFonts w:ascii="標楷體" w:eastAsia="標楷體" w:hAnsi="標楷體" w:hint="eastAsia"/>
          <w:szCs w:val="24"/>
        </w:rPr>
        <w:t>，並進而認為納稅義務人不得於嗣後再次</w:t>
      </w:r>
      <w:proofErr w:type="gramStart"/>
      <w:r>
        <w:rPr>
          <w:rFonts w:ascii="標楷體" w:eastAsia="標楷體" w:hAnsi="標楷體" w:hint="eastAsia"/>
          <w:szCs w:val="24"/>
        </w:rPr>
        <w:t>主張實額課稅</w:t>
      </w:r>
      <w:proofErr w:type="gramEnd"/>
      <w:r>
        <w:rPr>
          <w:rFonts w:ascii="標楷體" w:eastAsia="標楷體" w:hAnsi="標楷體" w:hint="eastAsia"/>
          <w:szCs w:val="24"/>
        </w:rPr>
        <w:t>。</w:t>
      </w:r>
      <w:r w:rsidR="004B1D3C">
        <w:rPr>
          <w:rStyle w:val="a6"/>
          <w:rFonts w:ascii="標楷體" w:eastAsia="標楷體" w:hAnsi="標楷體"/>
          <w:szCs w:val="24"/>
        </w:rPr>
        <w:footnoteReference w:id="13"/>
      </w:r>
    </w:p>
    <w:p w14:paraId="2BAE0F5C" w14:textId="7694C7AB" w:rsidR="0069485B" w:rsidRDefault="00826B84" w:rsidP="007F260D">
      <w:pPr>
        <w:spacing w:line="360" w:lineRule="auto"/>
        <w:rPr>
          <w:rFonts w:ascii="標楷體" w:eastAsia="標楷體" w:hAnsi="標楷體"/>
          <w:szCs w:val="24"/>
        </w:rPr>
      </w:pPr>
      <w:r>
        <w:rPr>
          <w:rFonts w:ascii="標楷體" w:eastAsia="標楷體" w:hAnsi="標楷體" w:hint="eastAsia"/>
          <w:szCs w:val="24"/>
        </w:rPr>
        <w:t xml:space="preserve">    學理上更有學者進步闡釋，認為稅捐之計算基礎為稅捐構成要件之一，亦屬於稅捐實體法之範疇，</w:t>
      </w:r>
      <w:proofErr w:type="gramStart"/>
      <w:r>
        <w:rPr>
          <w:rFonts w:ascii="標楷體" w:eastAsia="標楷體" w:hAnsi="標楷體" w:hint="eastAsia"/>
          <w:szCs w:val="24"/>
        </w:rPr>
        <w:t>推計課稅</w:t>
      </w:r>
      <w:proofErr w:type="gramEnd"/>
      <w:r>
        <w:rPr>
          <w:rFonts w:ascii="標楷體" w:eastAsia="標楷體" w:hAnsi="標楷體" w:hint="eastAsia"/>
          <w:szCs w:val="24"/>
        </w:rPr>
        <w:t>乃係</w:t>
      </w:r>
      <w:proofErr w:type="gramStart"/>
      <w:r>
        <w:rPr>
          <w:rFonts w:ascii="標楷體" w:eastAsia="標楷體" w:hAnsi="標楷體" w:hint="eastAsia"/>
          <w:szCs w:val="24"/>
        </w:rPr>
        <w:t>稽</w:t>
      </w:r>
      <w:proofErr w:type="gramEnd"/>
      <w:r>
        <w:rPr>
          <w:rFonts w:ascii="標楷體" w:eastAsia="標楷體" w:hAnsi="標楷體" w:hint="eastAsia"/>
          <w:szCs w:val="24"/>
        </w:rPr>
        <w:t>徵機關將</w:t>
      </w:r>
      <w:proofErr w:type="gramStart"/>
      <w:r>
        <w:rPr>
          <w:rFonts w:ascii="標楷體" w:eastAsia="標楷體" w:hAnsi="標楷體" w:hint="eastAsia"/>
          <w:szCs w:val="24"/>
        </w:rPr>
        <w:t>稅捐課體進行</w:t>
      </w:r>
      <w:proofErr w:type="gramEnd"/>
      <w:r>
        <w:rPr>
          <w:rFonts w:ascii="標楷體" w:eastAsia="標楷體" w:hAnsi="標楷體" w:hint="eastAsia"/>
          <w:szCs w:val="24"/>
        </w:rPr>
        <w:t>數量化</w:t>
      </w:r>
      <w:r w:rsidR="00F92CF0">
        <w:rPr>
          <w:rFonts w:ascii="標楷體" w:eastAsia="標楷體" w:hAnsi="標楷體" w:hint="eastAsia"/>
          <w:szCs w:val="24"/>
        </w:rPr>
        <w:t>後</w:t>
      </w:r>
      <w:r>
        <w:rPr>
          <w:rFonts w:ascii="標楷體" w:eastAsia="標楷體" w:hAnsi="標楷體" w:hint="eastAsia"/>
          <w:szCs w:val="24"/>
        </w:rPr>
        <w:t>之規定，</w:t>
      </w:r>
      <w:r w:rsidR="009C78ED">
        <w:rPr>
          <w:rFonts w:ascii="標楷體" w:eastAsia="標楷體" w:hAnsi="標楷體" w:hint="eastAsia"/>
          <w:szCs w:val="24"/>
        </w:rPr>
        <w:t>並乘以</w:t>
      </w:r>
      <w:r w:rsidR="00F92CF0">
        <w:rPr>
          <w:rFonts w:ascii="標楷體" w:eastAsia="標楷體" w:hAnsi="標楷體" w:hint="eastAsia"/>
          <w:szCs w:val="24"/>
        </w:rPr>
        <w:t>稅率後成為應納稅額，由此推論出，</w:t>
      </w:r>
      <w:proofErr w:type="gramStart"/>
      <w:r w:rsidR="00F92CF0">
        <w:rPr>
          <w:rFonts w:ascii="標楷體" w:eastAsia="標楷體" w:hAnsi="標楷體" w:hint="eastAsia"/>
          <w:szCs w:val="24"/>
        </w:rPr>
        <w:t>推計課稅</w:t>
      </w:r>
      <w:proofErr w:type="gramEnd"/>
      <w:r w:rsidR="00F92CF0">
        <w:rPr>
          <w:rFonts w:ascii="標楷體" w:eastAsia="標楷體" w:hAnsi="標楷體" w:hint="eastAsia"/>
          <w:szCs w:val="24"/>
        </w:rPr>
        <w:t>應屬於實體法脈絡下之規定，因而，</w:t>
      </w:r>
      <w:proofErr w:type="gramStart"/>
      <w:r w:rsidR="00F92CF0">
        <w:rPr>
          <w:rFonts w:ascii="標楷體" w:eastAsia="標楷體" w:hAnsi="標楷體" w:hint="eastAsia"/>
          <w:szCs w:val="24"/>
        </w:rPr>
        <w:t>認推計</w:t>
      </w:r>
      <w:proofErr w:type="gramEnd"/>
      <w:r w:rsidR="00F92CF0">
        <w:rPr>
          <w:rFonts w:ascii="標楷體" w:eastAsia="標楷體" w:hAnsi="標楷體" w:hint="eastAsia"/>
          <w:szCs w:val="24"/>
        </w:rPr>
        <w:t>課稅制度須適用租稅法律主義之原則，且亦有</w:t>
      </w:r>
      <w:r w:rsidR="00C33C44">
        <w:rPr>
          <w:rFonts w:ascii="標楷體" w:eastAsia="標楷體" w:hAnsi="標楷體" w:hint="eastAsia"/>
          <w:szCs w:val="24"/>
        </w:rPr>
        <w:t>溯及既</w:t>
      </w:r>
      <w:r w:rsidR="00F92CF0">
        <w:rPr>
          <w:rFonts w:ascii="標楷體" w:eastAsia="標楷體" w:hAnsi="標楷體" w:hint="eastAsia"/>
          <w:szCs w:val="24"/>
        </w:rPr>
        <w:t>往禁止之適用。</w:t>
      </w:r>
      <w:r w:rsidR="007F260D">
        <w:rPr>
          <w:rFonts w:ascii="標楷體" w:eastAsia="標楷體" w:hAnsi="標楷體" w:hint="eastAsia"/>
          <w:szCs w:val="24"/>
        </w:rPr>
        <w:t>然而，主張此說學者近年似有改變見解之傾向，</w:t>
      </w:r>
      <w:proofErr w:type="gramStart"/>
      <w:r w:rsidR="004B1D3C">
        <w:rPr>
          <w:rFonts w:ascii="標楷體" w:eastAsia="標楷體" w:hAnsi="標楷體" w:hint="eastAsia"/>
          <w:szCs w:val="24"/>
        </w:rPr>
        <w:t>認為推計課稅</w:t>
      </w:r>
      <w:proofErr w:type="gramEnd"/>
      <w:r w:rsidR="004B1D3C">
        <w:rPr>
          <w:rFonts w:ascii="標楷體" w:eastAsia="標楷體" w:hAnsi="標楷體" w:hint="eastAsia"/>
          <w:szCs w:val="24"/>
        </w:rPr>
        <w:t>之本質為:兼具程序法與實體法之規範。認為，</w:t>
      </w:r>
      <w:proofErr w:type="gramStart"/>
      <w:r w:rsidR="007F260D" w:rsidRPr="007F260D">
        <w:rPr>
          <w:rFonts w:ascii="標楷體" w:eastAsia="標楷體" w:hAnsi="標楷體" w:hint="eastAsia"/>
          <w:szCs w:val="24"/>
        </w:rPr>
        <w:t>推計課稅</w:t>
      </w:r>
      <w:proofErr w:type="gramEnd"/>
      <w:r w:rsidR="007F260D" w:rsidRPr="007F260D">
        <w:rPr>
          <w:rFonts w:ascii="標楷體" w:eastAsia="標楷體" w:hAnsi="標楷體" w:hint="eastAsia"/>
          <w:szCs w:val="24"/>
        </w:rPr>
        <w:t>不僅具有證據方法以認定事實的</w:t>
      </w:r>
      <w:proofErr w:type="gramStart"/>
      <w:r w:rsidR="007F260D" w:rsidRPr="007F260D">
        <w:rPr>
          <w:rFonts w:ascii="標楷體" w:eastAsia="標楷體" w:hAnsi="標楷體" w:hint="eastAsia"/>
          <w:szCs w:val="24"/>
        </w:rPr>
        <w:t>稽</w:t>
      </w:r>
      <w:proofErr w:type="gramEnd"/>
      <w:r w:rsidR="007F260D" w:rsidRPr="007F260D">
        <w:rPr>
          <w:rFonts w:ascii="標楷體" w:eastAsia="標楷體" w:hAnsi="標楷體" w:hint="eastAsia"/>
          <w:szCs w:val="24"/>
        </w:rPr>
        <w:t>徵程序法性質，</w:t>
      </w:r>
      <w:r w:rsidR="004B1D3C">
        <w:rPr>
          <w:rFonts w:ascii="標楷體" w:eastAsia="標楷體" w:hAnsi="標楷體" w:hint="eastAsia"/>
          <w:szCs w:val="24"/>
        </w:rPr>
        <w:t>而得以</w:t>
      </w:r>
      <w:r w:rsidR="0022303C">
        <w:rPr>
          <w:rFonts w:ascii="標楷體" w:eastAsia="標楷體" w:hAnsi="標楷體" w:hint="eastAsia"/>
          <w:szCs w:val="24"/>
        </w:rPr>
        <w:t>作為證據方法，本身即</w:t>
      </w:r>
      <w:r w:rsidR="007F260D" w:rsidRPr="007F260D">
        <w:rPr>
          <w:rFonts w:ascii="標楷體" w:eastAsia="標楷體" w:hAnsi="標楷體" w:hint="eastAsia"/>
          <w:szCs w:val="24"/>
        </w:rPr>
        <w:t>屬自由證明程序</w:t>
      </w:r>
      <w:r w:rsidR="004B1D3C">
        <w:rPr>
          <w:rFonts w:ascii="標楷體" w:eastAsia="標楷體" w:hAnsi="標楷體" w:hint="eastAsia"/>
          <w:szCs w:val="24"/>
        </w:rPr>
        <w:t>的一環。</w:t>
      </w:r>
      <w:r w:rsidR="007F260D" w:rsidRPr="007F260D">
        <w:rPr>
          <w:rFonts w:ascii="標楷體" w:eastAsia="標楷體" w:hAnsi="標楷體" w:hint="eastAsia"/>
          <w:szCs w:val="24"/>
        </w:rPr>
        <w:t>同時</w:t>
      </w:r>
      <w:r w:rsidR="0022303C">
        <w:rPr>
          <w:rFonts w:ascii="標楷體" w:eastAsia="標楷體" w:hAnsi="標楷體" w:hint="eastAsia"/>
          <w:szCs w:val="24"/>
        </w:rPr>
        <w:t>，</w:t>
      </w:r>
      <w:r w:rsidR="007F260D" w:rsidRPr="007F260D">
        <w:rPr>
          <w:rFonts w:ascii="標楷體" w:eastAsia="標楷體" w:hAnsi="標楷體" w:hint="eastAsia"/>
          <w:szCs w:val="24"/>
        </w:rPr>
        <w:t>因為</w:t>
      </w:r>
      <w:r w:rsidR="0022303C">
        <w:rPr>
          <w:rFonts w:ascii="標楷體" w:eastAsia="標楷體" w:hAnsi="標楷體" w:hint="eastAsia"/>
          <w:szCs w:val="24"/>
        </w:rPr>
        <w:t>亦</w:t>
      </w:r>
      <w:r w:rsidR="007F260D" w:rsidRPr="007F260D">
        <w:rPr>
          <w:rFonts w:ascii="標楷體" w:eastAsia="標楷體" w:hAnsi="標楷體" w:hint="eastAsia"/>
          <w:szCs w:val="24"/>
        </w:rPr>
        <w:t>屬於稅基計算之方法，在劃定稅捐計算基礎（課稅基礎）的範圍，故而也具備稅捐實體法規範的性質。作為程序法規範，是</w:t>
      </w:r>
      <w:proofErr w:type="gramStart"/>
      <w:r w:rsidR="007F260D" w:rsidRPr="007F260D">
        <w:rPr>
          <w:rFonts w:ascii="標楷體" w:eastAsia="標楷體" w:hAnsi="標楷體" w:hint="eastAsia"/>
          <w:szCs w:val="24"/>
        </w:rPr>
        <w:t>因推計本來</w:t>
      </w:r>
      <w:proofErr w:type="gramEnd"/>
      <w:r w:rsidR="007F260D" w:rsidRPr="007F260D">
        <w:rPr>
          <w:rFonts w:ascii="標楷體" w:eastAsia="標楷體" w:hAnsi="標楷體" w:hint="eastAsia"/>
          <w:szCs w:val="24"/>
        </w:rPr>
        <w:t>就是一種認定事實的證據方法；作為實體法規範，則是因為這種推估計算的結果，將成為課稅之稅捐計算基礎（稅基）的一部分。</w:t>
      </w:r>
      <w:r w:rsidR="004B1D3C">
        <w:rPr>
          <w:rStyle w:val="a6"/>
          <w:rFonts w:ascii="標楷體" w:eastAsia="標楷體" w:hAnsi="標楷體"/>
          <w:szCs w:val="24"/>
        </w:rPr>
        <w:footnoteReference w:id="14"/>
      </w:r>
    </w:p>
    <w:p w14:paraId="4F9008B3" w14:textId="77777777" w:rsidR="004B1D3C" w:rsidRPr="004B1D3C" w:rsidRDefault="004B1D3C" w:rsidP="007F260D">
      <w:pPr>
        <w:spacing w:line="360" w:lineRule="auto"/>
        <w:rPr>
          <w:rFonts w:ascii="標楷體" w:eastAsia="標楷體" w:hAnsi="標楷體"/>
          <w:b/>
          <w:szCs w:val="24"/>
        </w:rPr>
      </w:pPr>
      <w:r w:rsidRPr="004B1D3C">
        <w:rPr>
          <w:rFonts w:ascii="標楷體" w:eastAsia="標楷體" w:hAnsi="標楷體" w:hint="eastAsia"/>
          <w:b/>
          <w:szCs w:val="24"/>
        </w:rPr>
        <w:t xml:space="preserve">        第二款 事實上推認</w:t>
      </w:r>
      <w:r w:rsidR="004D2355">
        <w:rPr>
          <w:rFonts w:ascii="標楷體" w:eastAsia="標楷體" w:hAnsi="標楷體" w:hint="eastAsia"/>
          <w:b/>
          <w:szCs w:val="24"/>
        </w:rPr>
        <w:t>定</w:t>
      </w:r>
      <w:r w:rsidRPr="004B1D3C">
        <w:rPr>
          <w:rFonts w:ascii="標楷體" w:eastAsia="標楷體" w:hAnsi="標楷體" w:hint="eastAsia"/>
          <w:b/>
          <w:szCs w:val="24"/>
        </w:rPr>
        <w:t>說</w:t>
      </w:r>
    </w:p>
    <w:p w14:paraId="63AA916B" w14:textId="1F82968E" w:rsidR="004B1D3C" w:rsidRDefault="004B1D3C" w:rsidP="007F260D">
      <w:pPr>
        <w:spacing w:line="360" w:lineRule="auto"/>
        <w:rPr>
          <w:rFonts w:ascii="標楷體" w:eastAsia="標楷體" w:hAnsi="標楷體"/>
          <w:szCs w:val="24"/>
        </w:rPr>
      </w:pPr>
      <w:r>
        <w:rPr>
          <w:rFonts w:ascii="標楷體" w:eastAsia="標楷體" w:hAnsi="標楷體" w:hint="eastAsia"/>
          <w:szCs w:val="24"/>
        </w:rPr>
        <w:t xml:space="preserve">    </w:t>
      </w:r>
      <w:r w:rsidR="004D2355">
        <w:rPr>
          <w:rFonts w:ascii="標楷體" w:eastAsia="標楷體" w:hAnsi="標楷體" w:hint="eastAsia"/>
          <w:szCs w:val="24"/>
        </w:rPr>
        <w:t>此說認為，租稅</w:t>
      </w:r>
      <w:r w:rsidR="00C33C44">
        <w:rPr>
          <w:rFonts w:ascii="標楷體" w:eastAsia="標楷體" w:hAnsi="標楷體" w:hint="eastAsia"/>
          <w:szCs w:val="24"/>
        </w:rPr>
        <w:t>客</w:t>
      </w:r>
      <w:r w:rsidR="004D2355">
        <w:rPr>
          <w:rFonts w:ascii="標楷體" w:eastAsia="標楷體" w:hAnsi="標楷體" w:hint="eastAsia"/>
          <w:szCs w:val="24"/>
        </w:rPr>
        <w:t>體客觀上是否存在，於租稅法上係屬於事實判斷之事項，而稅基既然係為稅捐</w:t>
      </w:r>
      <w:r w:rsidR="00C33C44">
        <w:rPr>
          <w:rFonts w:ascii="標楷體" w:eastAsia="標楷體" w:hAnsi="標楷體" w:hint="eastAsia"/>
          <w:szCs w:val="24"/>
        </w:rPr>
        <w:t>客</w:t>
      </w:r>
      <w:r w:rsidR="004D2355">
        <w:rPr>
          <w:rFonts w:ascii="標楷體" w:eastAsia="標楷體" w:hAnsi="標楷體" w:hint="eastAsia"/>
          <w:szCs w:val="24"/>
        </w:rPr>
        <w:t>體之數量化，當然亦為事實，</w:t>
      </w:r>
      <w:proofErr w:type="gramStart"/>
      <w:r w:rsidR="004D2355">
        <w:rPr>
          <w:rFonts w:ascii="標楷體" w:eastAsia="標楷體" w:hAnsi="標楷體" w:hint="eastAsia"/>
          <w:szCs w:val="24"/>
        </w:rPr>
        <w:t>從而，推計</w:t>
      </w:r>
      <w:proofErr w:type="gramEnd"/>
      <w:r w:rsidR="004D2355">
        <w:rPr>
          <w:rFonts w:ascii="標楷體" w:eastAsia="標楷體" w:hAnsi="標楷體" w:hint="eastAsia"/>
          <w:szCs w:val="24"/>
        </w:rPr>
        <w:t>課稅應認係屬於對於課稅事實認定之問題。</w:t>
      </w:r>
      <w:r w:rsidR="00610BFC">
        <w:rPr>
          <w:rStyle w:val="a6"/>
          <w:rFonts w:ascii="標楷體" w:eastAsia="標楷體" w:hAnsi="標楷體"/>
          <w:szCs w:val="24"/>
        </w:rPr>
        <w:footnoteReference w:id="15"/>
      </w:r>
    </w:p>
    <w:p w14:paraId="2199A045" w14:textId="77777777" w:rsidR="004E475A" w:rsidRDefault="004E475A" w:rsidP="007F260D">
      <w:pPr>
        <w:spacing w:line="360" w:lineRule="auto"/>
        <w:rPr>
          <w:rFonts w:ascii="標楷體" w:eastAsia="標楷體" w:hAnsi="標楷體"/>
          <w:b/>
          <w:szCs w:val="24"/>
        </w:rPr>
      </w:pPr>
    </w:p>
    <w:p w14:paraId="1DA64E36" w14:textId="77777777" w:rsidR="004E475A" w:rsidRDefault="004E475A" w:rsidP="007F260D">
      <w:pPr>
        <w:spacing w:line="360" w:lineRule="auto"/>
        <w:rPr>
          <w:rFonts w:ascii="標楷體" w:eastAsia="標楷體" w:hAnsi="標楷體"/>
          <w:b/>
          <w:szCs w:val="24"/>
        </w:rPr>
      </w:pPr>
    </w:p>
    <w:p w14:paraId="10132A9D" w14:textId="77777777" w:rsidR="004E475A" w:rsidRDefault="004E475A" w:rsidP="007F260D">
      <w:pPr>
        <w:spacing w:line="360" w:lineRule="auto"/>
        <w:rPr>
          <w:rFonts w:ascii="標楷體" w:eastAsia="標楷體" w:hAnsi="標楷體"/>
          <w:b/>
          <w:szCs w:val="24"/>
        </w:rPr>
      </w:pPr>
    </w:p>
    <w:p w14:paraId="4A5676F7" w14:textId="77777777" w:rsidR="005573FA" w:rsidRPr="000F1488" w:rsidRDefault="004E475A" w:rsidP="007F260D">
      <w:pPr>
        <w:spacing w:line="360" w:lineRule="auto"/>
        <w:rPr>
          <w:rFonts w:ascii="標楷體" w:eastAsia="標楷體" w:hAnsi="標楷體"/>
          <w:b/>
          <w:sz w:val="28"/>
          <w:szCs w:val="28"/>
        </w:rPr>
      </w:pPr>
      <w:r w:rsidRPr="000F1488">
        <w:rPr>
          <w:rFonts w:ascii="標楷體" w:eastAsia="標楷體" w:hAnsi="標楷體" w:hint="eastAsia"/>
          <w:b/>
          <w:sz w:val="28"/>
          <w:szCs w:val="28"/>
        </w:rPr>
        <w:lastRenderedPageBreak/>
        <w:t xml:space="preserve">      第五項 </w:t>
      </w:r>
      <w:proofErr w:type="gramStart"/>
      <w:r w:rsidRPr="000F1488">
        <w:rPr>
          <w:rFonts w:ascii="標楷體" w:eastAsia="標楷體" w:hAnsi="標楷體" w:hint="eastAsia"/>
          <w:b/>
          <w:sz w:val="28"/>
          <w:szCs w:val="28"/>
        </w:rPr>
        <w:t>推計課稅</w:t>
      </w:r>
      <w:proofErr w:type="gramEnd"/>
      <w:r w:rsidRPr="000F1488">
        <w:rPr>
          <w:rFonts w:ascii="標楷體" w:eastAsia="標楷體" w:hAnsi="標楷體" w:hint="eastAsia"/>
          <w:b/>
          <w:sz w:val="28"/>
          <w:szCs w:val="28"/>
        </w:rPr>
        <w:t>之</w:t>
      </w:r>
      <w:r w:rsidR="006F237B" w:rsidRPr="000F1488">
        <w:rPr>
          <w:rFonts w:ascii="標楷體" w:eastAsia="標楷體" w:hAnsi="標楷體" w:hint="eastAsia"/>
          <w:b/>
          <w:sz w:val="28"/>
          <w:szCs w:val="28"/>
        </w:rPr>
        <w:t>對象</w:t>
      </w:r>
    </w:p>
    <w:p w14:paraId="721EC8D4" w14:textId="77777777" w:rsidR="009775E5" w:rsidRPr="006F237B" w:rsidRDefault="006F237B" w:rsidP="006F237B">
      <w:pPr>
        <w:spacing w:line="360" w:lineRule="auto"/>
        <w:rPr>
          <w:rFonts w:ascii="標楷體" w:eastAsia="標楷體" w:hAnsi="標楷體"/>
          <w:szCs w:val="24"/>
        </w:rPr>
      </w:pPr>
      <w:r>
        <w:rPr>
          <w:rFonts w:ascii="標楷體" w:eastAsia="標楷體" w:hAnsi="標楷體" w:hint="eastAsia"/>
          <w:szCs w:val="24"/>
        </w:rPr>
        <w:t xml:space="preserve">    納稅者保護法第14條第1項規定，稅捐</w:t>
      </w:r>
      <w:proofErr w:type="gramStart"/>
      <w:r>
        <w:rPr>
          <w:rFonts w:ascii="標楷體" w:eastAsia="標楷體" w:hAnsi="標楷體" w:hint="eastAsia"/>
          <w:szCs w:val="24"/>
        </w:rPr>
        <w:t>稽</w:t>
      </w:r>
      <w:proofErr w:type="gramEnd"/>
      <w:r>
        <w:rPr>
          <w:rFonts w:ascii="標楷體" w:eastAsia="標楷體" w:hAnsi="標楷體" w:hint="eastAsia"/>
          <w:szCs w:val="24"/>
        </w:rPr>
        <w:t>徵機關對課稅基礎，經職權調查仍不能確定或調查費用過</w:t>
      </w:r>
      <w:proofErr w:type="gramStart"/>
      <w:r>
        <w:rPr>
          <w:rFonts w:ascii="標楷體" w:eastAsia="標楷體" w:hAnsi="標楷體" w:hint="eastAsia"/>
          <w:szCs w:val="24"/>
        </w:rPr>
        <w:t>鉅</w:t>
      </w:r>
      <w:proofErr w:type="gramEnd"/>
      <w:r>
        <w:rPr>
          <w:rFonts w:ascii="標楷體" w:eastAsia="標楷體" w:hAnsi="標楷體" w:hint="eastAsia"/>
          <w:szCs w:val="24"/>
        </w:rPr>
        <w:t>時，為維護租稅之公平，得以</w:t>
      </w:r>
      <w:proofErr w:type="gramStart"/>
      <w:r>
        <w:rPr>
          <w:rFonts w:ascii="標楷體" w:eastAsia="標楷體" w:hAnsi="標楷體" w:hint="eastAsia"/>
          <w:szCs w:val="24"/>
        </w:rPr>
        <w:t>適用推計課稅</w:t>
      </w:r>
      <w:proofErr w:type="gramEnd"/>
      <w:r>
        <w:rPr>
          <w:rFonts w:ascii="標楷體" w:eastAsia="標楷體" w:hAnsi="標楷體" w:hint="eastAsia"/>
          <w:szCs w:val="24"/>
        </w:rPr>
        <w:t>。依此，</w:t>
      </w:r>
      <w:proofErr w:type="gramStart"/>
      <w:r>
        <w:rPr>
          <w:rFonts w:ascii="標楷體" w:eastAsia="標楷體" w:hAnsi="標楷體" w:hint="eastAsia"/>
          <w:szCs w:val="24"/>
        </w:rPr>
        <w:t>推計課稅</w:t>
      </w:r>
      <w:proofErr w:type="gramEnd"/>
      <w:r>
        <w:rPr>
          <w:rFonts w:ascii="標楷體" w:eastAsia="標楷體" w:hAnsi="標楷體" w:hint="eastAsia"/>
          <w:szCs w:val="24"/>
        </w:rPr>
        <w:t>所得</w:t>
      </w:r>
      <w:proofErr w:type="gramStart"/>
      <w:r>
        <w:rPr>
          <w:rFonts w:ascii="標楷體" w:eastAsia="標楷體" w:hAnsi="標楷體" w:hint="eastAsia"/>
          <w:szCs w:val="24"/>
        </w:rPr>
        <w:t>以推計之</w:t>
      </w:r>
      <w:proofErr w:type="gramEnd"/>
      <w:r>
        <w:rPr>
          <w:rFonts w:ascii="標楷體" w:eastAsia="標楷體" w:hAnsi="標楷體" w:hint="eastAsia"/>
          <w:szCs w:val="24"/>
        </w:rPr>
        <w:t>標的、客體僅能針對「課稅基礎」，而</w:t>
      </w:r>
      <w:proofErr w:type="gramStart"/>
      <w:r>
        <w:rPr>
          <w:rFonts w:ascii="標楷體" w:eastAsia="標楷體" w:hAnsi="標楷體" w:hint="eastAsia"/>
          <w:szCs w:val="24"/>
        </w:rPr>
        <w:t>不包刮課稅</w:t>
      </w:r>
      <w:proofErr w:type="gramEnd"/>
      <w:r>
        <w:rPr>
          <w:rFonts w:ascii="標楷體" w:eastAsia="標楷體" w:hAnsi="標楷體" w:hint="eastAsia"/>
          <w:szCs w:val="24"/>
        </w:rPr>
        <w:t>基礎事實。課稅基礎則係指</w:t>
      </w:r>
      <w:r w:rsidR="009775E5">
        <w:rPr>
          <w:rFonts w:ascii="標楷體" w:eastAsia="標楷體" w:hAnsi="標楷體" w:hint="eastAsia"/>
          <w:szCs w:val="24"/>
        </w:rPr>
        <w:t>，例如:收入金額、營業費用、盈餘、所得額、等稅捐計算基礎之數量金額。至於，單純課稅原因之基礎事實關係以及應納稅額本身，則非</w:t>
      </w:r>
      <w:proofErr w:type="gramStart"/>
      <w:r w:rsidR="009775E5">
        <w:rPr>
          <w:rFonts w:ascii="標楷體" w:eastAsia="標楷體" w:hAnsi="標楷體" w:hint="eastAsia"/>
          <w:szCs w:val="24"/>
        </w:rPr>
        <w:t>屬推計課稅</w:t>
      </w:r>
      <w:proofErr w:type="gramEnd"/>
      <w:r w:rsidR="009775E5">
        <w:rPr>
          <w:rFonts w:ascii="標楷體" w:eastAsia="標楷體" w:hAnsi="標楷體" w:hint="eastAsia"/>
          <w:szCs w:val="24"/>
        </w:rPr>
        <w:t>所謂課稅基礎之範圍，例如:納稅義務人是否有營業事實、是否有租稅或贈與之事實等。</w:t>
      </w:r>
      <w:r w:rsidR="009775E5">
        <w:rPr>
          <w:rStyle w:val="a6"/>
          <w:rFonts w:ascii="標楷體" w:eastAsia="標楷體" w:hAnsi="標楷體"/>
          <w:szCs w:val="24"/>
        </w:rPr>
        <w:footnoteReference w:id="16"/>
      </w:r>
      <w:r w:rsidR="009775E5">
        <w:rPr>
          <w:rFonts w:ascii="標楷體" w:eastAsia="標楷體" w:hAnsi="標楷體" w:hint="eastAsia"/>
          <w:szCs w:val="24"/>
        </w:rPr>
        <w:t>另外，對於課稅基礎事實是否存在，</w:t>
      </w:r>
      <w:proofErr w:type="gramStart"/>
      <w:r w:rsidR="009775E5">
        <w:rPr>
          <w:rFonts w:ascii="標楷體" w:eastAsia="標楷體" w:hAnsi="標楷體" w:hint="eastAsia"/>
          <w:szCs w:val="24"/>
        </w:rPr>
        <w:t>稽</w:t>
      </w:r>
      <w:proofErr w:type="gramEnd"/>
      <w:r w:rsidR="009775E5">
        <w:rPr>
          <w:rFonts w:ascii="標楷體" w:eastAsia="標楷體" w:hAnsi="標楷體" w:hint="eastAsia"/>
          <w:szCs w:val="24"/>
        </w:rPr>
        <w:t>徵機關須舉證至達到確信心證之程度，單純出於懷疑的課稅係不被允許的。例如:不得僅以納稅義務人之用電量大，即恣意懷疑該納稅人民有出租抑或是營業使用。</w:t>
      </w:r>
    </w:p>
    <w:p w14:paraId="220B6AD3" w14:textId="77777777" w:rsidR="00095EFD" w:rsidRDefault="00095EFD" w:rsidP="00493356">
      <w:pPr>
        <w:spacing w:line="360" w:lineRule="auto"/>
        <w:rPr>
          <w:rFonts w:ascii="標楷體" w:eastAsia="標楷體" w:hAnsi="標楷體"/>
          <w:b/>
          <w:sz w:val="36"/>
          <w:szCs w:val="36"/>
        </w:rPr>
      </w:pPr>
    </w:p>
    <w:p w14:paraId="2B0DD33B" w14:textId="77777777" w:rsidR="00095EFD" w:rsidRDefault="00095EFD" w:rsidP="00493356">
      <w:pPr>
        <w:spacing w:line="360" w:lineRule="auto"/>
        <w:rPr>
          <w:rFonts w:ascii="標楷體" w:eastAsia="標楷體" w:hAnsi="標楷體"/>
          <w:b/>
          <w:sz w:val="36"/>
          <w:szCs w:val="36"/>
        </w:rPr>
      </w:pPr>
    </w:p>
    <w:p w14:paraId="4C6D4936" w14:textId="77777777" w:rsidR="00095EFD" w:rsidRDefault="00095EFD" w:rsidP="00493356">
      <w:pPr>
        <w:spacing w:line="360" w:lineRule="auto"/>
        <w:rPr>
          <w:rFonts w:ascii="標楷體" w:eastAsia="標楷體" w:hAnsi="標楷體"/>
          <w:b/>
          <w:sz w:val="36"/>
          <w:szCs w:val="36"/>
        </w:rPr>
      </w:pPr>
    </w:p>
    <w:p w14:paraId="179E8119" w14:textId="77777777" w:rsidR="00095EFD" w:rsidRDefault="00095EFD" w:rsidP="00493356">
      <w:pPr>
        <w:spacing w:line="360" w:lineRule="auto"/>
        <w:rPr>
          <w:rFonts w:ascii="標楷體" w:eastAsia="標楷體" w:hAnsi="標楷體"/>
          <w:b/>
          <w:sz w:val="36"/>
          <w:szCs w:val="36"/>
        </w:rPr>
      </w:pPr>
    </w:p>
    <w:p w14:paraId="36CB65D0" w14:textId="77777777" w:rsidR="00095EFD" w:rsidRDefault="00095EFD" w:rsidP="00493356">
      <w:pPr>
        <w:spacing w:line="360" w:lineRule="auto"/>
        <w:rPr>
          <w:rFonts w:ascii="標楷體" w:eastAsia="標楷體" w:hAnsi="標楷體"/>
          <w:b/>
          <w:sz w:val="36"/>
          <w:szCs w:val="36"/>
        </w:rPr>
      </w:pPr>
    </w:p>
    <w:p w14:paraId="340DAC36" w14:textId="77777777" w:rsidR="00095EFD" w:rsidRDefault="00095EFD" w:rsidP="00493356">
      <w:pPr>
        <w:spacing w:line="360" w:lineRule="auto"/>
        <w:rPr>
          <w:rFonts w:ascii="標楷體" w:eastAsia="標楷體" w:hAnsi="標楷體"/>
          <w:b/>
          <w:sz w:val="36"/>
          <w:szCs w:val="36"/>
        </w:rPr>
      </w:pPr>
    </w:p>
    <w:p w14:paraId="0B9470AF" w14:textId="77777777" w:rsidR="00095EFD" w:rsidRDefault="00095EFD" w:rsidP="00493356">
      <w:pPr>
        <w:spacing w:line="360" w:lineRule="auto"/>
        <w:rPr>
          <w:rFonts w:ascii="標楷體" w:eastAsia="標楷體" w:hAnsi="標楷體"/>
          <w:b/>
          <w:sz w:val="36"/>
          <w:szCs w:val="36"/>
        </w:rPr>
      </w:pPr>
    </w:p>
    <w:p w14:paraId="58B38D9D" w14:textId="77777777" w:rsidR="00095EFD" w:rsidRDefault="00095EFD" w:rsidP="00493356">
      <w:pPr>
        <w:spacing w:line="360" w:lineRule="auto"/>
        <w:rPr>
          <w:rFonts w:ascii="標楷體" w:eastAsia="標楷體" w:hAnsi="標楷體"/>
          <w:b/>
          <w:sz w:val="36"/>
          <w:szCs w:val="36"/>
        </w:rPr>
      </w:pPr>
    </w:p>
    <w:p w14:paraId="7B4CA808" w14:textId="77777777" w:rsidR="00095EFD" w:rsidRDefault="00095EFD" w:rsidP="00493356">
      <w:pPr>
        <w:spacing w:line="360" w:lineRule="auto"/>
        <w:rPr>
          <w:rFonts w:ascii="標楷體" w:eastAsia="標楷體" w:hAnsi="標楷體"/>
          <w:b/>
          <w:sz w:val="36"/>
          <w:szCs w:val="36"/>
        </w:rPr>
      </w:pPr>
    </w:p>
    <w:p w14:paraId="46D73F9B" w14:textId="77777777" w:rsidR="00095EFD" w:rsidRDefault="00095EFD" w:rsidP="00493356">
      <w:pPr>
        <w:spacing w:line="360" w:lineRule="auto"/>
        <w:rPr>
          <w:rFonts w:ascii="標楷體" w:eastAsia="標楷體" w:hAnsi="標楷體"/>
          <w:b/>
          <w:sz w:val="36"/>
          <w:szCs w:val="36"/>
        </w:rPr>
      </w:pPr>
    </w:p>
    <w:p w14:paraId="4AAFEB29" w14:textId="77777777" w:rsidR="00615DF9" w:rsidRPr="00D007F8" w:rsidRDefault="00870732" w:rsidP="00493356">
      <w:pPr>
        <w:spacing w:line="360" w:lineRule="auto"/>
        <w:rPr>
          <w:rFonts w:ascii="標楷體" w:eastAsia="標楷體" w:hAnsi="標楷體"/>
          <w:b/>
          <w:sz w:val="36"/>
          <w:szCs w:val="36"/>
        </w:rPr>
      </w:pPr>
      <w:r w:rsidRPr="00D007F8">
        <w:rPr>
          <w:rFonts w:ascii="標楷體" w:eastAsia="標楷體" w:hAnsi="標楷體" w:hint="eastAsia"/>
          <w:b/>
          <w:sz w:val="36"/>
          <w:szCs w:val="36"/>
        </w:rPr>
        <w:lastRenderedPageBreak/>
        <w:t xml:space="preserve">第二章 </w:t>
      </w:r>
      <w:proofErr w:type="gramStart"/>
      <w:r w:rsidR="00F5790C" w:rsidRPr="00D007F8">
        <w:rPr>
          <w:rFonts w:ascii="標楷體" w:eastAsia="標楷體" w:hAnsi="標楷體" w:hint="eastAsia"/>
          <w:b/>
          <w:sz w:val="36"/>
          <w:szCs w:val="36"/>
        </w:rPr>
        <w:t>推計課稅</w:t>
      </w:r>
      <w:proofErr w:type="gramEnd"/>
      <w:r w:rsidR="00F5790C" w:rsidRPr="00D007F8">
        <w:rPr>
          <w:rFonts w:ascii="標楷體" w:eastAsia="標楷體" w:hAnsi="標楷體" w:hint="eastAsia"/>
          <w:b/>
          <w:sz w:val="36"/>
          <w:szCs w:val="36"/>
        </w:rPr>
        <w:t>與漏稅罰</w:t>
      </w:r>
      <w:r w:rsidR="00DD34F7" w:rsidRPr="00D007F8">
        <w:rPr>
          <w:rFonts w:ascii="標楷體" w:eastAsia="標楷體" w:hAnsi="標楷體" w:hint="eastAsia"/>
          <w:b/>
          <w:sz w:val="36"/>
          <w:szCs w:val="36"/>
        </w:rPr>
        <w:t>之爭議問題</w:t>
      </w:r>
    </w:p>
    <w:p w14:paraId="59DD532B" w14:textId="77777777" w:rsidR="00870732" w:rsidRPr="0028316E" w:rsidRDefault="00615DF9" w:rsidP="00493356">
      <w:pPr>
        <w:spacing w:line="360" w:lineRule="auto"/>
        <w:rPr>
          <w:rFonts w:ascii="標楷體" w:eastAsia="標楷體" w:hAnsi="標楷體"/>
          <w:szCs w:val="24"/>
        </w:rPr>
      </w:pPr>
      <w:r w:rsidRPr="0028316E">
        <w:rPr>
          <w:rFonts w:ascii="標楷體" w:eastAsia="標楷體" w:hAnsi="標楷體" w:hint="eastAsia"/>
          <w:szCs w:val="24"/>
        </w:rPr>
        <w:t xml:space="preserve">    納稅義務人在違反法律所課予之協力義務</w:t>
      </w:r>
      <w:r w:rsidR="004B7EE2" w:rsidRPr="0028316E">
        <w:rPr>
          <w:rFonts w:ascii="標楷體" w:eastAsia="標楷體" w:hAnsi="標楷體" w:hint="eastAsia"/>
          <w:szCs w:val="24"/>
        </w:rPr>
        <w:t>時，稅捐</w:t>
      </w:r>
      <w:proofErr w:type="gramStart"/>
      <w:r w:rsidR="004B7EE2" w:rsidRPr="0028316E">
        <w:rPr>
          <w:rFonts w:ascii="標楷體" w:eastAsia="標楷體" w:hAnsi="標楷體" w:hint="eastAsia"/>
          <w:szCs w:val="24"/>
        </w:rPr>
        <w:t>稽</w:t>
      </w:r>
      <w:proofErr w:type="gramEnd"/>
      <w:r w:rsidR="004B7EE2" w:rsidRPr="0028316E">
        <w:rPr>
          <w:rFonts w:ascii="標楷體" w:eastAsia="標楷體" w:hAnsi="標楷體" w:hint="eastAsia"/>
          <w:szCs w:val="24"/>
        </w:rPr>
        <w:t>徵機關在為課稅處分之際，於特定情況之下得以</w:t>
      </w:r>
      <w:proofErr w:type="gramStart"/>
      <w:r w:rsidR="004B7EE2" w:rsidRPr="0028316E">
        <w:rPr>
          <w:rFonts w:ascii="標楷體" w:eastAsia="標楷體" w:hAnsi="標楷體" w:hint="eastAsia"/>
          <w:szCs w:val="24"/>
        </w:rPr>
        <w:t>透過推計課稅</w:t>
      </w:r>
      <w:proofErr w:type="gramEnd"/>
      <w:r w:rsidR="004B7EE2" w:rsidRPr="0028316E">
        <w:rPr>
          <w:rFonts w:ascii="標楷體" w:eastAsia="標楷體" w:hAnsi="標楷體" w:hint="eastAsia"/>
          <w:szCs w:val="24"/>
        </w:rPr>
        <w:t>之方式核定其應納之稅額，</w:t>
      </w:r>
      <w:r w:rsidR="00BE4CA8" w:rsidRPr="0028316E">
        <w:rPr>
          <w:rFonts w:ascii="標楷體" w:eastAsia="標楷體" w:hAnsi="標楷體" w:hint="eastAsia"/>
          <w:szCs w:val="24"/>
        </w:rPr>
        <w:t>此時，</w:t>
      </w:r>
      <w:proofErr w:type="gramStart"/>
      <w:r w:rsidR="00BE4CA8" w:rsidRPr="0028316E">
        <w:rPr>
          <w:rFonts w:ascii="標楷體" w:eastAsia="標楷體" w:hAnsi="標楷體" w:hint="eastAsia"/>
          <w:szCs w:val="24"/>
        </w:rPr>
        <w:t>稽</w:t>
      </w:r>
      <w:proofErr w:type="gramEnd"/>
      <w:r w:rsidR="00BE4CA8" w:rsidRPr="0028316E">
        <w:rPr>
          <w:rFonts w:ascii="標楷體" w:eastAsia="標楷體" w:hAnsi="標楷體" w:hint="eastAsia"/>
          <w:szCs w:val="24"/>
        </w:rPr>
        <w:t>徵機關若經調查認定納稅義務人亦有漏稅之結果，將致生得否</w:t>
      </w:r>
      <w:proofErr w:type="gramStart"/>
      <w:r w:rsidR="00BE4CA8" w:rsidRPr="0028316E">
        <w:rPr>
          <w:rFonts w:ascii="標楷體" w:eastAsia="標楷體" w:hAnsi="標楷體" w:hint="eastAsia"/>
          <w:szCs w:val="24"/>
        </w:rPr>
        <w:t>以推計之</w:t>
      </w:r>
      <w:proofErr w:type="gramEnd"/>
      <w:r w:rsidR="00BE4CA8" w:rsidRPr="0028316E">
        <w:rPr>
          <w:rFonts w:ascii="標楷體" w:eastAsia="標楷體" w:hAnsi="標楷體" w:hint="eastAsia"/>
          <w:szCs w:val="24"/>
        </w:rPr>
        <w:t>結果作為漏稅</w:t>
      </w:r>
      <w:proofErr w:type="gramStart"/>
      <w:r w:rsidR="00BE4CA8" w:rsidRPr="0028316E">
        <w:rPr>
          <w:rFonts w:ascii="標楷體" w:eastAsia="標楷體" w:hAnsi="標楷體" w:hint="eastAsia"/>
          <w:szCs w:val="24"/>
        </w:rPr>
        <w:t>罰裁罰時</w:t>
      </w:r>
      <w:proofErr w:type="gramEnd"/>
      <w:r w:rsidR="00BE4CA8" w:rsidRPr="0028316E">
        <w:rPr>
          <w:rFonts w:ascii="標楷體" w:eastAsia="標楷體" w:hAnsi="標楷體" w:hint="eastAsia"/>
          <w:szCs w:val="24"/>
        </w:rPr>
        <w:t>之依據，此一重要之爭議問題。</w:t>
      </w:r>
    </w:p>
    <w:p w14:paraId="1ACC7935" w14:textId="77777777" w:rsidR="00C92E49" w:rsidRPr="0028316E" w:rsidRDefault="007B5791" w:rsidP="00493356">
      <w:pPr>
        <w:spacing w:line="360" w:lineRule="auto"/>
        <w:rPr>
          <w:rFonts w:ascii="標楷體" w:eastAsia="標楷體" w:hAnsi="標楷體"/>
          <w:b/>
          <w:sz w:val="32"/>
          <w:szCs w:val="32"/>
        </w:rPr>
      </w:pPr>
      <w:r w:rsidRPr="0028316E">
        <w:rPr>
          <w:rFonts w:ascii="標楷體" w:eastAsia="標楷體" w:hAnsi="標楷體" w:hint="eastAsia"/>
          <w:b/>
          <w:sz w:val="32"/>
          <w:szCs w:val="32"/>
        </w:rPr>
        <w:t xml:space="preserve">    </w:t>
      </w:r>
      <w:r w:rsidR="003C7969" w:rsidRPr="0028316E">
        <w:rPr>
          <w:rFonts w:ascii="標楷體" w:eastAsia="標楷體" w:hAnsi="標楷體" w:hint="eastAsia"/>
          <w:b/>
          <w:sz w:val="32"/>
          <w:szCs w:val="32"/>
        </w:rPr>
        <w:t xml:space="preserve">第一節 </w:t>
      </w:r>
      <w:r w:rsidR="000011A1" w:rsidRPr="0028316E">
        <w:rPr>
          <w:rFonts w:ascii="標楷體" w:eastAsia="標楷體" w:hAnsi="標楷體" w:hint="eastAsia"/>
          <w:b/>
          <w:sz w:val="32"/>
          <w:szCs w:val="32"/>
        </w:rPr>
        <w:t>爭議問題之相關見解整理</w:t>
      </w:r>
    </w:p>
    <w:p w14:paraId="31529EE7" w14:textId="77777777" w:rsidR="00F3530C" w:rsidRPr="0028316E" w:rsidRDefault="00E3213F" w:rsidP="00493356">
      <w:pPr>
        <w:spacing w:line="360" w:lineRule="auto"/>
        <w:rPr>
          <w:rFonts w:ascii="標楷體" w:eastAsia="標楷體" w:hAnsi="標楷體"/>
          <w:szCs w:val="24"/>
        </w:rPr>
      </w:pPr>
      <w:r w:rsidRPr="0028316E">
        <w:rPr>
          <w:rFonts w:ascii="標楷體" w:eastAsia="標楷體" w:hAnsi="標楷體" w:hint="eastAsia"/>
          <w:szCs w:val="24"/>
        </w:rPr>
        <w:t xml:space="preserve">    稅捐</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徵機關於裁處</w:t>
      </w:r>
      <w:proofErr w:type="gramStart"/>
      <w:r w:rsidRPr="0028316E">
        <w:rPr>
          <w:rFonts w:ascii="標楷體" w:eastAsia="標楷體" w:hAnsi="標楷體" w:hint="eastAsia"/>
          <w:szCs w:val="24"/>
        </w:rPr>
        <w:t>漏稅罰時</w:t>
      </w:r>
      <w:proofErr w:type="gramEnd"/>
      <w:r w:rsidRPr="0028316E">
        <w:rPr>
          <w:rFonts w:ascii="標楷體" w:eastAsia="標楷體" w:hAnsi="標楷體" w:hint="eastAsia"/>
          <w:szCs w:val="24"/>
        </w:rPr>
        <w:t>，得否以</w:t>
      </w:r>
      <w:r w:rsidR="0035583C">
        <w:rPr>
          <w:rFonts w:ascii="標楷體" w:eastAsia="標楷體" w:hAnsi="標楷體" w:hint="eastAsia"/>
          <w:szCs w:val="24"/>
        </w:rPr>
        <w:t>課稅處分時</w:t>
      </w:r>
      <w:proofErr w:type="gramStart"/>
      <w:r w:rsidR="0035583C">
        <w:rPr>
          <w:rFonts w:ascii="標楷體" w:eastAsia="標楷體" w:hAnsi="標楷體" w:hint="eastAsia"/>
          <w:szCs w:val="24"/>
        </w:rPr>
        <w:t>依</w:t>
      </w:r>
      <w:r w:rsidRPr="0028316E">
        <w:rPr>
          <w:rFonts w:ascii="標楷體" w:eastAsia="標楷體" w:hAnsi="標楷體" w:hint="eastAsia"/>
          <w:szCs w:val="24"/>
        </w:rPr>
        <w:t>推計課稅</w:t>
      </w:r>
      <w:proofErr w:type="gramEnd"/>
      <w:r w:rsidR="00AD25EC">
        <w:rPr>
          <w:rFonts w:ascii="標楷體" w:eastAsia="標楷體" w:hAnsi="標楷體" w:hint="eastAsia"/>
          <w:szCs w:val="24"/>
        </w:rPr>
        <w:t>後之</w:t>
      </w:r>
      <w:r w:rsidRPr="0028316E">
        <w:rPr>
          <w:rFonts w:ascii="標楷體" w:eastAsia="標楷體" w:hAnsi="標楷體" w:hint="eastAsia"/>
          <w:szCs w:val="24"/>
        </w:rPr>
        <w:t>結果作為課稅處罰之依據，此一重要爭議</w:t>
      </w:r>
      <w:r w:rsidR="009A7FFB" w:rsidRPr="0028316E">
        <w:rPr>
          <w:rFonts w:ascii="標楷體" w:eastAsia="標楷體" w:hAnsi="標楷體" w:hint="eastAsia"/>
          <w:szCs w:val="24"/>
        </w:rPr>
        <w:t>問題，實務及學說所採取之見解非常分歧。</w:t>
      </w:r>
      <w:r w:rsidRPr="0028316E">
        <w:rPr>
          <w:rFonts w:ascii="標楷體" w:eastAsia="標楷體" w:hAnsi="標楷體" w:hint="eastAsia"/>
          <w:szCs w:val="24"/>
        </w:rPr>
        <w:t>而現行實務見解又多參照最高行政法院98年8月第二次庭長法官聯席會議所</w:t>
      </w:r>
      <w:proofErr w:type="gramStart"/>
      <w:r w:rsidRPr="0028316E">
        <w:rPr>
          <w:rFonts w:ascii="標楷體" w:eastAsia="標楷體" w:hAnsi="標楷體" w:hint="eastAsia"/>
          <w:szCs w:val="24"/>
        </w:rPr>
        <w:t>採</w:t>
      </w:r>
      <w:proofErr w:type="gramEnd"/>
      <w:r w:rsidRPr="0028316E">
        <w:rPr>
          <w:rFonts w:ascii="標楷體" w:eastAsia="標楷體" w:hAnsi="標楷體" w:hint="eastAsia"/>
          <w:szCs w:val="24"/>
        </w:rPr>
        <w:t>之見解作為</w:t>
      </w:r>
      <w:r w:rsidR="009A7FFB" w:rsidRPr="0028316E">
        <w:rPr>
          <w:rFonts w:ascii="標楷體" w:eastAsia="標楷體" w:hAnsi="標楷體" w:hint="eastAsia"/>
          <w:szCs w:val="24"/>
        </w:rPr>
        <w:t>判決之依據，而學說多數見解</w:t>
      </w:r>
      <w:r w:rsidR="00267353" w:rsidRPr="0028316E">
        <w:rPr>
          <w:rFonts w:ascii="標楷體" w:eastAsia="標楷體" w:hAnsi="標楷體" w:hint="eastAsia"/>
          <w:szCs w:val="24"/>
        </w:rPr>
        <w:t>對於</w:t>
      </w:r>
      <w:r w:rsidR="009A7FFB" w:rsidRPr="0028316E">
        <w:rPr>
          <w:rFonts w:ascii="標楷體" w:eastAsia="標楷體" w:hAnsi="標楷體" w:hint="eastAsia"/>
          <w:szCs w:val="24"/>
        </w:rPr>
        <w:t>此決議所作成之</w:t>
      </w:r>
      <w:r w:rsidR="007C4E8E" w:rsidRPr="0028316E">
        <w:rPr>
          <w:rFonts w:ascii="標楷體" w:eastAsia="標楷體" w:hAnsi="標楷體" w:hint="eastAsia"/>
          <w:szCs w:val="24"/>
        </w:rPr>
        <w:t>結論及其理由多有批判，</w:t>
      </w:r>
      <w:proofErr w:type="gramStart"/>
      <w:r w:rsidR="007C4E8E" w:rsidRPr="0028316E">
        <w:rPr>
          <w:rFonts w:ascii="標楷體" w:eastAsia="標楷體" w:hAnsi="標楷體" w:hint="eastAsia"/>
          <w:szCs w:val="24"/>
        </w:rPr>
        <w:t>而</w:t>
      </w:r>
      <w:r w:rsidR="00267353" w:rsidRPr="0028316E">
        <w:rPr>
          <w:rFonts w:ascii="標楷體" w:eastAsia="標楷體" w:hAnsi="標楷體" w:hint="eastAsia"/>
          <w:szCs w:val="24"/>
        </w:rPr>
        <w:t>茲於</w:t>
      </w:r>
      <w:proofErr w:type="gramEnd"/>
      <w:r w:rsidR="00267353" w:rsidRPr="0028316E">
        <w:rPr>
          <w:rFonts w:ascii="標楷體" w:eastAsia="標楷體" w:hAnsi="標楷體" w:hint="eastAsia"/>
          <w:szCs w:val="24"/>
        </w:rPr>
        <w:t>下方詳述之:</w:t>
      </w:r>
    </w:p>
    <w:p w14:paraId="49A6C3AF" w14:textId="77777777" w:rsidR="0069485B" w:rsidRPr="00610BFC" w:rsidRDefault="00610BFC" w:rsidP="00610BFC">
      <w:pPr>
        <w:spacing w:line="360" w:lineRule="auto"/>
        <w:rPr>
          <w:rFonts w:ascii="標楷體" w:eastAsia="標楷體" w:hAnsi="標楷體"/>
          <w:b/>
          <w:sz w:val="28"/>
          <w:szCs w:val="28"/>
        </w:rPr>
      </w:pPr>
      <w:r>
        <w:rPr>
          <w:rFonts w:ascii="標楷體" w:eastAsia="標楷體" w:hAnsi="標楷體" w:hint="eastAsia"/>
          <w:b/>
          <w:sz w:val="28"/>
          <w:szCs w:val="28"/>
        </w:rPr>
        <w:t xml:space="preserve">      第一項 </w:t>
      </w:r>
      <w:r w:rsidR="007B5791" w:rsidRPr="00610BFC">
        <w:rPr>
          <w:rFonts w:ascii="標楷體" w:eastAsia="標楷體" w:hAnsi="標楷體" w:hint="eastAsia"/>
          <w:b/>
          <w:sz w:val="28"/>
          <w:szCs w:val="28"/>
        </w:rPr>
        <w:t>實務見解</w:t>
      </w:r>
    </w:p>
    <w:p w14:paraId="1DADDA28" w14:textId="77777777" w:rsidR="006601A6" w:rsidRPr="0028316E" w:rsidRDefault="007B5791" w:rsidP="00493356">
      <w:pPr>
        <w:spacing w:line="360" w:lineRule="auto"/>
        <w:rPr>
          <w:rFonts w:ascii="標楷體" w:eastAsia="標楷體" w:hAnsi="標楷體"/>
          <w:szCs w:val="24"/>
        </w:rPr>
      </w:pPr>
      <w:r w:rsidRPr="0028316E">
        <w:rPr>
          <w:rFonts w:ascii="標楷體" w:eastAsia="標楷體" w:hAnsi="標楷體" w:hint="eastAsia"/>
          <w:szCs w:val="24"/>
        </w:rPr>
        <w:t xml:space="preserve">    針對</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徵機關得否以課稅處分時</w:t>
      </w:r>
      <w:proofErr w:type="gramStart"/>
      <w:r w:rsidRPr="0028316E">
        <w:rPr>
          <w:rFonts w:ascii="標楷體" w:eastAsia="標楷體" w:hAnsi="標楷體" w:hint="eastAsia"/>
          <w:szCs w:val="24"/>
        </w:rPr>
        <w:t>依推計課稅</w:t>
      </w:r>
      <w:proofErr w:type="gramEnd"/>
      <w:r w:rsidRPr="0028316E">
        <w:rPr>
          <w:rFonts w:ascii="標楷體" w:eastAsia="標楷體" w:hAnsi="標楷體" w:hint="eastAsia"/>
          <w:szCs w:val="24"/>
        </w:rPr>
        <w:t>方式所得出之結果，作為嗣後為課稅處罰時認定所漏稅額之依據一事，最高行政法院做成以下決議內容:</w:t>
      </w:r>
    </w:p>
    <w:p w14:paraId="3196F23F" w14:textId="77777777" w:rsidR="006601A6" w:rsidRPr="0028316E" w:rsidRDefault="006601A6" w:rsidP="00493356">
      <w:pPr>
        <w:spacing w:line="360" w:lineRule="auto"/>
        <w:rPr>
          <w:rFonts w:ascii="標楷體" w:eastAsia="標楷體" w:hAnsi="標楷體"/>
          <w:szCs w:val="24"/>
        </w:rPr>
      </w:pPr>
      <w:r w:rsidRPr="0028316E">
        <w:rPr>
          <w:rFonts w:ascii="標楷體" w:eastAsia="標楷體" w:hAnsi="標楷體" w:hint="eastAsia"/>
          <w:szCs w:val="24"/>
        </w:rPr>
        <w:t>「</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徵機關對於納稅義務人依所得稅法規定應申報課稅之所得額有漏報或短</w:t>
      </w:r>
    </w:p>
    <w:p w14:paraId="06D819D5" w14:textId="77777777" w:rsidR="00043DAE" w:rsidRDefault="006601A6" w:rsidP="001C5C39">
      <w:pPr>
        <w:spacing w:line="360" w:lineRule="auto"/>
        <w:rPr>
          <w:rFonts w:ascii="標楷體" w:eastAsia="標楷體" w:hAnsi="標楷體"/>
          <w:szCs w:val="24"/>
        </w:rPr>
      </w:pPr>
      <w:r w:rsidRPr="0028316E">
        <w:rPr>
          <w:rFonts w:ascii="標楷體" w:eastAsia="標楷體" w:hAnsi="標楷體" w:hint="eastAsia"/>
          <w:szCs w:val="24"/>
        </w:rPr>
        <w:t>報並造成漏稅結果等違法情事之構成要件該當、違法且有責，已確實證明者，得依所得稅法第</w:t>
      </w:r>
      <w:r w:rsidR="00AD25EC">
        <w:rPr>
          <w:rFonts w:ascii="標楷體" w:eastAsia="標楷體" w:hAnsi="標楷體" w:hint="eastAsia"/>
          <w:szCs w:val="24"/>
        </w:rPr>
        <w:t xml:space="preserve"> 110 </w:t>
      </w:r>
      <w:r w:rsidRPr="0028316E">
        <w:rPr>
          <w:rFonts w:ascii="標楷體" w:eastAsia="標楷體" w:hAnsi="標楷體" w:hint="eastAsia"/>
          <w:szCs w:val="24"/>
        </w:rPr>
        <w:t>條第</w:t>
      </w:r>
      <w:r w:rsidR="00AD25EC">
        <w:rPr>
          <w:rFonts w:ascii="標楷體" w:eastAsia="標楷體" w:hAnsi="標楷體" w:hint="eastAsia"/>
          <w:szCs w:val="24"/>
        </w:rPr>
        <w:t xml:space="preserve"> 1 </w:t>
      </w:r>
      <w:r w:rsidRPr="0028316E">
        <w:rPr>
          <w:rFonts w:ascii="標楷體" w:eastAsia="標楷體" w:hAnsi="標楷體" w:hint="eastAsia"/>
          <w:szCs w:val="24"/>
        </w:rPr>
        <w:t>項規定對之處以罰鍰。其罰鍰金額，法律明定為所漏稅額兩倍以下。至個人綜合所得稅漏稅額之計算，依現行</w:t>
      </w:r>
      <w:r w:rsidR="00B81853">
        <w:rPr>
          <w:rFonts w:ascii="標楷體" w:eastAsia="標楷體" w:hAnsi="標楷體" w:hint="eastAsia"/>
          <w:szCs w:val="24"/>
        </w:rPr>
        <w:t>所得稅法規定，係以個人綜合所得總額</w:t>
      </w:r>
      <w:r w:rsidRPr="0028316E">
        <w:rPr>
          <w:rFonts w:ascii="標楷體" w:eastAsia="標楷體" w:hAnsi="標楷體" w:hint="eastAsia"/>
          <w:szCs w:val="24"/>
        </w:rPr>
        <w:t>為計算基礎，並不因所得核定方式之不同而有不同。是</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徵機關如依查得之資料按財政部頒定財產交易所得</w:t>
      </w:r>
      <w:proofErr w:type="gramStart"/>
      <w:r w:rsidRPr="0028316E">
        <w:rPr>
          <w:rFonts w:ascii="標楷體" w:eastAsia="標楷體" w:hAnsi="標楷體" w:hint="eastAsia"/>
          <w:szCs w:val="24"/>
        </w:rPr>
        <w:t>標準推計核定</w:t>
      </w:r>
      <w:proofErr w:type="gramEnd"/>
      <w:r w:rsidRPr="0028316E">
        <w:rPr>
          <w:rFonts w:ascii="標楷體" w:eastAsia="標楷體" w:hAnsi="標楷體" w:hint="eastAsia"/>
          <w:szCs w:val="24"/>
        </w:rPr>
        <w:t>財產交易所得，該核定所得額之行政處分未經依法單獨或</w:t>
      </w:r>
      <w:proofErr w:type="gramStart"/>
      <w:r w:rsidRPr="0028316E">
        <w:rPr>
          <w:rFonts w:ascii="標楷體" w:eastAsia="標楷體" w:hAnsi="標楷體" w:hint="eastAsia"/>
          <w:szCs w:val="24"/>
        </w:rPr>
        <w:t>併</w:t>
      </w:r>
      <w:proofErr w:type="gramEnd"/>
      <w:r w:rsidRPr="0028316E">
        <w:rPr>
          <w:rFonts w:ascii="標楷體" w:eastAsia="標楷體" w:hAnsi="標楷體" w:hint="eastAsia"/>
          <w:szCs w:val="24"/>
        </w:rPr>
        <w:t>隨相關行政處分撤銷或變更，且其所核定之所得額已得作為核定補徵稅額之計算基礎者，則於</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徵機關證實納稅義務人違反所得稅法第</w:t>
      </w:r>
      <w:r w:rsidR="0000280B">
        <w:rPr>
          <w:rFonts w:ascii="標楷體" w:eastAsia="標楷體" w:hAnsi="標楷體" w:hint="eastAsia"/>
          <w:szCs w:val="24"/>
        </w:rPr>
        <w:t xml:space="preserve"> 110 </w:t>
      </w:r>
      <w:r w:rsidRPr="0028316E">
        <w:rPr>
          <w:rFonts w:ascii="標楷體" w:eastAsia="標楷體" w:hAnsi="標楷體" w:hint="eastAsia"/>
          <w:szCs w:val="24"/>
        </w:rPr>
        <w:t>條第</w:t>
      </w:r>
      <w:r w:rsidR="0000280B">
        <w:rPr>
          <w:rFonts w:ascii="標楷體" w:eastAsia="標楷體" w:hAnsi="標楷體" w:hint="eastAsia"/>
          <w:szCs w:val="24"/>
        </w:rPr>
        <w:t xml:space="preserve"> 1 </w:t>
      </w:r>
      <w:r w:rsidRPr="0028316E">
        <w:rPr>
          <w:rFonts w:ascii="標楷體" w:eastAsia="標楷體" w:hAnsi="標楷體" w:hint="eastAsia"/>
          <w:szCs w:val="24"/>
        </w:rPr>
        <w:t>項規定而應對之處以罰鍰時，自亦得以該核定之財產交易所得，作為核定其漏稅額之計算基礎，並無針對漏稅額之</w:t>
      </w:r>
      <w:r w:rsidRPr="0028316E">
        <w:rPr>
          <w:rFonts w:ascii="標楷體" w:eastAsia="標楷體" w:hAnsi="標楷體" w:hint="eastAsia"/>
          <w:szCs w:val="24"/>
        </w:rPr>
        <w:lastRenderedPageBreak/>
        <w:t>計算，應另行舉證證明該筆財產交易有無所得或所得多寡之法律或法理依據。」</w:t>
      </w:r>
      <w:proofErr w:type="gramStart"/>
      <w:r w:rsidR="00043DAE">
        <w:rPr>
          <w:rFonts w:ascii="標楷體" w:eastAsia="標楷體" w:hAnsi="標楷體" w:hint="eastAsia"/>
          <w:szCs w:val="24"/>
        </w:rPr>
        <w:t>此外，</w:t>
      </w:r>
      <w:proofErr w:type="gramEnd"/>
      <w:r w:rsidR="00043DAE">
        <w:rPr>
          <w:rFonts w:ascii="標楷體" w:eastAsia="標楷體" w:hAnsi="標楷體" w:hint="eastAsia"/>
          <w:szCs w:val="24"/>
        </w:rPr>
        <w:t>針對系爭問題亦有採取否定意見之見解，例如，</w:t>
      </w:r>
      <w:r w:rsidR="00043DAE" w:rsidRPr="005078A0">
        <w:rPr>
          <w:rFonts w:ascii="標楷體" w:eastAsia="標楷體" w:hAnsi="標楷體" w:hint="eastAsia"/>
          <w:b/>
          <w:szCs w:val="24"/>
        </w:rPr>
        <w:t>甲說</w:t>
      </w:r>
      <w:r w:rsidR="001C5C39">
        <w:rPr>
          <w:rFonts w:ascii="標楷體" w:eastAsia="標楷體" w:hAnsi="標楷體" w:hint="eastAsia"/>
          <w:szCs w:val="24"/>
        </w:rPr>
        <w:t>。</w:t>
      </w:r>
      <w:proofErr w:type="gramStart"/>
      <w:r w:rsidR="001C5C39">
        <w:rPr>
          <w:rFonts w:ascii="標楷體" w:eastAsia="標楷體" w:hAnsi="標楷體" w:hint="eastAsia"/>
          <w:szCs w:val="24"/>
        </w:rPr>
        <w:t>該說即揭示</w:t>
      </w:r>
      <w:proofErr w:type="gramEnd"/>
      <w:r w:rsidR="001C5C39">
        <w:rPr>
          <w:rFonts w:ascii="標楷體" w:eastAsia="標楷體" w:hAnsi="標楷體" w:hint="eastAsia"/>
          <w:szCs w:val="24"/>
        </w:rPr>
        <w:t>:</w:t>
      </w:r>
      <w:r w:rsidR="00BE1308">
        <w:rPr>
          <w:rFonts w:ascii="標楷體" w:eastAsia="標楷體" w:hAnsi="標楷體" w:hint="eastAsia"/>
          <w:szCs w:val="24"/>
        </w:rPr>
        <w:t>「</w:t>
      </w:r>
      <w:r w:rsidR="001C5C39" w:rsidRPr="001C5C39">
        <w:rPr>
          <w:rFonts w:ascii="標楷體" w:eastAsia="標楷體" w:hAnsi="標楷體" w:hint="eastAsia"/>
          <w:szCs w:val="24"/>
        </w:rPr>
        <w:t>推估課稅制度，乃基於租稅公平及租稅</w:t>
      </w:r>
      <w:proofErr w:type="gramStart"/>
      <w:r w:rsidR="001C5C39" w:rsidRPr="001C5C39">
        <w:rPr>
          <w:rFonts w:ascii="標楷體" w:eastAsia="標楷體" w:hAnsi="標楷體" w:hint="eastAsia"/>
          <w:szCs w:val="24"/>
        </w:rPr>
        <w:t>稽</w:t>
      </w:r>
      <w:proofErr w:type="gramEnd"/>
      <w:r w:rsidR="001C5C39" w:rsidRPr="001C5C39">
        <w:rPr>
          <w:rFonts w:ascii="標楷體" w:eastAsia="標楷體" w:hAnsi="標楷體" w:hint="eastAsia"/>
          <w:szCs w:val="24"/>
        </w:rPr>
        <w:t>徵程序之特性，由</w:t>
      </w:r>
      <w:proofErr w:type="gramStart"/>
      <w:r w:rsidR="001C5C39" w:rsidRPr="001C5C39">
        <w:rPr>
          <w:rFonts w:ascii="標楷體" w:eastAsia="標楷體" w:hAnsi="標楷體" w:hint="eastAsia"/>
          <w:szCs w:val="24"/>
        </w:rPr>
        <w:t>稽</w:t>
      </w:r>
      <w:proofErr w:type="gramEnd"/>
      <w:r w:rsidR="001C5C39" w:rsidRPr="001C5C39">
        <w:rPr>
          <w:rFonts w:ascii="標楷體" w:eastAsia="標楷體" w:hAnsi="標楷體" w:hint="eastAsia"/>
          <w:szCs w:val="24"/>
        </w:rPr>
        <w:t>徵機關以推估之事實作為核課租稅之基礎，亦即據此認定之課稅</w:t>
      </w:r>
      <w:proofErr w:type="gramStart"/>
      <w:r w:rsidR="001C5C39" w:rsidRPr="001C5C39">
        <w:rPr>
          <w:rFonts w:ascii="標楷體" w:eastAsia="標楷體" w:hAnsi="標楷體" w:hint="eastAsia"/>
          <w:szCs w:val="24"/>
        </w:rPr>
        <w:t>所得額因係</w:t>
      </w:r>
      <w:proofErr w:type="gramEnd"/>
      <w:r w:rsidR="001C5C39" w:rsidRPr="001C5C39">
        <w:rPr>
          <w:rFonts w:ascii="標楷體" w:eastAsia="標楷體" w:hAnsi="標楷體" w:hint="eastAsia"/>
          <w:szCs w:val="24"/>
        </w:rPr>
        <w:t>依推估方式獲得，故納稅義務人是否確有漏報所得額情事，並無確實證明；是雖因此推估而有應補徵之稅額，亦無從因之而得明確認定納稅義務人有逃漏財產交易所得情事；則依本院 39 年判字第</w:t>
      </w:r>
      <w:r w:rsidR="00B81853">
        <w:rPr>
          <w:rFonts w:ascii="標楷體" w:eastAsia="標楷體" w:hAnsi="標楷體" w:hint="eastAsia"/>
          <w:szCs w:val="24"/>
        </w:rPr>
        <w:t xml:space="preserve"> 2 </w:t>
      </w:r>
      <w:r w:rsidR="00BE1308">
        <w:rPr>
          <w:rFonts w:ascii="標楷體" w:eastAsia="標楷體" w:hAnsi="標楷體" w:hint="eastAsia"/>
          <w:szCs w:val="24"/>
        </w:rPr>
        <w:t>號判例所闡述：『</w:t>
      </w:r>
      <w:r w:rsidR="001C5C39" w:rsidRPr="001C5C39">
        <w:rPr>
          <w:rFonts w:ascii="標楷體" w:eastAsia="標楷體" w:hAnsi="標楷體" w:hint="eastAsia"/>
          <w:szCs w:val="24"/>
        </w:rPr>
        <w:t>行政官署對於人民有所處罰，必須確實證明其違</w:t>
      </w:r>
      <w:r w:rsidR="00BE1308">
        <w:rPr>
          <w:rFonts w:ascii="標楷體" w:eastAsia="標楷體" w:hAnsi="標楷體" w:hint="eastAsia"/>
          <w:szCs w:val="24"/>
        </w:rPr>
        <w:t>法之事實。倘不能確實證明違法事實之存在，其處罰即不能認為合法。』</w:t>
      </w:r>
      <w:r w:rsidR="001C5C39" w:rsidRPr="001C5C39">
        <w:rPr>
          <w:rFonts w:ascii="標楷體" w:eastAsia="標楷體" w:hAnsi="標楷體" w:hint="eastAsia"/>
          <w:szCs w:val="24"/>
        </w:rPr>
        <w:t>之意旨，</w:t>
      </w:r>
      <w:proofErr w:type="gramStart"/>
      <w:r w:rsidR="001C5C39" w:rsidRPr="001C5C39">
        <w:rPr>
          <w:rFonts w:ascii="標楷體" w:eastAsia="標楷體" w:hAnsi="標楷體" w:hint="eastAsia"/>
          <w:szCs w:val="24"/>
        </w:rPr>
        <w:t>稽</w:t>
      </w:r>
      <w:proofErr w:type="gramEnd"/>
      <w:r w:rsidR="001C5C39" w:rsidRPr="001C5C39">
        <w:rPr>
          <w:rFonts w:ascii="標楷體" w:eastAsia="標楷體" w:hAnsi="標楷體" w:hint="eastAsia"/>
          <w:szCs w:val="24"/>
        </w:rPr>
        <w:t>徵機關自不得依財政部核定標準</w:t>
      </w:r>
      <w:proofErr w:type="gramStart"/>
      <w:r w:rsidR="001C5C39" w:rsidRPr="001C5C39">
        <w:rPr>
          <w:rFonts w:ascii="標楷體" w:eastAsia="標楷體" w:hAnsi="標楷體" w:hint="eastAsia"/>
          <w:szCs w:val="24"/>
        </w:rPr>
        <w:t>之推計核定</w:t>
      </w:r>
      <w:proofErr w:type="gramEnd"/>
      <w:r w:rsidR="001C5C39" w:rsidRPr="001C5C39">
        <w:rPr>
          <w:rFonts w:ascii="標楷體" w:eastAsia="標楷體" w:hAnsi="標楷體" w:hint="eastAsia"/>
          <w:szCs w:val="24"/>
        </w:rPr>
        <w:t xml:space="preserve">方法估計之財產交易所得額，以納稅義務人未就該項財產交易所得予以列報，認其有逃漏稅捐情事，對之依所得稅法第 110  條第1 </w:t>
      </w:r>
      <w:r w:rsidR="00BE1308">
        <w:rPr>
          <w:rFonts w:ascii="標楷體" w:eastAsia="標楷體" w:hAnsi="標楷體" w:hint="eastAsia"/>
          <w:szCs w:val="24"/>
        </w:rPr>
        <w:t>項規定為處以罰鍰處分</w:t>
      </w:r>
      <w:r w:rsidR="001C5C39" w:rsidRPr="001C5C39">
        <w:rPr>
          <w:rFonts w:ascii="標楷體" w:eastAsia="標楷體" w:hAnsi="標楷體" w:hint="eastAsia"/>
          <w:szCs w:val="24"/>
        </w:rPr>
        <w:t>。</w:t>
      </w:r>
      <w:r w:rsidR="00BE1308">
        <w:rPr>
          <w:rFonts w:ascii="標楷體" w:eastAsia="標楷體" w:hAnsi="標楷體" w:hint="eastAsia"/>
          <w:szCs w:val="24"/>
        </w:rPr>
        <w:t>」</w:t>
      </w:r>
    </w:p>
    <w:p w14:paraId="2B63A3AC" w14:textId="77777777" w:rsidR="006601A6" w:rsidRPr="0028316E" w:rsidRDefault="00043DAE" w:rsidP="00493356">
      <w:pPr>
        <w:spacing w:line="360" w:lineRule="auto"/>
        <w:rPr>
          <w:rFonts w:ascii="標楷體" w:eastAsia="標楷體" w:hAnsi="標楷體"/>
          <w:szCs w:val="24"/>
        </w:rPr>
      </w:pPr>
      <w:r>
        <w:rPr>
          <w:rFonts w:ascii="標楷體" w:eastAsia="標楷體" w:hAnsi="標楷體" w:hint="eastAsia"/>
          <w:szCs w:val="24"/>
        </w:rPr>
        <w:t xml:space="preserve">    </w:t>
      </w:r>
      <w:proofErr w:type="gramStart"/>
      <w:r w:rsidR="001C5C39">
        <w:rPr>
          <w:rFonts w:ascii="標楷體" w:eastAsia="標楷體" w:hAnsi="標楷體" w:hint="eastAsia"/>
          <w:szCs w:val="24"/>
        </w:rPr>
        <w:t>而</w:t>
      </w:r>
      <w:r w:rsidR="000011A1" w:rsidRPr="0028316E">
        <w:rPr>
          <w:rFonts w:ascii="標楷體" w:eastAsia="標楷體" w:hAnsi="標楷體" w:hint="eastAsia"/>
          <w:szCs w:val="24"/>
        </w:rPr>
        <w:t>系爭</w:t>
      </w:r>
      <w:proofErr w:type="gramEnd"/>
      <w:r w:rsidR="000011A1" w:rsidRPr="0028316E">
        <w:rPr>
          <w:rFonts w:ascii="標楷體" w:eastAsia="標楷體" w:hAnsi="標楷體" w:hint="eastAsia"/>
          <w:szCs w:val="24"/>
        </w:rPr>
        <w:t>決議最終採取</w:t>
      </w:r>
      <w:r w:rsidR="000011A1" w:rsidRPr="005078A0">
        <w:rPr>
          <w:rFonts w:ascii="標楷體" w:eastAsia="標楷體" w:hAnsi="標楷體" w:hint="eastAsia"/>
          <w:b/>
          <w:szCs w:val="24"/>
        </w:rPr>
        <w:t>乙說</w:t>
      </w:r>
      <w:r w:rsidR="000011A1" w:rsidRPr="0028316E">
        <w:rPr>
          <w:rFonts w:ascii="標楷體" w:eastAsia="標楷體" w:hAnsi="標楷體" w:hint="eastAsia"/>
          <w:szCs w:val="24"/>
        </w:rPr>
        <w:t>，該說</w:t>
      </w:r>
      <w:r w:rsidR="006601A6" w:rsidRPr="0028316E">
        <w:rPr>
          <w:rFonts w:ascii="標楷體" w:eastAsia="標楷體" w:hAnsi="標楷體" w:hint="eastAsia"/>
          <w:szCs w:val="24"/>
        </w:rPr>
        <w:t>所</w:t>
      </w:r>
      <w:proofErr w:type="gramStart"/>
      <w:r w:rsidR="006601A6" w:rsidRPr="0028316E">
        <w:rPr>
          <w:rFonts w:ascii="標楷體" w:eastAsia="標楷體" w:hAnsi="標楷體" w:hint="eastAsia"/>
          <w:szCs w:val="24"/>
        </w:rPr>
        <w:t>採</w:t>
      </w:r>
      <w:proofErr w:type="gramEnd"/>
      <w:r w:rsidR="006601A6" w:rsidRPr="0028316E">
        <w:rPr>
          <w:rFonts w:ascii="標楷體" w:eastAsia="標楷體" w:hAnsi="標楷體" w:hint="eastAsia"/>
          <w:szCs w:val="24"/>
        </w:rPr>
        <w:t>主要之理由整理如下:</w:t>
      </w:r>
    </w:p>
    <w:p w14:paraId="288AC62B" w14:textId="77777777" w:rsidR="009A00FC" w:rsidRPr="0028316E" w:rsidRDefault="009A00FC" w:rsidP="00493356">
      <w:pPr>
        <w:spacing w:line="360" w:lineRule="auto"/>
        <w:rPr>
          <w:rFonts w:ascii="標楷體" w:eastAsia="標楷體" w:hAnsi="標楷體"/>
          <w:b/>
          <w:szCs w:val="24"/>
        </w:rPr>
      </w:pPr>
      <w:r w:rsidRPr="0028316E">
        <w:rPr>
          <w:rFonts w:ascii="標楷體" w:eastAsia="標楷體" w:hAnsi="標楷體" w:hint="eastAsia"/>
          <w:b/>
          <w:szCs w:val="24"/>
        </w:rPr>
        <w:t>(</w:t>
      </w:r>
      <w:proofErr w:type="gramStart"/>
      <w:r w:rsidRPr="0028316E">
        <w:rPr>
          <w:rFonts w:ascii="標楷體" w:eastAsia="標楷體" w:hAnsi="標楷體" w:hint="eastAsia"/>
          <w:b/>
          <w:szCs w:val="24"/>
        </w:rPr>
        <w:t>一</w:t>
      </w:r>
      <w:proofErr w:type="gramEnd"/>
      <w:r w:rsidRPr="0028316E">
        <w:rPr>
          <w:rFonts w:ascii="標楷體" w:eastAsia="標楷體" w:hAnsi="標楷體" w:hint="eastAsia"/>
          <w:b/>
          <w:szCs w:val="24"/>
        </w:rPr>
        <w:t>)</w:t>
      </w:r>
      <w:proofErr w:type="gramStart"/>
      <w:r w:rsidRPr="0028316E">
        <w:rPr>
          <w:rFonts w:ascii="標楷體" w:eastAsia="標楷體" w:hAnsi="標楷體" w:hint="eastAsia"/>
          <w:b/>
          <w:szCs w:val="24"/>
        </w:rPr>
        <w:t>稽</w:t>
      </w:r>
      <w:proofErr w:type="gramEnd"/>
      <w:r w:rsidRPr="0028316E">
        <w:rPr>
          <w:rFonts w:ascii="標楷體" w:eastAsia="標楷體" w:hAnsi="標楷體" w:hint="eastAsia"/>
          <w:b/>
          <w:szCs w:val="24"/>
        </w:rPr>
        <w:t>徵機關得裁處漏稅罰之前提為已盡其舉證之責任</w:t>
      </w:r>
    </w:p>
    <w:p w14:paraId="6EE11A70" w14:textId="6FD68F2A" w:rsidR="006601A6" w:rsidRPr="0028316E" w:rsidRDefault="00611021" w:rsidP="00493356">
      <w:pPr>
        <w:spacing w:line="360" w:lineRule="auto"/>
        <w:rPr>
          <w:rFonts w:ascii="標楷體" w:eastAsia="標楷體" w:hAnsi="標楷體"/>
          <w:szCs w:val="24"/>
        </w:rPr>
      </w:pPr>
      <w:r w:rsidRPr="0028316E">
        <w:rPr>
          <w:rFonts w:ascii="標楷體" w:eastAsia="標楷體" w:hAnsi="標楷體" w:hint="eastAsia"/>
          <w:szCs w:val="24"/>
        </w:rPr>
        <w:t xml:space="preserve">    </w:t>
      </w:r>
      <w:r w:rsidR="009A00FC" w:rsidRPr="0028316E">
        <w:rPr>
          <w:rFonts w:ascii="標楷體" w:eastAsia="標楷體" w:hAnsi="標楷體" w:hint="eastAsia"/>
          <w:szCs w:val="24"/>
        </w:rPr>
        <w:t>系爭決議之理由二認為，</w:t>
      </w:r>
      <w:r w:rsidRPr="0028316E">
        <w:rPr>
          <w:rFonts w:ascii="標楷體" w:eastAsia="標楷體" w:hAnsi="標楷體" w:hint="eastAsia"/>
        </w:rPr>
        <w:t>所得稅法第110條第</w:t>
      </w:r>
      <w:r w:rsidR="00C33C44">
        <w:rPr>
          <w:rFonts w:ascii="標楷體" w:eastAsia="標楷體" w:hAnsi="標楷體" w:hint="eastAsia"/>
        </w:rPr>
        <w:t>1</w:t>
      </w:r>
      <w:r w:rsidRPr="0028316E">
        <w:rPr>
          <w:rFonts w:ascii="標楷體" w:eastAsia="標楷體" w:hAnsi="標楷體" w:hint="eastAsia"/>
        </w:rPr>
        <w:t>項明文規定:</w:t>
      </w:r>
      <w:r w:rsidR="009A00FC" w:rsidRPr="0028316E">
        <w:rPr>
          <w:rFonts w:ascii="標楷體" w:eastAsia="標楷體" w:hAnsi="標楷體" w:hint="eastAsia"/>
          <w:szCs w:val="24"/>
        </w:rPr>
        <w:t>「納稅義務人已依本法規定辦理結算、決算或清算申報，而對依本法規定應申報課稅之所得額有漏報或短報情事者，處以所漏稅額兩倍以下之罰鍰。」</w:t>
      </w:r>
      <w:r w:rsidRPr="0028316E">
        <w:rPr>
          <w:rFonts w:ascii="標楷體" w:eastAsia="標楷體" w:hAnsi="標楷體" w:hint="eastAsia"/>
          <w:szCs w:val="24"/>
        </w:rPr>
        <w:t>而行政罰法第7條第一項亦有明文:</w:t>
      </w:r>
      <w:r w:rsidR="009A00FC" w:rsidRPr="0028316E">
        <w:rPr>
          <w:rFonts w:ascii="標楷體" w:eastAsia="標楷體" w:hAnsi="標楷體" w:hint="eastAsia"/>
          <w:szCs w:val="24"/>
        </w:rPr>
        <w:t>「違反行政法上義務之行為非出於故意或過失者，不予處罰。」又「行政官署對於人民有所處罰，必須確實證明其違法之事實。倘不能確實證明違法事實之存在，其處罰即不能認為合法。」本院 39 年判字第 2 號判例闡明甚詳。</w:t>
      </w:r>
      <w:r w:rsidRPr="0028316E">
        <w:rPr>
          <w:rFonts w:ascii="標楷體" w:eastAsia="標楷體" w:hAnsi="標楷體" w:hint="eastAsia"/>
          <w:szCs w:val="24"/>
        </w:rPr>
        <w:t>依此，認為，</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徵機關對於納稅義務人應申報之所得額有漏報或短報之相關情事，以及對漏稅行為有無故意或過失，應負擔起舉證證明之責任，方得依所得稅法規定裁處漏稅罰。</w:t>
      </w:r>
      <w:r w:rsidR="00E266D3" w:rsidRPr="0028316E">
        <w:rPr>
          <w:rFonts w:ascii="標楷體" w:eastAsia="標楷體" w:hAnsi="標楷體" w:hint="eastAsia"/>
          <w:szCs w:val="24"/>
        </w:rPr>
        <w:t>另外系爭</w:t>
      </w:r>
      <w:r w:rsidR="00101464" w:rsidRPr="0028316E">
        <w:rPr>
          <w:rFonts w:ascii="標楷體" w:eastAsia="標楷體" w:hAnsi="標楷體" w:hint="eastAsia"/>
          <w:szCs w:val="24"/>
        </w:rPr>
        <w:t>決議</w:t>
      </w:r>
      <w:r w:rsidR="00E266D3" w:rsidRPr="0028316E">
        <w:rPr>
          <w:rFonts w:ascii="標楷體" w:eastAsia="標楷體" w:hAnsi="標楷體" w:hint="eastAsia"/>
          <w:szCs w:val="24"/>
        </w:rPr>
        <w:t>理由三亦進一步揭示，</w:t>
      </w:r>
      <w:proofErr w:type="gramStart"/>
      <w:r w:rsidR="00E266D3" w:rsidRPr="0028316E">
        <w:rPr>
          <w:rFonts w:ascii="標楷體" w:eastAsia="標楷體" w:hAnsi="標楷體" w:hint="eastAsia"/>
          <w:szCs w:val="24"/>
        </w:rPr>
        <w:t>稽</w:t>
      </w:r>
      <w:proofErr w:type="gramEnd"/>
      <w:r w:rsidR="00E266D3" w:rsidRPr="0028316E">
        <w:rPr>
          <w:rFonts w:ascii="標楷體" w:eastAsia="標楷體" w:hAnsi="標楷體" w:hint="eastAsia"/>
          <w:szCs w:val="24"/>
        </w:rPr>
        <w:t>徵機關對於納稅義務人應申報而有漏報或短報之違法情事之構成要件、違法性、且有責性等要件，</w:t>
      </w:r>
      <w:proofErr w:type="gramStart"/>
      <w:r w:rsidR="009242EB" w:rsidRPr="0028316E">
        <w:rPr>
          <w:rFonts w:ascii="標楷體" w:eastAsia="標楷體" w:hAnsi="標楷體" w:hint="eastAsia"/>
          <w:szCs w:val="24"/>
        </w:rPr>
        <w:t>須</w:t>
      </w:r>
      <w:r w:rsidR="002175E1" w:rsidRPr="0028316E">
        <w:rPr>
          <w:rFonts w:ascii="標楷體" w:eastAsia="標楷體" w:hAnsi="標楷體" w:hint="eastAsia"/>
          <w:szCs w:val="24"/>
        </w:rPr>
        <w:t>已</w:t>
      </w:r>
      <w:r w:rsidR="00136907" w:rsidRPr="0028316E">
        <w:rPr>
          <w:rFonts w:ascii="標楷體" w:eastAsia="標楷體" w:hAnsi="標楷體" w:hint="eastAsia"/>
          <w:szCs w:val="24"/>
        </w:rPr>
        <w:t>負擔</w:t>
      </w:r>
      <w:proofErr w:type="gramEnd"/>
      <w:r w:rsidR="001460A0" w:rsidRPr="0028316E">
        <w:rPr>
          <w:rFonts w:ascii="標楷體" w:eastAsia="標楷體" w:hAnsi="標楷體" w:hint="eastAsia"/>
          <w:szCs w:val="24"/>
        </w:rPr>
        <w:t>確實之舉證證明</w:t>
      </w:r>
      <w:r w:rsidR="00136907" w:rsidRPr="0028316E">
        <w:rPr>
          <w:rFonts w:ascii="標楷體" w:eastAsia="標楷體" w:hAnsi="標楷體" w:hint="eastAsia"/>
          <w:szCs w:val="24"/>
        </w:rPr>
        <w:t>後</w:t>
      </w:r>
      <w:r w:rsidR="001460A0" w:rsidRPr="0028316E">
        <w:rPr>
          <w:rFonts w:ascii="標楷體" w:eastAsia="標楷體" w:hAnsi="標楷體" w:hint="eastAsia"/>
          <w:szCs w:val="24"/>
        </w:rPr>
        <w:t>，自得</w:t>
      </w:r>
      <w:r w:rsidR="002175E1" w:rsidRPr="0028316E">
        <w:rPr>
          <w:rFonts w:ascii="標楷體" w:eastAsia="標楷體" w:hAnsi="標楷體" w:hint="eastAsia"/>
          <w:szCs w:val="24"/>
        </w:rPr>
        <w:t>依所得稅法第110條第一項規定處以罰緩。</w:t>
      </w:r>
    </w:p>
    <w:p w14:paraId="4CC02B14" w14:textId="153F2656" w:rsidR="00446157" w:rsidRPr="0028316E" w:rsidRDefault="009242EB" w:rsidP="00493356">
      <w:pPr>
        <w:spacing w:line="360" w:lineRule="auto"/>
        <w:rPr>
          <w:rFonts w:ascii="標楷體" w:eastAsia="標楷體" w:hAnsi="標楷體"/>
          <w:b/>
          <w:szCs w:val="24"/>
        </w:rPr>
      </w:pPr>
      <w:r w:rsidRPr="0028316E">
        <w:rPr>
          <w:rFonts w:ascii="標楷體" w:eastAsia="標楷體" w:hAnsi="標楷體" w:hint="eastAsia"/>
          <w:b/>
          <w:szCs w:val="24"/>
        </w:rPr>
        <w:lastRenderedPageBreak/>
        <w:t>(二)所得稅法第110條第</w:t>
      </w:r>
      <w:r w:rsidR="00C33C44">
        <w:rPr>
          <w:rFonts w:ascii="標楷體" w:eastAsia="標楷體" w:hAnsi="標楷體" w:hint="eastAsia"/>
          <w:b/>
          <w:szCs w:val="24"/>
        </w:rPr>
        <w:t>1</w:t>
      </w:r>
      <w:r w:rsidRPr="0028316E">
        <w:rPr>
          <w:rFonts w:ascii="標楷體" w:eastAsia="標楷體" w:hAnsi="標楷體" w:hint="eastAsia"/>
          <w:b/>
          <w:szCs w:val="24"/>
        </w:rPr>
        <w:t>項處罰之計算基礎亦是個人所得額之總額</w:t>
      </w:r>
    </w:p>
    <w:p w14:paraId="034189CB" w14:textId="77777777" w:rsidR="009A00FC" w:rsidRPr="0028316E" w:rsidRDefault="00446157" w:rsidP="00493356">
      <w:pPr>
        <w:spacing w:line="360" w:lineRule="auto"/>
        <w:rPr>
          <w:rFonts w:ascii="標楷體" w:eastAsia="標楷體" w:hAnsi="標楷體"/>
          <w:szCs w:val="24"/>
        </w:rPr>
      </w:pPr>
      <w:r w:rsidRPr="0028316E">
        <w:rPr>
          <w:rFonts w:ascii="標楷體" w:eastAsia="標楷體" w:hAnsi="標楷體" w:hint="eastAsia"/>
          <w:szCs w:val="24"/>
        </w:rPr>
        <w:t xml:space="preserve">    系爭決議理由四揭示:</w:t>
      </w:r>
      <w:r w:rsidRPr="0028316E">
        <w:rPr>
          <w:rFonts w:ascii="標楷體" w:eastAsia="標楷體" w:hAnsi="標楷體" w:hint="eastAsia"/>
        </w:rPr>
        <w:t xml:space="preserve"> 「</w:t>
      </w:r>
      <w:r w:rsidRPr="0028316E">
        <w:rPr>
          <w:rFonts w:ascii="標楷體" w:eastAsia="標楷體" w:hAnsi="標楷體" w:hint="eastAsia"/>
          <w:szCs w:val="24"/>
        </w:rPr>
        <w:t>所得稅法</w:t>
      </w:r>
      <w:proofErr w:type="gramStart"/>
      <w:r w:rsidRPr="0028316E">
        <w:rPr>
          <w:rFonts w:ascii="標楷體" w:eastAsia="標楷體" w:hAnsi="標楷體" w:hint="eastAsia"/>
          <w:szCs w:val="24"/>
        </w:rPr>
        <w:t>採</w:t>
      </w:r>
      <w:proofErr w:type="gramEnd"/>
      <w:r w:rsidRPr="0028316E">
        <w:rPr>
          <w:rFonts w:ascii="標楷體" w:eastAsia="標楷體" w:hAnsi="標楷體" w:hint="eastAsia"/>
          <w:szCs w:val="24"/>
        </w:rPr>
        <w:t>自行申報制，先由納稅義務人自行申報所得及應納稅額，並自行繳納稅款（所得稅法第 71 條參照），</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徵機關於接到結算申報書後，再予以調查核定其所得額及應納稅額（所得稅法第 80 條參照）。綜合所得總額經</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徵機關核定後，減除免稅額及扣除額（所得稅法第 17 條參照）為綜合所得淨額，按累進稅率計算出應納稅額（所得稅法第 13 條、第5條第 2 項參照），再</w:t>
      </w:r>
      <w:proofErr w:type="gramStart"/>
      <w:r w:rsidRPr="0028316E">
        <w:rPr>
          <w:rFonts w:ascii="標楷體" w:eastAsia="標楷體" w:hAnsi="標楷體" w:hint="eastAsia"/>
          <w:szCs w:val="24"/>
        </w:rPr>
        <w:t>減除暫繳稅</w:t>
      </w:r>
      <w:proofErr w:type="gramEnd"/>
      <w:r w:rsidRPr="0028316E">
        <w:rPr>
          <w:rFonts w:ascii="標楷體" w:eastAsia="標楷體" w:hAnsi="標楷體" w:hint="eastAsia"/>
          <w:szCs w:val="24"/>
        </w:rPr>
        <w:t>額、未抵繳之扣繳稅額、可扣抵稅額及申報自行繳納稅額後之餘額（所得稅法第 100 條第 1 項參照），為納稅義務人之本次應補徵稅額；於</w:t>
      </w:r>
      <w:proofErr w:type="gramStart"/>
      <w:r w:rsidRPr="0028316E">
        <w:rPr>
          <w:rFonts w:ascii="標楷體" w:eastAsia="標楷體" w:hAnsi="標楷體" w:hint="eastAsia"/>
          <w:szCs w:val="24"/>
        </w:rPr>
        <w:t>稽</w:t>
      </w:r>
      <w:proofErr w:type="gramEnd"/>
      <w:r w:rsidRPr="0028316E">
        <w:rPr>
          <w:rFonts w:ascii="標楷體" w:eastAsia="標楷體" w:hAnsi="標楷體" w:hint="eastAsia"/>
          <w:szCs w:val="24"/>
        </w:rPr>
        <w:t>徵機關舉證證明納稅義務人故意或過失漏報或短報所得額之情形，亦為其漏稅額。」</w:t>
      </w:r>
      <w:r w:rsidR="000D310A" w:rsidRPr="0028316E">
        <w:rPr>
          <w:rFonts w:ascii="標楷體" w:eastAsia="標楷體" w:hAnsi="標楷體" w:hint="eastAsia"/>
          <w:szCs w:val="24"/>
        </w:rPr>
        <w:t xml:space="preserve"> 依此，可以推知，系爭決議認為所得稅法第110條第一項之所得額之計算基礎，係依照</w:t>
      </w:r>
      <w:proofErr w:type="gramStart"/>
      <w:r w:rsidR="000D310A" w:rsidRPr="0028316E">
        <w:rPr>
          <w:rFonts w:ascii="標楷體" w:eastAsia="標楷體" w:hAnsi="標楷體" w:hint="eastAsia"/>
          <w:szCs w:val="24"/>
        </w:rPr>
        <w:t>個人所得額據以</w:t>
      </w:r>
      <w:proofErr w:type="gramEnd"/>
      <w:r w:rsidR="000D310A" w:rsidRPr="0028316E">
        <w:rPr>
          <w:rFonts w:ascii="標楷體" w:eastAsia="標楷體" w:hAnsi="標楷體" w:hint="eastAsia"/>
          <w:szCs w:val="24"/>
        </w:rPr>
        <w:t>認定之，故而，若</w:t>
      </w:r>
      <w:proofErr w:type="gramStart"/>
      <w:r w:rsidR="000D310A" w:rsidRPr="0028316E">
        <w:rPr>
          <w:rFonts w:ascii="標楷體" w:eastAsia="標楷體" w:hAnsi="標楷體" w:hint="eastAsia"/>
          <w:szCs w:val="24"/>
        </w:rPr>
        <w:t>稽</w:t>
      </w:r>
      <w:proofErr w:type="gramEnd"/>
      <w:r w:rsidR="000D310A" w:rsidRPr="0028316E">
        <w:rPr>
          <w:rFonts w:ascii="標楷體" w:eastAsia="標楷體" w:hAnsi="標楷體" w:hint="eastAsia"/>
          <w:szCs w:val="24"/>
        </w:rPr>
        <w:t>徵機關對於納稅義務人基於故意過失所為漏稅之違法情事，經調查後舉證證明其違章事實時，此時，因</w:t>
      </w:r>
      <w:r w:rsidR="00E6674D" w:rsidRPr="0028316E">
        <w:rPr>
          <w:rFonts w:ascii="標楷體" w:eastAsia="標楷體" w:hAnsi="標楷體" w:hint="eastAsia"/>
          <w:szCs w:val="24"/>
        </w:rPr>
        <w:t>「</w:t>
      </w:r>
      <w:r w:rsidR="00801D14" w:rsidRPr="0028316E">
        <w:rPr>
          <w:rFonts w:ascii="標楷體" w:eastAsia="標楷體" w:hAnsi="標楷體" w:hint="eastAsia"/>
          <w:szCs w:val="24"/>
        </w:rPr>
        <w:t>個人綜所稅應補徵</w:t>
      </w:r>
      <w:r w:rsidR="000D310A" w:rsidRPr="0028316E">
        <w:rPr>
          <w:rFonts w:ascii="標楷體" w:eastAsia="標楷體" w:hAnsi="標楷體" w:hint="eastAsia"/>
          <w:szCs w:val="24"/>
        </w:rPr>
        <w:t>稅額</w:t>
      </w:r>
      <w:r w:rsidR="00E6674D" w:rsidRPr="0028316E">
        <w:rPr>
          <w:rFonts w:ascii="標楷體" w:eastAsia="標楷體" w:hAnsi="標楷體" w:hint="eastAsia"/>
          <w:szCs w:val="24"/>
        </w:rPr>
        <w:t>」</w:t>
      </w:r>
      <w:r w:rsidR="000D310A" w:rsidRPr="0028316E">
        <w:rPr>
          <w:rFonts w:ascii="標楷體" w:eastAsia="標楷體" w:hAnsi="標楷體" w:hint="eastAsia"/>
          <w:szCs w:val="24"/>
        </w:rPr>
        <w:t>抑或是</w:t>
      </w:r>
      <w:r w:rsidR="006F52A8">
        <w:rPr>
          <w:rFonts w:ascii="標楷體" w:eastAsia="標楷體" w:hAnsi="標楷體" w:hint="eastAsia"/>
          <w:szCs w:val="24"/>
        </w:rPr>
        <w:t>「漏稅額」之計算基礎，依照現行所得稅法之明文規定，</w:t>
      </w:r>
      <w:r w:rsidR="00801D14" w:rsidRPr="0028316E">
        <w:rPr>
          <w:rFonts w:ascii="標楷體" w:eastAsia="標楷體" w:hAnsi="標楷體" w:hint="eastAsia"/>
          <w:szCs w:val="24"/>
        </w:rPr>
        <w:t>皆</w:t>
      </w:r>
      <w:r w:rsidR="006F52A8">
        <w:rPr>
          <w:rFonts w:ascii="標楷體" w:eastAsia="標楷體" w:hAnsi="標楷體" w:hint="eastAsia"/>
          <w:szCs w:val="24"/>
        </w:rPr>
        <w:t>係</w:t>
      </w:r>
      <w:r w:rsidR="00801D14" w:rsidRPr="0028316E">
        <w:rPr>
          <w:rFonts w:ascii="標楷體" w:eastAsia="標楷體" w:hAnsi="標楷體" w:hint="eastAsia"/>
          <w:szCs w:val="24"/>
        </w:rPr>
        <w:t>以個人所得總額為認定之基礎，</w:t>
      </w:r>
      <w:proofErr w:type="gramStart"/>
      <w:r w:rsidR="00801D14" w:rsidRPr="0028316E">
        <w:rPr>
          <w:rFonts w:ascii="標楷體" w:eastAsia="標楷體" w:hAnsi="標楷體" w:hint="eastAsia"/>
          <w:szCs w:val="24"/>
        </w:rPr>
        <w:t>準</w:t>
      </w:r>
      <w:proofErr w:type="gramEnd"/>
      <w:r w:rsidR="00801D14" w:rsidRPr="0028316E">
        <w:rPr>
          <w:rFonts w:ascii="標楷體" w:eastAsia="標楷體" w:hAnsi="標楷體" w:hint="eastAsia"/>
          <w:szCs w:val="24"/>
        </w:rPr>
        <w:t>此，納稅義務人應補繳多少所得稅之稅額即等於所漏之稅額，</w:t>
      </w:r>
      <w:r w:rsidR="00DF312C" w:rsidRPr="0028316E">
        <w:rPr>
          <w:rFonts w:ascii="標楷體" w:eastAsia="標楷體" w:hAnsi="標楷體" w:hint="eastAsia"/>
          <w:szCs w:val="24"/>
        </w:rPr>
        <w:t>而所漏稅額之認定當與應補稅額相同。</w:t>
      </w:r>
    </w:p>
    <w:p w14:paraId="044FD6F7" w14:textId="77777777" w:rsidR="00610BFC" w:rsidRDefault="003D1169" w:rsidP="00610BFC">
      <w:pPr>
        <w:spacing w:line="360" w:lineRule="auto"/>
        <w:rPr>
          <w:rFonts w:ascii="標楷體" w:eastAsia="標楷體" w:hAnsi="標楷體"/>
          <w:szCs w:val="24"/>
        </w:rPr>
      </w:pPr>
      <w:r w:rsidRPr="0028316E">
        <w:rPr>
          <w:rFonts w:ascii="標楷體" w:eastAsia="標楷體" w:hAnsi="標楷體" w:hint="eastAsia"/>
          <w:szCs w:val="24"/>
        </w:rPr>
        <w:t xml:space="preserve">    綜上所述，</w:t>
      </w:r>
      <w:proofErr w:type="gramStart"/>
      <w:r w:rsidRPr="0028316E">
        <w:rPr>
          <w:rFonts w:ascii="標楷體" w:eastAsia="標楷體" w:hAnsi="標楷體" w:hint="eastAsia"/>
          <w:szCs w:val="24"/>
        </w:rPr>
        <w:t>應認系爭</w:t>
      </w:r>
      <w:proofErr w:type="gramEnd"/>
      <w:r w:rsidRPr="0028316E">
        <w:rPr>
          <w:rFonts w:ascii="標楷體" w:eastAsia="標楷體" w:hAnsi="標楷體" w:hint="eastAsia"/>
          <w:szCs w:val="24"/>
        </w:rPr>
        <w:t>決議係</w:t>
      </w:r>
      <w:proofErr w:type="gramStart"/>
      <w:r w:rsidRPr="0028316E">
        <w:rPr>
          <w:rFonts w:ascii="標楷體" w:eastAsia="標楷體" w:hAnsi="標楷體" w:hint="eastAsia"/>
          <w:szCs w:val="24"/>
        </w:rPr>
        <w:t>採</w:t>
      </w:r>
      <w:proofErr w:type="gramEnd"/>
      <w:r w:rsidRPr="0028316E">
        <w:rPr>
          <w:rFonts w:ascii="標楷體" w:eastAsia="標楷體" w:hAnsi="標楷體" w:hint="eastAsia"/>
          <w:szCs w:val="24"/>
        </w:rPr>
        <w:t>肯定之見解，本文歸納其所</w:t>
      </w:r>
      <w:proofErr w:type="gramStart"/>
      <w:r w:rsidRPr="0028316E">
        <w:rPr>
          <w:rFonts w:ascii="標楷體" w:eastAsia="標楷體" w:hAnsi="標楷體" w:hint="eastAsia"/>
          <w:szCs w:val="24"/>
        </w:rPr>
        <w:t>採</w:t>
      </w:r>
      <w:proofErr w:type="gramEnd"/>
      <w:r w:rsidRPr="0028316E">
        <w:rPr>
          <w:rFonts w:ascii="標楷體" w:eastAsia="標楷體" w:hAnsi="標楷體" w:hint="eastAsia"/>
          <w:szCs w:val="24"/>
        </w:rPr>
        <w:t>之理由即主要在於，倘若納稅義務人經查係因故意或過失而為短報或漏報稅基之若干數額之違法情事，爾後</w:t>
      </w:r>
      <w:r w:rsidR="00633283" w:rsidRPr="0028316E">
        <w:rPr>
          <w:rFonts w:ascii="標楷體" w:eastAsia="標楷體" w:hAnsi="標楷體" w:hint="eastAsia"/>
          <w:szCs w:val="24"/>
        </w:rPr>
        <w:t>經稅捐</w:t>
      </w:r>
      <w:proofErr w:type="gramStart"/>
      <w:r w:rsidR="00633283" w:rsidRPr="0028316E">
        <w:rPr>
          <w:rFonts w:ascii="標楷體" w:eastAsia="標楷體" w:hAnsi="標楷體" w:hint="eastAsia"/>
          <w:szCs w:val="24"/>
        </w:rPr>
        <w:t>稽</w:t>
      </w:r>
      <w:proofErr w:type="gramEnd"/>
      <w:r w:rsidR="00633283" w:rsidRPr="0028316E">
        <w:rPr>
          <w:rFonts w:ascii="標楷體" w:eastAsia="標楷體" w:hAnsi="標楷體" w:hint="eastAsia"/>
          <w:szCs w:val="24"/>
        </w:rPr>
        <w:t>徵機關</w:t>
      </w:r>
      <w:proofErr w:type="gramStart"/>
      <w:r w:rsidR="00633283" w:rsidRPr="0028316E">
        <w:rPr>
          <w:rFonts w:ascii="標楷體" w:eastAsia="標楷體" w:hAnsi="標楷體" w:hint="eastAsia"/>
          <w:szCs w:val="24"/>
        </w:rPr>
        <w:t>對於系</w:t>
      </w:r>
      <w:proofErr w:type="gramEnd"/>
      <w:r w:rsidR="00633283" w:rsidRPr="0028316E">
        <w:rPr>
          <w:rFonts w:ascii="標楷體" w:eastAsia="標楷體" w:hAnsi="標楷體" w:hint="eastAsia"/>
          <w:szCs w:val="24"/>
        </w:rPr>
        <w:t>爭</w:t>
      </w:r>
      <w:r w:rsidRPr="0028316E">
        <w:rPr>
          <w:rFonts w:ascii="標楷體" w:eastAsia="標楷體" w:hAnsi="標楷體" w:hint="eastAsia"/>
          <w:szCs w:val="24"/>
        </w:rPr>
        <w:t>違法行為之構成要件、違法性及</w:t>
      </w:r>
      <w:proofErr w:type="gramStart"/>
      <w:r w:rsidRPr="0028316E">
        <w:rPr>
          <w:rFonts w:ascii="標楷體" w:eastAsia="標楷體" w:hAnsi="標楷體" w:hint="eastAsia"/>
          <w:szCs w:val="24"/>
        </w:rPr>
        <w:t>有責皆以</w:t>
      </w:r>
      <w:proofErr w:type="gramEnd"/>
      <w:r w:rsidRPr="0028316E">
        <w:rPr>
          <w:rFonts w:ascii="標楷體" w:eastAsia="標楷體" w:hAnsi="標楷體" w:hint="eastAsia"/>
          <w:szCs w:val="24"/>
        </w:rPr>
        <w:t>負擔確實之舉證證明，另外，又因所得稅法之</w:t>
      </w:r>
      <w:r w:rsidR="0068221F" w:rsidRPr="0028316E">
        <w:rPr>
          <w:rFonts w:ascii="標楷體" w:eastAsia="標楷體" w:hAnsi="標楷體" w:hint="eastAsia"/>
          <w:szCs w:val="24"/>
        </w:rPr>
        <w:t>相關</w:t>
      </w:r>
      <w:r w:rsidRPr="0028316E">
        <w:rPr>
          <w:rFonts w:ascii="標楷體" w:eastAsia="標楷體" w:hAnsi="標楷體" w:hint="eastAsia"/>
          <w:szCs w:val="24"/>
        </w:rPr>
        <w:t>規定</w:t>
      </w:r>
      <w:r w:rsidR="0068221F" w:rsidRPr="0028316E">
        <w:rPr>
          <w:rFonts w:ascii="標楷體" w:eastAsia="標楷體" w:hAnsi="標楷體" w:hint="eastAsia"/>
          <w:szCs w:val="24"/>
        </w:rPr>
        <w:t>，所漏稅額以及個人綜所稅</w:t>
      </w:r>
      <w:r w:rsidRPr="0028316E">
        <w:rPr>
          <w:rFonts w:ascii="標楷體" w:eastAsia="標楷體" w:hAnsi="標楷體" w:hint="eastAsia"/>
          <w:szCs w:val="24"/>
        </w:rPr>
        <w:t>補</w:t>
      </w:r>
      <w:r w:rsidR="00E766A7">
        <w:rPr>
          <w:rFonts w:ascii="標楷體" w:eastAsia="標楷體" w:hAnsi="標楷體" w:hint="eastAsia"/>
          <w:szCs w:val="24"/>
        </w:rPr>
        <w:t>徵稅額之計算基礎應屬相同，故採取乙說，於</w:t>
      </w:r>
      <w:proofErr w:type="gramStart"/>
      <w:r w:rsidR="00E766A7">
        <w:rPr>
          <w:rFonts w:ascii="標楷體" w:eastAsia="標楷體" w:hAnsi="標楷體" w:hint="eastAsia"/>
          <w:szCs w:val="24"/>
        </w:rPr>
        <w:t>結論上肯認</w:t>
      </w:r>
      <w:proofErr w:type="gramEnd"/>
      <w:r w:rsidR="00E766A7">
        <w:rPr>
          <w:rFonts w:ascii="標楷體" w:eastAsia="標楷體" w:hAnsi="標楷體" w:hint="eastAsia"/>
          <w:szCs w:val="24"/>
        </w:rPr>
        <w:t>所漏之稅額即</w:t>
      </w:r>
      <w:r w:rsidR="00885F53">
        <w:rPr>
          <w:rFonts w:ascii="標楷體" w:eastAsia="標楷體" w:hAnsi="標楷體" w:hint="eastAsia"/>
          <w:szCs w:val="24"/>
        </w:rPr>
        <w:t>等</w:t>
      </w:r>
      <w:r w:rsidRPr="0028316E">
        <w:rPr>
          <w:rFonts w:ascii="標楷體" w:eastAsia="標楷體" w:hAnsi="標楷體" w:hint="eastAsia"/>
          <w:szCs w:val="24"/>
        </w:rPr>
        <w:t>同於應補繳之所得稅稅額。</w:t>
      </w:r>
    </w:p>
    <w:p w14:paraId="05F66747" w14:textId="77777777" w:rsidR="00021EF2" w:rsidRDefault="00021EF2" w:rsidP="00610BFC">
      <w:pPr>
        <w:spacing w:line="360" w:lineRule="auto"/>
        <w:rPr>
          <w:rFonts w:ascii="標楷體" w:eastAsia="標楷體" w:hAnsi="標楷體"/>
          <w:szCs w:val="24"/>
        </w:rPr>
      </w:pPr>
    </w:p>
    <w:p w14:paraId="58E4B2F9" w14:textId="77777777" w:rsidR="00B525AF" w:rsidRDefault="00B525AF" w:rsidP="00610BFC">
      <w:pPr>
        <w:spacing w:line="360" w:lineRule="auto"/>
        <w:rPr>
          <w:rFonts w:ascii="標楷體" w:eastAsia="標楷體" w:hAnsi="標楷體"/>
          <w:szCs w:val="24"/>
        </w:rPr>
      </w:pPr>
    </w:p>
    <w:p w14:paraId="58B2E123" w14:textId="77777777" w:rsidR="007E3106" w:rsidRDefault="00610BFC" w:rsidP="00610BFC">
      <w:pPr>
        <w:spacing w:line="360" w:lineRule="auto"/>
        <w:ind w:firstLineChars="400" w:firstLine="1121"/>
        <w:rPr>
          <w:rFonts w:ascii="標楷體" w:eastAsia="標楷體" w:hAnsi="標楷體"/>
          <w:b/>
          <w:sz w:val="28"/>
          <w:szCs w:val="28"/>
        </w:rPr>
      </w:pPr>
      <w:r>
        <w:rPr>
          <w:rFonts w:ascii="標楷體" w:eastAsia="標楷體" w:hAnsi="標楷體" w:hint="eastAsia"/>
          <w:b/>
          <w:sz w:val="28"/>
          <w:szCs w:val="28"/>
        </w:rPr>
        <w:t xml:space="preserve">  </w:t>
      </w:r>
    </w:p>
    <w:p w14:paraId="6173D720" w14:textId="77777777" w:rsidR="00E10FA8" w:rsidRPr="00610BFC" w:rsidRDefault="000011A1" w:rsidP="00610BFC">
      <w:pPr>
        <w:spacing w:line="360" w:lineRule="auto"/>
        <w:ind w:firstLineChars="400" w:firstLine="1121"/>
        <w:rPr>
          <w:rFonts w:ascii="標楷體" w:eastAsia="標楷體" w:hAnsi="標楷體"/>
          <w:szCs w:val="24"/>
        </w:rPr>
      </w:pPr>
      <w:r w:rsidRPr="0028316E">
        <w:rPr>
          <w:rFonts w:ascii="標楷體" w:eastAsia="標楷體" w:hAnsi="標楷體" w:hint="eastAsia"/>
          <w:b/>
          <w:sz w:val="28"/>
          <w:szCs w:val="28"/>
        </w:rPr>
        <w:lastRenderedPageBreak/>
        <w:t xml:space="preserve">第二項 </w:t>
      </w:r>
      <w:r w:rsidR="006E46FA" w:rsidRPr="0028316E">
        <w:rPr>
          <w:rFonts w:ascii="標楷體" w:eastAsia="標楷體" w:hAnsi="標楷體" w:hint="eastAsia"/>
          <w:b/>
          <w:sz w:val="28"/>
          <w:szCs w:val="28"/>
        </w:rPr>
        <w:t>學說</w:t>
      </w:r>
      <w:r w:rsidRPr="0028316E">
        <w:rPr>
          <w:rFonts w:ascii="標楷體" w:eastAsia="標楷體" w:hAnsi="標楷體" w:hint="eastAsia"/>
          <w:b/>
          <w:sz w:val="28"/>
          <w:szCs w:val="28"/>
        </w:rPr>
        <w:t>見解</w:t>
      </w:r>
    </w:p>
    <w:p w14:paraId="3410D78B" w14:textId="77777777" w:rsidR="003D1169" w:rsidRPr="0028316E" w:rsidRDefault="00E10FA8" w:rsidP="00022BEC">
      <w:pPr>
        <w:spacing w:line="360" w:lineRule="auto"/>
        <w:rPr>
          <w:rFonts w:ascii="標楷體" w:eastAsia="標楷體" w:hAnsi="標楷體"/>
          <w:szCs w:val="24"/>
        </w:rPr>
      </w:pPr>
      <w:r w:rsidRPr="0028316E">
        <w:rPr>
          <w:rFonts w:ascii="標楷體" w:eastAsia="標楷體" w:hAnsi="標楷體" w:hint="eastAsia"/>
          <w:szCs w:val="24"/>
        </w:rPr>
        <w:t xml:space="preserve">    綜觀學說多數學者之見解，</w:t>
      </w:r>
      <w:proofErr w:type="gramStart"/>
      <w:r w:rsidRPr="0028316E">
        <w:rPr>
          <w:rFonts w:ascii="標楷體" w:eastAsia="標楷體" w:hAnsi="標楷體" w:hint="eastAsia"/>
          <w:szCs w:val="24"/>
        </w:rPr>
        <w:t>對於系</w:t>
      </w:r>
      <w:proofErr w:type="gramEnd"/>
      <w:r w:rsidRPr="0028316E">
        <w:rPr>
          <w:rFonts w:ascii="標楷體" w:eastAsia="標楷體" w:hAnsi="標楷體" w:hint="eastAsia"/>
          <w:szCs w:val="24"/>
        </w:rPr>
        <w:t>爭</w:t>
      </w:r>
      <w:r w:rsidR="00D32F9E" w:rsidRPr="0028316E">
        <w:rPr>
          <w:rFonts w:ascii="標楷體" w:eastAsia="標楷體" w:hAnsi="標楷體" w:hint="eastAsia"/>
          <w:szCs w:val="24"/>
        </w:rPr>
        <w:t>決議內容及其細部理由多有批評，因而採取否定見解者居多，本文茲於下方</w:t>
      </w:r>
      <w:proofErr w:type="gramStart"/>
      <w:r w:rsidR="00D32F9E" w:rsidRPr="0028316E">
        <w:rPr>
          <w:rFonts w:ascii="標楷體" w:eastAsia="標楷體" w:hAnsi="標楷體" w:hint="eastAsia"/>
          <w:szCs w:val="24"/>
        </w:rPr>
        <w:t>臚</w:t>
      </w:r>
      <w:proofErr w:type="gramEnd"/>
      <w:r w:rsidR="00D32F9E" w:rsidRPr="0028316E">
        <w:rPr>
          <w:rFonts w:ascii="標楷體" w:eastAsia="標楷體" w:hAnsi="標楷體" w:hint="eastAsia"/>
          <w:szCs w:val="24"/>
        </w:rPr>
        <w:t>列出幾個我國學者重要之見解:</w:t>
      </w:r>
    </w:p>
    <w:p w14:paraId="0529BF13" w14:textId="77777777" w:rsidR="00D32F9E" w:rsidRPr="0028316E" w:rsidRDefault="00F60326" w:rsidP="0095367E">
      <w:pPr>
        <w:spacing w:line="360" w:lineRule="auto"/>
        <w:rPr>
          <w:rFonts w:ascii="標楷體" w:eastAsia="標楷體" w:hAnsi="標楷體"/>
          <w:szCs w:val="24"/>
        </w:rPr>
      </w:pPr>
      <w:r w:rsidRPr="0028316E">
        <w:rPr>
          <w:rFonts w:ascii="標楷體" w:eastAsia="標楷體" w:hAnsi="標楷體" w:hint="eastAsia"/>
          <w:szCs w:val="24"/>
        </w:rPr>
        <w:t xml:space="preserve">    </w:t>
      </w:r>
      <w:r w:rsidR="0095367E" w:rsidRPr="0028316E">
        <w:rPr>
          <w:rFonts w:ascii="標楷體" w:eastAsia="標楷體" w:hAnsi="標楷體" w:hint="eastAsia"/>
          <w:szCs w:val="24"/>
        </w:rPr>
        <w:t>(</w:t>
      </w:r>
      <w:proofErr w:type="gramStart"/>
      <w:r w:rsidR="0095367E" w:rsidRPr="0028316E">
        <w:rPr>
          <w:rFonts w:ascii="標楷體" w:eastAsia="標楷體" w:hAnsi="標楷體" w:hint="eastAsia"/>
          <w:szCs w:val="24"/>
        </w:rPr>
        <w:t>一</w:t>
      </w:r>
      <w:proofErr w:type="gramEnd"/>
      <w:r w:rsidR="0095367E" w:rsidRPr="0028316E">
        <w:rPr>
          <w:rFonts w:ascii="標楷體" w:eastAsia="標楷體" w:hAnsi="標楷體" w:hint="eastAsia"/>
          <w:szCs w:val="24"/>
        </w:rPr>
        <w:t>)</w:t>
      </w:r>
      <w:r w:rsidR="006E46FA" w:rsidRPr="0028316E">
        <w:rPr>
          <w:rFonts w:ascii="標楷體" w:eastAsia="標楷體" w:hAnsi="標楷體" w:hint="eastAsia"/>
          <w:szCs w:val="24"/>
        </w:rPr>
        <w:t>學理</w:t>
      </w:r>
      <w:r w:rsidR="00D32F9E" w:rsidRPr="0028316E">
        <w:rPr>
          <w:rFonts w:ascii="標楷體" w:eastAsia="標楷體" w:hAnsi="標楷體" w:hint="eastAsia"/>
          <w:szCs w:val="24"/>
        </w:rPr>
        <w:t>有認為，</w:t>
      </w:r>
      <w:proofErr w:type="gramStart"/>
      <w:r w:rsidR="00D32F9E" w:rsidRPr="0028316E">
        <w:rPr>
          <w:rFonts w:ascii="標楷體" w:eastAsia="標楷體" w:hAnsi="標楷體" w:hint="eastAsia"/>
          <w:szCs w:val="24"/>
        </w:rPr>
        <w:t>推計課稅</w:t>
      </w:r>
      <w:proofErr w:type="gramEnd"/>
      <w:r w:rsidR="00D32F9E" w:rsidRPr="0028316E">
        <w:rPr>
          <w:rFonts w:ascii="標楷體" w:eastAsia="標楷體" w:hAnsi="標楷體" w:hint="eastAsia"/>
          <w:szCs w:val="24"/>
        </w:rPr>
        <w:t>此證據方法設計之目的，主要係在克服</w:t>
      </w:r>
      <w:proofErr w:type="gramStart"/>
      <w:r w:rsidR="00D32F9E" w:rsidRPr="0028316E">
        <w:rPr>
          <w:rFonts w:ascii="標楷體" w:eastAsia="標楷體" w:hAnsi="標楷體" w:hint="eastAsia"/>
          <w:szCs w:val="24"/>
        </w:rPr>
        <w:t>稽</w:t>
      </w:r>
      <w:proofErr w:type="gramEnd"/>
      <w:r w:rsidR="00D32F9E" w:rsidRPr="0028316E">
        <w:rPr>
          <w:rFonts w:ascii="標楷體" w:eastAsia="標楷體" w:hAnsi="標楷體" w:hint="eastAsia"/>
          <w:szCs w:val="24"/>
        </w:rPr>
        <w:t>徵機關於課稅調查時之困難，並</w:t>
      </w:r>
      <w:r w:rsidR="00B44080" w:rsidRPr="0028316E">
        <w:rPr>
          <w:rFonts w:ascii="標楷體" w:eastAsia="標楷體" w:hAnsi="標楷體" w:hint="eastAsia"/>
          <w:szCs w:val="24"/>
        </w:rPr>
        <w:t>且藉此</w:t>
      </w:r>
      <w:r w:rsidR="00D32F9E" w:rsidRPr="0028316E">
        <w:rPr>
          <w:rFonts w:ascii="標楷體" w:eastAsia="標楷體" w:hAnsi="標楷體" w:hint="eastAsia"/>
          <w:szCs w:val="24"/>
        </w:rPr>
        <w:t>能避免納稅義務人</w:t>
      </w:r>
      <w:r w:rsidR="00957F0A" w:rsidRPr="0028316E">
        <w:rPr>
          <w:rFonts w:ascii="標楷體" w:eastAsia="標楷體" w:hAnsi="標楷體" w:hint="eastAsia"/>
          <w:szCs w:val="24"/>
        </w:rPr>
        <w:t>即便</w:t>
      </w:r>
      <w:r w:rsidR="00D32F9E" w:rsidRPr="0028316E">
        <w:rPr>
          <w:rFonts w:ascii="標楷體" w:eastAsia="標楷體" w:hAnsi="標楷體" w:hint="eastAsia"/>
          <w:szCs w:val="24"/>
        </w:rPr>
        <w:t>違反</w:t>
      </w:r>
      <w:r w:rsidR="00957F0A" w:rsidRPr="0028316E">
        <w:rPr>
          <w:rFonts w:ascii="標楷體" w:eastAsia="標楷體" w:hAnsi="標楷體" w:hint="eastAsia"/>
          <w:szCs w:val="24"/>
        </w:rPr>
        <w:t>其協力義務仍能</w:t>
      </w:r>
      <w:r w:rsidR="00D32F9E" w:rsidRPr="0028316E">
        <w:rPr>
          <w:rFonts w:ascii="標楷體" w:eastAsia="標楷體" w:hAnsi="標楷體" w:hint="eastAsia"/>
          <w:szCs w:val="24"/>
        </w:rPr>
        <w:t>獲得租稅上利益之結果，此與租稅處罰係著重在違章行為之違法性及有責性，尚屬有</w:t>
      </w:r>
      <w:r w:rsidR="002745CA" w:rsidRPr="0028316E">
        <w:rPr>
          <w:rFonts w:ascii="標楷體" w:eastAsia="標楷體" w:hAnsi="標楷體" w:hint="eastAsia"/>
          <w:szCs w:val="24"/>
        </w:rPr>
        <w:t>別</w:t>
      </w:r>
      <w:r w:rsidR="00D32F9E" w:rsidRPr="0028316E">
        <w:rPr>
          <w:rFonts w:ascii="標楷體" w:eastAsia="標楷體" w:hAnsi="標楷體" w:hint="eastAsia"/>
          <w:szCs w:val="24"/>
        </w:rPr>
        <w:t>。</w:t>
      </w:r>
      <w:r w:rsidR="001C5CF1" w:rsidRPr="0028316E">
        <w:rPr>
          <w:rFonts w:ascii="標楷體" w:eastAsia="標楷體" w:hAnsi="標楷體" w:hint="eastAsia"/>
          <w:szCs w:val="24"/>
        </w:rPr>
        <w:t>另外，</w:t>
      </w:r>
      <w:proofErr w:type="gramStart"/>
      <w:r w:rsidR="001C5CF1" w:rsidRPr="0028316E">
        <w:rPr>
          <w:rFonts w:ascii="標楷體" w:eastAsia="標楷體" w:hAnsi="標楷體" w:hint="eastAsia"/>
          <w:szCs w:val="24"/>
        </w:rPr>
        <w:t>推計課稅</w:t>
      </w:r>
      <w:proofErr w:type="gramEnd"/>
      <w:r w:rsidR="001C5CF1" w:rsidRPr="0028316E">
        <w:rPr>
          <w:rFonts w:ascii="標楷體" w:eastAsia="標楷體" w:hAnsi="標楷體" w:hint="eastAsia"/>
          <w:szCs w:val="24"/>
        </w:rPr>
        <w:t>與租稅處罰雖然於客觀構成要件上，皆係以納稅義務人有違反協力義務為其成立</w:t>
      </w:r>
      <w:r w:rsidR="0065381C" w:rsidRPr="0028316E">
        <w:rPr>
          <w:rFonts w:ascii="標楷體" w:eastAsia="標楷體" w:hAnsi="標楷體" w:hint="eastAsia"/>
          <w:szCs w:val="24"/>
        </w:rPr>
        <w:t>之</w:t>
      </w:r>
      <w:r w:rsidR="001C5CF1" w:rsidRPr="0028316E">
        <w:rPr>
          <w:rFonts w:ascii="標楷體" w:eastAsia="標楷體" w:hAnsi="標楷體" w:hint="eastAsia"/>
          <w:szCs w:val="24"/>
        </w:rPr>
        <w:t>前提，然即便納稅義務人有違反義務之情事，</w:t>
      </w:r>
      <w:r w:rsidR="002745CA" w:rsidRPr="0028316E">
        <w:rPr>
          <w:rFonts w:ascii="標楷體" w:eastAsia="標楷體" w:hAnsi="標楷體" w:hint="eastAsia"/>
          <w:szCs w:val="24"/>
        </w:rPr>
        <w:t>仍</w:t>
      </w:r>
      <w:proofErr w:type="gramStart"/>
      <w:r w:rsidR="001C5CF1" w:rsidRPr="0028316E">
        <w:rPr>
          <w:rFonts w:ascii="標楷體" w:eastAsia="標楷體" w:hAnsi="標楷體" w:hint="eastAsia"/>
          <w:szCs w:val="24"/>
        </w:rPr>
        <w:t>不</w:t>
      </w:r>
      <w:proofErr w:type="gramEnd"/>
      <w:r w:rsidR="001C5CF1" w:rsidRPr="0028316E">
        <w:rPr>
          <w:rFonts w:ascii="標楷體" w:eastAsia="標楷體" w:hAnsi="標楷體" w:hint="eastAsia"/>
          <w:szCs w:val="24"/>
        </w:rPr>
        <w:t>當然該當租稅處罰之構成要件，甚至使</w:t>
      </w:r>
      <w:proofErr w:type="gramStart"/>
      <w:r w:rsidR="001C5CF1" w:rsidRPr="0028316E">
        <w:rPr>
          <w:rFonts w:ascii="標楷體" w:eastAsia="標楷體" w:hAnsi="標楷體" w:hint="eastAsia"/>
          <w:szCs w:val="24"/>
        </w:rPr>
        <w:t>稽</w:t>
      </w:r>
      <w:proofErr w:type="gramEnd"/>
      <w:r w:rsidR="001C5CF1" w:rsidRPr="0028316E">
        <w:rPr>
          <w:rFonts w:ascii="標楷體" w:eastAsia="標楷體" w:hAnsi="標楷體" w:hint="eastAsia"/>
          <w:szCs w:val="24"/>
        </w:rPr>
        <w:t>徵機關能藉</w:t>
      </w:r>
      <w:proofErr w:type="gramStart"/>
      <w:r w:rsidR="001C5CF1" w:rsidRPr="0028316E">
        <w:rPr>
          <w:rFonts w:ascii="標楷體" w:eastAsia="標楷體" w:hAnsi="標楷體" w:hint="eastAsia"/>
          <w:szCs w:val="24"/>
        </w:rPr>
        <w:t>由推計課稅</w:t>
      </w:r>
      <w:proofErr w:type="gramEnd"/>
      <w:r w:rsidR="001C5CF1" w:rsidRPr="0028316E">
        <w:rPr>
          <w:rFonts w:ascii="標楷體" w:eastAsia="標楷體" w:hAnsi="標楷體" w:hint="eastAsia"/>
          <w:szCs w:val="24"/>
        </w:rPr>
        <w:t>來減輕其對於違章事實之證明程度。</w:t>
      </w:r>
      <w:r w:rsidR="004248C8" w:rsidRPr="0028316E">
        <w:rPr>
          <w:rFonts w:ascii="標楷體" w:eastAsia="標楷體" w:hAnsi="標楷體" w:hint="eastAsia"/>
          <w:szCs w:val="24"/>
        </w:rPr>
        <w:t>依此，</w:t>
      </w:r>
      <w:proofErr w:type="gramStart"/>
      <w:r w:rsidR="004248C8" w:rsidRPr="0028316E">
        <w:rPr>
          <w:rFonts w:ascii="標楷體" w:eastAsia="標楷體" w:hAnsi="標楷體" w:hint="eastAsia"/>
          <w:szCs w:val="24"/>
        </w:rPr>
        <w:t>稽</w:t>
      </w:r>
      <w:proofErr w:type="gramEnd"/>
      <w:r w:rsidR="004248C8" w:rsidRPr="0028316E">
        <w:rPr>
          <w:rFonts w:ascii="標楷體" w:eastAsia="標楷體" w:hAnsi="標楷體" w:hint="eastAsia"/>
          <w:szCs w:val="24"/>
        </w:rPr>
        <w:t>徵機關若欲對於納稅義務人漏稅違章行為處以租稅處罰，即應以具體之事證加以證明納稅義務人違章行為該當</w:t>
      </w:r>
      <w:r w:rsidR="006A7C87" w:rsidRPr="0028316E">
        <w:rPr>
          <w:rFonts w:ascii="標楷體" w:eastAsia="標楷體" w:hAnsi="標楷體" w:hint="eastAsia"/>
          <w:szCs w:val="24"/>
        </w:rPr>
        <w:t>構成要件、違法且有責，</w:t>
      </w:r>
      <w:proofErr w:type="gramStart"/>
      <w:r w:rsidR="006A7C87" w:rsidRPr="0028316E">
        <w:rPr>
          <w:rFonts w:ascii="標楷體" w:eastAsia="標楷體" w:hAnsi="標楷體" w:hint="eastAsia"/>
          <w:szCs w:val="24"/>
        </w:rPr>
        <w:t>洵</w:t>
      </w:r>
      <w:proofErr w:type="gramEnd"/>
      <w:r w:rsidR="006A7C87" w:rsidRPr="0028316E">
        <w:rPr>
          <w:rFonts w:ascii="標楷體" w:eastAsia="標楷體" w:hAnsi="標楷體" w:hint="eastAsia"/>
          <w:szCs w:val="24"/>
        </w:rPr>
        <w:t>屬正當。</w:t>
      </w:r>
      <w:r w:rsidR="00022BEC" w:rsidRPr="0028316E">
        <w:rPr>
          <w:rFonts w:ascii="標楷體" w:eastAsia="標楷體" w:hAnsi="標楷體" w:hint="eastAsia"/>
          <w:szCs w:val="24"/>
        </w:rPr>
        <w:t>學者更進一步提到，依照我國所得稅法之規定，我國於漏稅罰罰鍰之計算多係以所漏稅額倍數加以處罰，故「所漏稅額」顯然已</w:t>
      </w:r>
      <w:proofErr w:type="gramStart"/>
      <w:r w:rsidR="00022BEC" w:rsidRPr="0028316E">
        <w:rPr>
          <w:rFonts w:ascii="標楷體" w:eastAsia="標楷體" w:hAnsi="標楷體" w:hint="eastAsia"/>
          <w:szCs w:val="24"/>
        </w:rPr>
        <w:t>非裁罰時</w:t>
      </w:r>
      <w:proofErr w:type="gramEnd"/>
      <w:r w:rsidR="00022BEC" w:rsidRPr="0028316E">
        <w:rPr>
          <w:rFonts w:ascii="標楷體" w:eastAsia="標楷體" w:hAnsi="標楷體" w:hint="eastAsia"/>
          <w:szCs w:val="24"/>
        </w:rPr>
        <w:t>斟酌之因素，應認為已構成處罰之要件，故而，</w:t>
      </w:r>
      <w:proofErr w:type="gramStart"/>
      <w:r w:rsidR="00022BEC" w:rsidRPr="0028316E">
        <w:rPr>
          <w:rFonts w:ascii="標楷體" w:eastAsia="標楷體" w:hAnsi="標楷體" w:hint="eastAsia"/>
          <w:szCs w:val="24"/>
        </w:rPr>
        <w:t>稽</w:t>
      </w:r>
      <w:proofErr w:type="gramEnd"/>
      <w:r w:rsidR="00022BEC" w:rsidRPr="0028316E">
        <w:rPr>
          <w:rFonts w:ascii="標楷體" w:eastAsia="標楷體" w:hAnsi="標楷體" w:hint="eastAsia"/>
          <w:szCs w:val="24"/>
        </w:rPr>
        <w:t>徵機關於舉證證明該處罰要件時，即不得僅以優勢證據</w:t>
      </w:r>
      <w:r w:rsidR="002745CA" w:rsidRPr="0028316E">
        <w:rPr>
          <w:rFonts w:ascii="標楷體" w:eastAsia="標楷體" w:hAnsi="標楷體" w:hint="eastAsia"/>
          <w:szCs w:val="24"/>
        </w:rPr>
        <w:t>標準證明之，而應以更高的舉證證明程度加以</w:t>
      </w:r>
      <w:r w:rsidR="00022BEC" w:rsidRPr="0028316E">
        <w:rPr>
          <w:rFonts w:ascii="標楷體" w:eastAsia="標楷體" w:hAnsi="標楷體" w:hint="eastAsia"/>
          <w:szCs w:val="24"/>
        </w:rPr>
        <w:t>認定處罰要件。</w:t>
      </w:r>
      <w:r w:rsidR="0095367E" w:rsidRPr="0028316E">
        <w:rPr>
          <w:rStyle w:val="a6"/>
          <w:rFonts w:ascii="標楷體" w:eastAsia="標楷體" w:hAnsi="標楷體"/>
          <w:szCs w:val="24"/>
        </w:rPr>
        <w:footnoteReference w:id="17"/>
      </w:r>
    </w:p>
    <w:p w14:paraId="2D93EBA2" w14:textId="69156499" w:rsidR="0095367E" w:rsidRPr="0028316E" w:rsidRDefault="00F60326" w:rsidP="0095367E">
      <w:pPr>
        <w:spacing w:line="360" w:lineRule="auto"/>
        <w:rPr>
          <w:rFonts w:ascii="標楷體" w:eastAsia="標楷體" w:hAnsi="標楷體"/>
          <w:szCs w:val="24"/>
        </w:rPr>
      </w:pPr>
      <w:r w:rsidRPr="0028316E">
        <w:rPr>
          <w:rFonts w:ascii="標楷體" w:eastAsia="標楷體" w:hAnsi="標楷體" w:hint="eastAsia"/>
          <w:szCs w:val="24"/>
        </w:rPr>
        <w:t xml:space="preserve">    </w:t>
      </w:r>
      <w:r w:rsidR="0095367E" w:rsidRPr="0028316E">
        <w:rPr>
          <w:rFonts w:ascii="標楷體" w:eastAsia="標楷體" w:hAnsi="標楷體" w:hint="eastAsia"/>
          <w:szCs w:val="24"/>
        </w:rPr>
        <w:t>(二)</w:t>
      </w:r>
      <w:r w:rsidR="006E46FA" w:rsidRPr="0028316E">
        <w:rPr>
          <w:rFonts w:ascii="標楷體" w:eastAsia="標楷體" w:hAnsi="標楷體" w:hint="eastAsia"/>
          <w:szCs w:val="24"/>
        </w:rPr>
        <w:t>學理</w:t>
      </w:r>
      <w:r w:rsidR="00174A4F" w:rsidRPr="0028316E">
        <w:rPr>
          <w:rFonts w:ascii="標楷體" w:eastAsia="標楷體" w:hAnsi="標楷體" w:hint="eastAsia"/>
          <w:szCs w:val="24"/>
        </w:rPr>
        <w:t>上另有認為，</w:t>
      </w:r>
      <w:r w:rsidR="00E57D47" w:rsidRPr="0028316E">
        <w:rPr>
          <w:rFonts w:ascii="標楷體" w:eastAsia="標楷體" w:hAnsi="標楷體" w:hint="eastAsia"/>
          <w:szCs w:val="24"/>
        </w:rPr>
        <w:t>於稅捐處罰之領域，關於所漏稅額及</w:t>
      </w:r>
      <w:r w:rsidR="00174A4F" w:rsidRPr="0028316E">
        <w:rPr>
          <w:rFonts w:ascii="標楷體" w:eastAsia="標楷體" w:hAnsi="標楷體" w:hint="eastAsia"/>
          <w:szCs w:val="24"/>
        </w:rPr>
        <w:t>課稅基礎之認定，</w:t>
      </w:r>
      <w:proofErr w:type="gramStart"/>
      <w:r w:rsidR="00174A4F" w:rsidRPr="0028316E">
        <w:rPr>
          <w:rFonts w:ascii="標楷體" w:eastAsia="標楷體" w:hAnsi="標楷體" w:hint="eastAsia"/>
          <w:szCs w:val="24"/>
        </w:rPr>
        <w:t>應認須由</w:t>
      </w:r>
      <w:proofErr w:type="gramEnd"/>
      <w:r w:rsidR="00174A4F" w:rsidRPr="0028316E">
        <w:rPr>
          <w:rFonts w:ascii="標楷體" w:eastAsia="標楷體" w:hAnsi="標楷體" w:hint="eastAsia"/>
          <w:szCs w:val="24"/>
        </w:rPr>
        <w:t>事實審法官本於自由心證自行調查認定之，</w:t>
      </w:r>
      <w:r w:rsidR="002E46FB" w:rsidRPr="0028316E">
        <w:rPr>
          <w:rFonts w:ascii="標楷體" w:eastAsia="標楷體" w:hAnsi="標楷體" w:hint="eastAsia"/>
          <w:szCs w:val="24"/>
        </w:rPr>
        <w:t>並更應適用「有疑問則為有利於被告」</w:t>
      </w:r>
      <w:r w:rsidR="00C33C44">
        <w:rPr>
          <w:rFonts w:ascii="標楷體" w:eastAsia="標楷體" w:hAnsi="標楷體" w:hint="eastAsia"/>
          <w:szCs w:val="24"/>
        </w:rPr>
        <w:t>，</w:t>
      </w:r>
      <w:r w:rsidR="002E46FB" w:rsidRPr="0028316E">
        <w:rPr>
          <w:rFonts w:ascii="標楷體" w:eastAsia="標楷體" w:hAnsi="標楷體" w:hint="eastAsia"/>
          <w:szCs w:val="24"/>
        </w:rPr>
        <w:t>甚至是不自證己罪等</w:t>
      </w:r>
      <w:r w:rsidR="000A26EC" w:rsidRPr="0028316E">
        <w:rPr>
          <w:rFonts w:ascii="標楷體" w:eastAsia="標楷體" w:hAnsi="標楷體" w:hint="eastAsia"/>
          <w:szCs w:val="24"/>
        </w:rPr>
        <w:t>刑事法上之</w:t>
      </w:r>
      <w:r w:rsidR="002E46FB" w:rsidRPr="0028316E">
        <w:rPr>
          <w:rFonts w:ascii="標楷體" w:eastAsia="標楷體" w:hAnsi="標楷體" w:hint="eastAsia"/>
          <w:szCs w:val="24"/>
        </w:rPr>
        <w:t>重要原則，</w:t>
      </w:r>
      <w:r w:rsidR="000A26EC" w:rsidRPr="0028316E">
        <w:rPr>
          <w:rFonts w:ascii="標楷體" w:eastAsia="標楷體" w:hAnsi="標楷體" w:hint="eastAsia"/>
          <w:szCs w:val="24"/>
        </w:rPr>
        <w:t>亦當仍</w:t>
      </w:r>
      <w:r w:rsidR="00806378" w:rsidRPr="0028316E">
        <w:rPr>
          <w:rFonts w:ascii="標楷體" w:eastAsia="標楷體" w:hAnsi="標楷體" w:hint="eastAsia"/>
          <w:szCs w:val="24"/>
        </w:rPr>
        <w:t>得以</w:t>
      </w:r>
      <w:r w:rsidR="000A26EC" w:rsidRPr="0028316E">
        <w:rPr>
          <w:rFonts w:ascii="標楷體" w:eastAsia="標楷體" w:hAnsi="標楷體" w:hint="eastAsia"/>
          <w:szCs w:val="24"/>
        </w:rPr>
        <w:t>適用刑事訴訟法上舉證責任原則。</w:t>
      </w:r>
      <w:r w:rsidR="00E57D47" w:rsidRPr="0028316E">
        <w:rPr>
          <w:rFonts w:ascii="標楷體" w:eastAsia="標楷體" w:hAnsi="標楷體" w:hint="eastAsia"/>
          <w:szCs w:val="24"/>
        </w:rPr>
        <w:t>故而，對於所漏稅額之認定，</w:t>
      </w:r>
      <w:proofErr w:type="gramStart"/>
      <w:r w:rsidR="00E57D47" w:rsidRPr="0028316E">
        <w:rPr>
          <w:rFonts w:ascii="標楷體" w:eastAsia="標楷體" w:hAnsi="標楷體" w:hint="eastAsia"/>
          <w:szCs w:val="24"/>
        </w:rPr>
        <w:t>即認須</w:t>
      </w:r>
      <w:proofErr w:type="gramEnd"/>
      <w:r w:rsidR="00E57D47" w:rsidRPr="0028316E">
        <w:rPr>
          <w:rFonts w:ascii="標楷體" w:eastAsia="標楷體" w:hAnsi="標楷體" w:hint="eastAsia"/>
          <w:szCs w:val="24"/>
        </w:rPr>
        <w:t>有別於一般</w:t>
      </w:r>
      <w:proofErr w:type="gramStart"/>
      <w:r w:rsidR="00E57D47" w:rsidRPr="0028316E">
        <w:rPr>
          <w:rFonts w:ascii="標楷體" w:eastAsia="標楷體" w:hAnsi="標楷體" w:hint="eastAsia"/>
          <w:szCs w:val="24"/>
        </w:rPr>
        <w:t>稽</w:t>
      </w:r>
      <w:proofErr w:type="gramEnd"/>
      <w:r w:rsidR="00E57D47" w:rsidRPr="0028316E">
        <w:rPr>
          <w:rFonts w:ascii="標楷體" w:eastAsia="標楷體" w:hAnsi="標楷體" w:hint="eastAsia"/>
          <w:szCs w:val="24"/>
        </w:rPr>
        <w:t>徵程序所</w:t>
      </w:r>
      <w:proofErr w:type="gramStart"/>
      <w:r w:rsidR="00E57D47" w:rsidRPr="0028316E">
        <w:rPr>
          <w:rFonts w:ascii="標楷體" w:eastAsia="標楷體" w:hAnsi="標楷體" w:hint="eastAsia"/>
          <w:szCs w:val="24"/>
        </w:rPr>
        <w:t>採</w:t>
      </w:r>
      <w:proofErr w:type="gramEnd"/>
      <w:r w:rsidR="00E57D47" w:rsidRPr="0028316E">
        <w:rPr>
          <w:rFonts w:ascii="標楷體" w:eastAsia="標楷體" w:hAnsi="標楷體" w:hint="eastAsia"/>
          <w:szCs w:val="24"/>
        </w:rPr>
        <w:t>若干稅捐協力義務及租稅法上舉證責任之法則，而</w:t>
      </w:r>
      <w:proofErr w:type="gramStart"/>
      <w:r w:rsidR="00E57D47" w:rsidRPr="0028316E">
        <w:rPr>
          <w:rFonts w:ascii="標楷體" w:eastAsia="標楷體" w:hAnsi="標楷體" w:hint="eastAsia"/>
          <w:szCs w:val="24"/>
        </w:rPr>
        <w:t>應認須由</w:t>
      </w:r>
      <w:proofErr w:type="gramEnd"/>
      <w:r w:rsidR="00E57D47" w:rsidRPr="0028316E">
        <w:rPr>
          <w:rFonts w:ascii="標楷體" w:eastAsia="標楷體" w:hAnsi="標楷體" w:hint="eastAsia"/>
          <w:szCs w:val="24"/>
        </w:rPr>
        <w:t>承審法官對於所漏稅額原因事實及其數額能有完全而無合理懷疑之確信心證，以此加以認定之。</w:t>
      </w:r>
    </w:p>
    <w:p w14:paraId="1EC37461" w14:textId="77777777" w:rsidR="00012F52" w:rsidRPr="0028316E" w:rsidRDefault="00012F52" w:rsidP="0095367E">
      <w:pPr>
        <w:spacing w:line="360" w:lineRule="auto"/>
        <w:rPr>
          <w:rFonts w:ascii="標楷體" w:eastAsia="標楷體" w:hAnsi="標楷體"/>
          <w:szCs w:val="24"/>
        </w:rPr>
      </w:pPr>
      <w:r w:rsidRPr="0028316E">
        <w:rPr>
          <w:rFonts w:ascii="標楷體" w:eastAsia="標楷體" w:hAnsi="標楷體" w:hint="eastAsia"/>
          <w:szCs w:val="24"/>
        </w:rPr>
        <w:lastRenderedPageBreak/>
        <w:t xml:space="preserve">    而學者進一步認為，行政法院在稅捐處罰程序上，本於職權調查漏稅額時，並非完全不可進行課稅基礎</w:t>
      </w:r>
      <w:proofErr w:type="gramStart"/>
      <w:r w:rsidRPr="0028316E">
        <w:rPr>
          <w:rFonts w:ascii="標楷體" w:eastAsia="標楷體" w:hAnsi="標楷體" w:hint="eastAsia"/>
          <w:szCs w:val="24"/>
        </w:rPr>
        <w:t>之推計</w:t>
      </w:r>
      <w:proofErr w:type="gramEnd"/>
      <w:r w:rsidRPr="0028316E">
        <w:rPr>
          <w:rFonts w:ascii="標楷體" w:eastAsia="標楷體" w:hAnsi="標楷體" w:hint="eastAsia"/>
          <w:szCs w:val="24"/>
        </w:rPr>
        <w:t>，惟應予注意者係，仍應遵守刑事訴訟程序之特殊性，</w:t>
      </w:r>
      <w:r w:rsidR="00522AE0" w:rsidRPr="0028316E">
        <w:rPr>
          <w:rFonts w:ascii="標楷體" w:eastAsia="標楷體" w:hAnsi="標楷體" w:hint="eastAsia"/>
          <w:szCs w:val="24"/>
        </w:rPr>
        <w:t>即係應以經</w:t>
      </w:r>
      <w:r w:rsidRPr="0028316E">
        <w:rPr>
          <w:rFonts w:ascii="標楷體" w:eastAsia="標楷體" w:hAnsi="標楷體" w:hint="eastAsia"/>
          <w:szCs w:val="24"/>
        </w:rPr>
        <w:t>法院獲得確信之最小金額為基礎，並不得直接適用租稅法</w:t>
      </w:r>
      <w:proofErr w:type="gramStart"/>
      <w:r w:rsidRPr="0028316E">
        <w:rPr>
          <w:rFonts w:ascii="標楷體" w:eastAsia="標楷體" w:hAnsi="標楷體" w:hint="eastAsia"/>
          <w:szCs w:val="24"/>
        </w:rPr>
        <w:t>上推計課稅</w:t>
      </w:r>
      <w:proofErr w:type="gramEnd"/>
      <w:r w:rsidRPr="0028316E">
        <w:rPr>
          <w:rFonts w:ascii="標楷體" w:eastAsia="標楷體" w:hAnsi="標楷體" w:hint="eastAsia"/>
          <w:szCs w:val="24"/>
        </w:rPr>
        <w:t>之規定。</w:t>
      </w:r>
      <w:r w:rsidR="00D31145" w:rsidRPr="0028316E">
        <w:rPr>
          <w:rFonts w:ascii="標楷體" w:eastAsia="標楷體" w:hAnsi="標楷體" w:hint="eastAsia"/>
          <w:szCs w:val="24"/>
        </w:rPr>
        <w:t>換言之，行法院於判決時固然可以</w:t>
      </w:r>
      <w:proofErr w:type="gramStart"/>
      <w:r w:rsidR="00D31145" w:rsidRPr="0028316E">
        <w:rPr>
          <w:rFonts w:ascii="標楷體" w:eastAsia="標楷體" w:hAnsi="標楷體" w:hint="eastAsia"/>
          <w:szCs w:val="24"/>
        </w:rPr>
        <w:t>參酌推計課稅</w:t>
      </w:r>
      <w:proofErr w:type="gramEnd"/>
      <w:r w:rsidR="00D31145" w:rsidRPr="0028316E">
        <w:rPr>
          <w:rFonts w:ascii="標楷體" w:eastAsia="標楷體" w:hAnsi="標楷體" w:hint="eastAsia"/>
          <w:szCs w:val="24"/>
        </w:rPr>
        <w:t>之結果，仍應</w:t>
      </w:r>
      <w:r w:rsidR="00F60326" w:rsidRPr="0028316E">
        <w:rPr>
          <w:rFonts w:ascii="標楷體" w:eastAsia="標楷體" w:hAnsi="標楷體" w:hint="eastAsia"/>
          <w:szCs w:val="24"/>
        </w:rPr>
        <w:t>以</w:t>
      </w:r>
      <w:r w:rsidR="00D31145" w:rsidRPr="0028316E">
        <w:rPr>
          <w:rFonts w:ascii="標楷體" w:eastAsia="標楷體" w:hAnsi="標楷體" w:hint="eastAsia"/>
          <w:szCs w:val="24"/>
        </w:rPr>
        <w:t>嚴格證明之標準，本於職權調查正確且完整之課稅處罰之漏稅事實，尚且不受到</w:t>
      </w:r>
      <w:proofErr w:type="gramStart"/>
      <w:r w:rsidR="00D31145" w:rsidRPr="0028316E">
        <w:rPr>
          <w:rFonts w:ascii="標楷體" w:eastAsia="標楷體" w:hAnsi="標楷體" w:hint="eastAsia"/>
          <w:szCs w:val="24"/>
        </w:rPr>
        <w:t>稽</w:t>
      </w:r>
      <w:proofErr w:type="gramEnd"/>
      <w:r w:rsidR="00D31145" w:rsidRPr="0028316E">
        <w:rPr>
          <w:rFonts w:ascii="標楷體" w:eastAsia="標楷體" w:hAnsi="標楷體" w:hint="eastAsia"/>
          <w:szCs w:val="24"/>
        </w:rPr>
        <w:t>徵機關於</w:t>
      </w:r>
      <w:proofErr w:type="gramStart"/>
      <w:r w:rsidR="00D31145" w:rsidRPr="0028316E">
        <w:rPr>
          <w:rFonts w:ascii="標楷體" w:eastAsia="標楷體" w:hAnsi="標楷體" w:hint="eastAsia"/>
          <w:szCs w:val="24"/>
        </w:rPr>
        <w:t>稽</w:t>
      </w:r>
      <w:proofErr w:type="gramEnd"/>
      <w:r w:rsidR="00D31145" w:rsidRPr="0028316E">
        <w:rPr>
          <w:rFonts w:ascii="標楷體" w:eastAsia="標楷體" w:hAnsi="標楷體" w:hint="eastAsia"/>
          <w:szCs w:val="24"/>
        </w:rPr>
        <w:t>徵行政程序中</w:t>
      </w:r>
      <w:proofErr w:type="gramStart"/>
      <w:r w:rsidR="00D31145" w:rsidRPr="0028316E">
        <w:rPr>
          <w:rFonts w:ascii="標楷體" w:eastAsia="標楷體" w:hAnsi="標楷體" w:hint="eastAsia"/>
          <w:szCs w:val="24"/>
        </w:rPr>
        <w:t>所為推計課稅</w:t>
      </w:r>
      <w:proofErr w:type="gramEnd"/>
      <w:r w:rsidR="00D31145" w:rsidRPr="0028316E">
        <w:rPr>
          <w:rFonts w:ascii="標楷體" w:eastAsia="標楷體" w:hAnsi="標楷體" w:hint="eastAsia"/>
          <w:szCs w:val="24"/>
        </w:rPr>
        <w:t>結果之拘束，如此，方符合課稅處罰法規範所適用之有</w:t>
      </w:r>
      <w:proofErr w:type="gramStart"/>
      <w:r w:rsidR="00D31145" w:rsidRPr="0028316E">
        <w:rPr>
          <w:rFonts w:ascii="標楷體" w:eastAsia="標楷體" w:hAnsi="標楷體" w:hint="eastAsia"/>
          <w:szCs w:val="24"/>
        </w:rPr>
        <w:t>疑</w:t>
      </w:r>
      <w:proofErr w:type="gramEnd"/>
      <w:r w:rsidR="00D31145" w:rsidRPr="0028316E">
        <w:rPr>
          <w:rFonts w:ascii="標楷體" w:eastAsia="標楷體" w:hAnsi="標楷體" w:hint="eastAsia"/>
          <w:szCs w:val="24"/>
        </w:rPr>
        <w:t>則有利於被告之原則。</w:t>
      </w:r>
      <w:r w:rsidR="00E82925" w:rsidRPr="0028316E">
        <w:rPr>
          <w:rStyle w:val="a6"/>
          <w:rFonts w:ascii="標楷體" w:eastAsia="標楷體" w:hAnsi="標楷體"/>
          <w:szCs w:val="24"/>
        </w:rPr>
        <w:footnoteReference w:id="18"/>
      </w:r>
    </w:p>
    <w:p w14:paraId="4B546E80" w14:textId="77777777" w:rsidR="006E46FA" w:rsidRDefault="00610BFC" w:rsidP="00610BFC">
      <w:pPr>
        <w:spacing w:line="360" w:lineRule="auto"/>
        <w:rPr>
          <w:rFonts w:ascii="標楷體" w:eastAsia="標楷體" w:hAnsi="標楷體"/>
          <w:szCs w:val="24"/>
        </w:rPr>
      </w:pPr>
      <w:r>
        <w:rPr>
          <w:rFonts w:ascii="標楷體" w:eastAsia="標楷體" w:hAnsi="標楷體" w:hint="eastAsia"/>
          <w:szCs w:val="24"/>
        </w:rPr>
        <w:t xml:space="preserve">    (三)</w:t>
      </w:r>
      <w:r w:rsidR="006E46FA" w:rsidRPr="00610BFC">
        <w:rPr>
          <w:rFonts w:ascii="標楷體" w:eastAsia="標楷體" w:hAnsi="標楷體" w:hint="eastAsia"/>
          <w:szCs w:val="24"/>
        </w:rPr>
        <w:t>學理</w:t>
      </w:r>
      <w:r w:rsidR="00E264C7" w:rsidRPr="00610BFC">
        <w:rPr>
          <w:rFonts w:ascii="標楷體" w:eastAsia="標楷體" w:hAnsi="標楷體" w:hint="eastAsia"/>
          <w:szCs w:val="24"/>
        </w:rPr>
        <w:t>上則有認為，稅捐核定調查程序與稅捐處罰調查程序於本質上尚</w:t>
      </w:r>
      <w:r w:rsidR="00522AE0" w:rsidRPr="00610BFC">
        <w:rPr>
          <w:rFonts w:ascii="標楷體" w:eastAsia="標楷體" w:hAnsi="標楷體" w:hint="eastAsia"/>
          <w:szCs w:val="24"/>
        </w:rPr>
        <w:t>有差異，應認稅捐核定與裁處係屬於不同之行政處分，因而，法院於審理時之審查密度與重點當有所不同。</w:t>
      </w:r>
      <w:r w:rsidR="00A74373" w:rsidRPr="00610BFC">
        <w:rPr>
          <w:rFonts w:ascii="標楷體" w:eastAsia="標楷體" w:hAnsi="標楷體" w:hint="eastAsia"/>
          <w:szCs w:val="24"/>
        </w:rPr>
        <w:t>故而</w:t>
      </w:r>
      <w:r w:rsidR="00F60326" w:rsidRPr="00610BFC">
        <w:rPr>
          <w:rFonts w:ascii="標楷體" w:eastAsia="標楷體" w:hAnsi="標楷體" w:hint="eastAsia"/>
          <w:szCs w:val="24"/>
        </w:rPr>
        <w:t>，參照德國租稅通則第391條之規定:「納稅義務人及</w:t>
      </w:r>
      <w:proofErr w:type="gramStart"/>
      <w:r w:rsidR="00F60326" w:rsidRPr="00610BFC">
        <w:rPr>
          <w:rFonts w:ascii="標楷體" w:eastAsia="標楷體" w:hAnsi="標楷體" w:hint="eastAsia"/>
          <w:szCs w:val="24"/>
        </w:rPr>
        <w:t>稽</w:t>
      </w:r>
      <w:proofErr w:type="gramEnd"/>
      <w:r w:rsidR="00F60326" w:rsidRPr="00610BFC">
        <w:rPr>
          <w:rFonts w:ascii="標楷體" w:eastAsia="標楷體" w:hAnsi="標楷體" w:hint="eastAsia"/>
          <w:szCs w:val="24"/>
        </w:rPr>
        <w:t>徵機關在課徵程序與處罰程序之權利義務，各依該程序所適用之規定</w:t>
      </w:r>
      <w:proofErr w:type="gramStart"/>
      <w:r w:rsidR="00F60326" w:rsidRPr="00610BFC">
        <w:rPr>
          <w:rFonts w:ascii="標楷體" w:eastAsia="標楷體" w:hAnsi="標楷體" w:hint="eastAsia"/>
          <w:szCs w:val="24"/>
        </w:rPr>
        <w:t>定</w:t>
      </w:r>
      <w:proofErr w:type="gramEnd"/>
      <w:r w:rsidR="00F60326" w:rsidRPr="00610BFC">
        <w:rPr>
          <w:rFonts w:ascii="標楷體" w:eastAsia="標楷體" w:hAnsi="標楷體" w:hint="eastAsia"/>
          <w:szCs w:val="24"/>
        </w:rPr>
        <w:t>之。」系爭規定則明文揭示兩者尚屬不同，故須分別採取不同之程序規定及基本原理原則。</w:t>
      </w:r>
      <w:r w:rsidR="00BE3603" w:rsidRPr="00610BFC">
        <w:rPr>
          <w:rFonts w:ascii="標楷體" w:eastAsia="標楷體" w:hAnsi="標楷體" w:hint="eastAsia"/>
          <w:szCs w:val="24"/>
        </w:rPr>
        <w:t>申言之，於稅捐核課程序中，納稅義務人依法律負擔協力之義務與資訊公開之義務，如有違反上開義務之情形即生</w:t>
      </w:r>
      <w:r w:rsidR="00E35AFC" w:rsidRPr="00610BFC">
        <w:rPr>
          <w:rFonts w:ascii="標楷體" w:eastAsia="標楷體" w:hAnsi="標楷體" w:hint="eastAsia"/>
          <w:szCs w:val="24"/>
        </w:rPr>
        <w:t>得由</w:t>
      </w:r>
      <w:proofErr w:type="gramStart"/>
      <w:r w:rsidR="00E35AFC" w:rsidRPr="00610BFC">
        <w:rPr>
          <w:rFonts w:ascii="標楷體" w:eastAsia="標楷體" w:hAnsi="標楷體" w:hint="eastAsia"/>
          <w:szCs w:val="24"/>
        </w:rPr>
        <w:t>稽</w:t>
      </w:r>
      <w:proofErr w:type="gramEnd"/>
      <w:r w:rsidR="00E35AFC" w:rsidRPr="00610BFC">
        <w:rPr>
          <w:rFonts w:ascii="標楷體" w:eastAsia="標楷體" w:hAnsi="標楷體" w:hint="eastAsia"/>
          <w:szCs w:val="24"/>
        </w:rPr>
        <w:t>徵</w:t>
      </w:r>
      <w:proofErr w:type="gramStart"/>
      <w:r w:rsidR="00E35AFC" w:rsidRPr="00610BFC">
        <w:rPr>
          <w:rFonts w:ascii="標楷體" w:eastAsia="標楷體" w:hAnsi="標楷體" w:hint="eastAsia"/>
          <w:szCs w:val="24"/>
        </w:rPr>
        <w:t>機關推計課稅</w:t>
      </w:r>
      <w:proofErr w:type="gramEnd"/>
      <w:r w:rsidR="00E35AFC" w:rsidRPr="00610BFC">
        <w:rPr>
          <w:rFonts w:ascii="標楷體" w:eastAsia="標楷體" w:hAnsi="標楷體" w:hint="eastAsia"/>
          <w:szCs w:val="24"/>
        </w:rPr>
        <w:t>之法律效果。然於處罰程序中，則不得恣意強制漏稅嫌疑人為不利於己</w:t>
      </w:r>
      <w:proofErr w:type="gramStart"/>
      <w:r w:rsidR="00E35AFC" w:rsidRPr="00610BFC">
        <w:rPr>
          <w:rFonts w:ascii="標楷體" w:eastAsia="標楷體" w:hAnsi="標楷體" w:hint="eastAsia"/>
          <w:szCs w:val="24"/>
        </w:rPr>
        <w:t>之</w:t>
      </w:r>
      <w:proofErr w:type="gramEnd"/>
      <w:r w:rsidR="00E35AFC" w:rsidRPr="00610BFC">
        <w:rPr>
          <w:rFonts w:ascii="標楷體" w:eastAsia="標楷體" w:hAnsi="標楷體" w:hint="eastAsia"/>
          <w:szCs w:val="24"/>
        </w:rPr>
        <w:t>陳述，故而不生協力裁處機關完成調查程序之義務、亦不生未盡此等協力義務則得由</w:t>
      </w:r>
      <w:proofErr w:type="gramStart"/>
      <w:r w:rsidR="00E35AFC" w:rsidRPr="00610BFC">
        <w:rPr>
          <w:rFonts w:ascii="標楷體" w:eastAsia="標楷體" w:hAnsi="標楷體" w:hint="eastAsia"/>
          <w:szCs w:val="24"/>
        </w:rPr>
        <w:t>機關推計漏稅</w:t>
      </w:r>
      <w:proofErr w:type="gramEnd"/>
      <w:r w:rsidR="00E35AFC" w:rsidRPr="00610BFC">
        <w:rPr>
          <w:rFonts w:ascii="標楷體" w:eastAsia="標楷體" w:hAnsi="標楷體" w:hint="eastAsia"/>
          <w:szCs w:val="24"/>
        </w:rPr>
        <w:t>額之問題，</w:t>
      </w:r>
      <w:r w:rsidR="00DF203C" w:rsidRPr="00610BFC">
        <w:rPr>
          <w:rFonts w:ascii="標楷體" w:eastAsia="標楷體" w:hAnsi="標楷體" w:hint="eastAsia"/>
          <w:szCs w:val="24"/>
        </w:rPr>
        <w:t>否則為裁處之機關恐有違反不自證己罪此一重要之法治國原則。</w:t>
      </w:r>
      <w:proofErr w:type="gramStart"/>
      <w:r w:rsidR="00DF203C" w:rsidRPr="00610BFC">
        <w:rPr>
          <w:rFonts w:ascii="標楷體" w:eastAsia="標楷體" w:hAnsi="標楷體" w:hint="eastAsia"/>
          <w:szCs w:val="24"/>
        </w:rPr>
        <w:t>另</w:t>
      </w:r>
      <w:proofErr w:type="gramEnd"/>
      <w:r w:rsidR="00DF203C" w:rsidRPr="00610BFC">
        <w:rPr>
          <w:rFonts w:ascii="標楷體" w:eastAsia="標楷體" w:hAnsi="標楷體" w:hint="eastAsia"/>
          <w:szCs w:val="24"/>
        </w:rPr>
        <w:t>，稅捐核定程序涉及</w:t>
      </w:r>
      <w:proofErr w:type="gramStart"/>
      <w:r w:rsidR="00DF203C" w:rsidRPr="00610BFC">
        <w:rPr>
          <w:rFonts w:ascii="標楷體" w:eastAsia="標楷體" w:hAnsi="標楷體" w:hint="eastAsia"/>
          <w:szCs w:val="24"/>
        </w:rPr>
        <w:t>稽</w:t>
      </w:r>
      <w:proofErr w:type="gramEnd"/>
      <w:r w:rsidR="00DF203C" w:rsidRPr="00610BFC">
        <w:rPr>
          <w:rFonts w:ascii="標楷體" w:eastAsia="標楷體" w:hAnsi="標楷體" w:hint="eastAsia"/>
          <w:szCs w:val="24"/>
        </w:rPr>
        <w:t>徵經濟之考量進而適用</w:t>
      </w:r>
      <w:proofErr w:type="gramStart"/>
      <w:r w:rsidR="00DF203C" w:rsidRPr="00610BFC">
        <w:rPr>
          <w:rFonts w:ascii="標楷體" w:eastAsia="標楷體" w:hAnsi="標楷體" w:hint="eastAsia"/>
          <w:szCs w:val="24"/>
        </w:rPr>
        <w:t>稽</w:t>
      </w:r>
      <w:proofErr w:type="gramEnd"/>
      <w:r w:rsidR="00DF203C" w:rsidRPr="00610BFC">
        <w:rPr>
          <w:rFonts w:ascii="標楷體" w:eastAsia="標楷體" w:hAnsi="標楷體" w:hint="eastAsia"/>
          <w:szCs w:val="24"/>
        </w:rPr>
        <w:t>徵經濟原則，惟稅捐處罰程序係屬</w:t>
      </w:r>
      <w:proofErr w:type="gramStart"/>
      <w:r w:rsidR="00DF203C" w:rsidRPr="00610BFC">
        <w:rPr>
          <w:rFonts w:ascii="標楷體" w:eastAsia="標楷體" w:hAnsi="標楷體" w:hint="eastAsia"/>
          <w:szCs w:val="24"/>
        </w:rPr>
        <w:t>羈</w:t>
      </w:r>
      <w:proofErr w:type="gramEnd"/>
      <w:r w:rsidR="00DF203C" w:rsidRPr="00610BFC">
        <w:rPr>
          <w:rFonts w:ascii="標楷體" w:eastAsia="標楷體" w:hAnsi="標楷體" w:hint="eastAsia"/>
          <w:szCs w:val="24"/>
        </w:rPr>
        <w:t>束行政且適用</w:t>
      </w:r>
      <w:r w:rsidR="0081422C">
        <w:rPr>
          <w:rFonts w:ascii="標楷體" w:eastAsia="標楷體" w:hAnsi="標楷體" w:hint="eastAsia"/>
          <w:szCs w:val="24"/>
        </w:rPr>
        <w:t>刑事程序中重要原則，對於人民基本權之侵害較為嚴重，故而，行政法院對其之</w:t>
      </w:r>
      <w:r w:rsidR="00DF203C" w:rsidRPr="00610BFC">
        <w:rPr>
          <w:rFonts w:ascii="標楷體" w:eastAsia="標楷體" w:hAnsi="標楷體" w:hint="eastAsia"/>
          <w:szCs w:val="24"/>
        </w:rPr>
        <w:t>審查密度</w:t>
      </w:r>
      <w:r w:rsidR="000F04D4">
        <w:rPr>
          <w:rFonts w:ascii="標楷體" w:eastAsia="標楷體" w:hAnsi="標楷體" w:hint="eastAsia"/>
          <w:szCs w:val="24"/>
        </w:rPr>
        <w:t>應</w:t>
      </w:r>
      <w:r w:rsidR="00DF203C" w:rsidRPr="00610BFC">
        <w:rPr>
          <w:rFonts w:ascii="標楷體" w:eastAsia="標楷體" w:hAnsi="標楷體" w:hint="eastAsia"/>
          <w:szCs w:val="24"/>
        </w:rPr>
        <w:t>較一般稅捐</w:t>
      </w:r>
      <w:proofErr w:type="gramStart"/>
      <w:r w:rsidR="00DF203C" w:rsidRPr="00610BFC">
        <w:rPr>
          <w:rFonts w:ascii="標楷體" w:eastAsia="標楷體" w:hAnsi="標楷體" w:hint="eastAsia"/>
          <w:szCs w:val="24"/>
        </w:rPr>
        <w:t>稽</w:t>
      </w:r>
      <w:proofErr w:type="gramEnd"/>
      <w:r w:rsidR="00DF203C" w:rsidRPr="00610BFC">
        <w:rPr>
          <w:rFonts w:ascii="標楷體" w:eastAsia="標楷體" w:hAnsi="標楷體" w:hint="eastAsia"/>
          <w:szCs w:val="24"/>
        </w:rPr>
        <w:t>徵程序高</w:t>
      </w:r>
      <w:r w:rsidR="0081422C">
        <w:rPr>
          <w:rFonts w:ascii="標楷體" w:eastAsia="標楷體" w:hAnsi="標楷體" w:hint="eastAsia"/>
          <w:szCs w:val="24"/>
        </w:rPr>
        <w:t>，乃屬當然</w:t>
      </w:r>
      <w:r w:rsidR="00DF203C" w:rsidRPr="00610BFC">
        <w:rPr>
          <w:rFonts w:ascii="標楷體" w:eastAsia="標楷體" w:hAnsi="標楷體" w:hint="eastAsia"/>
          <w:szCs w:val="24"/>
        </w:rPr>
        <w:t>。</w:t>
      </w:r>
      <w:r w:rsidR="00A74373" w:rsidRPr="0028316E">
        <w:rPr>
          <w:rStyle w:val="a6"/>
          <w:rFonts w:ascii="標楷體" w:eastAsia="標楷體" w:hAnsi="標楷體"/>
          <w:szCs w:val="24"/>
        </w:rPr>
        <w:footnoteReference w:id="19"/>
      </w:r>
    </w:p>
    <w:p w14:paraId="0120065C" w14:textId="77777777" w:rsidR="00021EF2" w:rsidRDefault="00021EF2" w:rsidP="00610BFC">
      <w:pPr>
        <w:spacing w:line="360" w:lineRule="auto"/>
        <w:rPr>
          <w:rFonts w:ascii="標楷體" w:eastAsia="標楷體" w:hAnsi="標楷體"/>
          <w:szCs w:val="24"/>
        </w:rPr>
      </w:pPr>
    </w:p>
    <w:p w14:paraId="44A0B371" w14:textId="77777777" w:rsidR="00021EF2" w:rsidRPr="00610BFC" w:rsidRDefault="00021EF2" w:rsidP="00610BFC">
      <w:pPr>
        <w:spacing w:line="360" w:lineRule="auto"/>
        <w:rPr>
          <w:rFonts w:ascii="標楷體" w:eastAsia="標楷體" w:hAnsi="標楷體"/>
          <w:szCs w:val="24"/>
        </w:rPr>
      </w:pPr>
    </w:p>
    <w:p w14:paraId="6410BC7C" w14:textId="77777777" w:rsidR="00610BFC" w:rsidRDefault="00610BFC" w:rsidP="00610BFC">
      <w:pPr>
        <w:spacing w:line="360" w:lineRule="auto"/>
        <w:ind w:firstLineChars="400" w:firstLine="1121"/>
        <w:rPr>
          <w:rFonts w:ascii="標楷體" w:eastAsia="標楷體" w:hAnsi="標楷體"/>
          <w:b/>
          <w:sz w:val="28"/>
          <w:szCs w:val="28"/>
        </w:rPr>
      </w:pPr>
      <w:r>
        <w:rPr>
          <w:rFonts w:ascii="標楷體" w:eastAsia="標楷體" w:hAnsi="標楷體" w:hint="eastAsia"/>
          <w:b/>
          <w:sz w:val="28"/>
          <w:szCs w:val="28"/>
        </w:rPr>
        <w:lastRenderedPageBreak/>
        <w:t xml:space="preserve">  </w:t>
      </w:r>
      <w:r w:rsidRPr="00610BFC">
        <w:rPr>
          <w:rFonts w:ascii="標楷體" w:eastAsia="標楷體" w:hAnsi="標楷體" w:hint="eastAsia"/>
          <w:b/>
          <w:sz w:val="28"/>
          <w:szCs w:val="28"/>
        </w:rPr>
        <w:t>第三項 我國實務見解後續發展</w:t>
      </w:r>
    </w:p>
    <w:p w14:paraId="711BBC75" w14:textId="5AFC1FE4" w:rsidR="005573FA" w:rsidRPr="00C65986" w:rsidRDefault="00A94AE3" w:rsidP="004D290D">
      <w:pPr>
        <w:spacing w:line="360" w:lineRule="auto"/>
        <w:rPr>
          <w:rFonts w:ascii="標楷體" w:eastAsia="標楷體" w:hAnsi="標楷體"/>
          <w:szCs w:val="24"/>
        </w:rPr>
      </w:pPr>
      <w:r>
        <w:rPr>
          <w:rFonts w:ascii="標楷體" w:eastAsia="標楷體" w:hAnsi="標楷體" w:hint="eastAsia"/>
          <w:szCs w:val="24"/>
        </w:rPr>
        <w:t xml:space="preserve">    </w:t>
      </w:r>
      <w:r w:rsidR="00C65986">
        <w:rPr>
          <w:rFonts w:ascii="標楷體" w:eastAsia="標楷體" w:hAnsi="標楷體" w:hint="eastAsia"/>
          <w:szCs w:val="24"/>
        </w:rPr>
        <w:t>我國實務見解在最高行政法院98年8月第二次庭長法官聯席會議</w:t>
      </w:r>
      <w:r w:rsidR="00F3498C">
        <w:rPr>
          <w:rFonts w:ascii="標楷體" w:eastAsia="標楷體" w:hAnsi="標楷體" w:hint="eastAsia"/>
          <w:szCs w:val="24"/>
        </w:rPr>
        <w:t>作成</w:t>
      </w:r>
      <w:r w:rsidR="00C65986">
        <w:rPr>
          <w:rFonts w:ascii="標楷體" w:eastAsia="標楷體" w:hAnsi="標楷體" w:hint="eastAsia"/>
          <w:szCs w:val="24"/>
        </w:rPr>
        <w:t>後，所</w:t>
      </w:r>
      <w:proofErr w:type="gramStart"/>
      <w:r w:rsidR="00C65986">
        <w:rPr>
          <w:rFonts w:ascii="標楷體" w:eastAsia="標楷體" w:hAnsi="標楷體" w:hint="eastAsia"/>
          <w:szCs w:val="24"/>
        </w:rPr>
        <w:t>採</w:t>
      </w:r>
      <w:proofErr w:type="gramEnd"/>
      <w:r w:rsidR="00C65986">
        <w:rPr>
          <w:rFonts w:ascii="標楷體" w:eastAsia="標楷體" w:hAnsi="標楷體" w:hint="eastAsia"/>
          <w:szCs w:val="24"/>
        </w:rPr>
        <w:t>見解多係沿用系爭決議所作成之決議內容以及部分理由，肯認</w:t>
      </w:r>
      <w:proofErr w:type="gramStart"/>
      <w:r w:rsidR="00C65986">
        <w:rPr>
          <w:rFonts w:ascii="標楷體" w:eastAsia="標楷體" w:hAnsi="標楷體" w:hint="eastAsia"/>
          <w:szCs w:val="24"/>
        </w:rPr>
        <w:t>稽</w:t>
      </w:r>
      <w:proofErr w:type="gramEnd"/>
      <w:r w:rsidR="00C65986">
        <w:rPr>
          <w:rFonts w:ascii="標楷體" w:eastAsia="標楷體" w:hAnsi="標楷體" w:hint="eastAsia"/>
          <w:szCs w:val="24"/>
        </w:rPr>
        <w:t>徵機關得以</w:t>
      </w:r>
      <w:proofErr w:type="gramStart"/>
      <w:r w:rsidR="00C65986">
        <w:rPr>
          <w:rFonts w:ascii="標楷體" w:eastAsia="標楷體" w:hAnsi="標楷體" w:hint="eastAsia"/>
          <w:szCs w:val="24"/>
        </w:rPr>
        <w:t>適用推計課稅</w:t>
      </w:r>
      <w:proofErr w:type="gramEnd"/>
      <w:r w:rsidR="00C65986">
        <w:rPr>
          <w:rFonts w:ascii="標楷體" w:eastAsia="標楷體" w:hAnsi="標楷體" w:hint="eastAsia"/>
          <w:szCs w:val="24"/>
        </w:rPr>
        <w:t>方式認定漏稅罰之所漏稅額，然最高行政法院</w:t>
      </w:r>
      <w:proofErr w:type="gramStart"/>
      <w:r w:rsidR="00C65986">
        <w:rPr>
          <w:rFonts w:ascii="標楷體" w:eastAsia="標楷體" w:hAnsi="標楷體" w:hint="eastAsia"/>
          <w:szCs w:val="24"/>
        </w:rPr>
        <w:t>108</w:t>
      </w:r>
      <w:proofErr w:type="gramEnd"/>
      <w:r w:rsidR="00C65986">
        <w:rPr>
          <w:rFonts w:ascii="標楷體" w:eastAsia="標楷體" w:hAnsi="標楷體" w:hint="eastAsia"/>
          <w:szCs w:val="24"/>
        </w:rPr>
        <w:t>年度判字282號判決</w:t>
      </w:r>
      <w:r w:rsidR="009205E6">
        <w:rPr>
          <w:rFonts w:ascii="標楷體" w:eastAsia="標楷體" w:hAnsi="標楷體" w:hint="eastAsia"/>
          <w:szCs w:val="24"/>
        </w:rPr>
        <w:t>，</w:t>
      </w:r>
      <w:r w:rsidR="00C65986">
        <w:rPr>
          <w:rFonts w:ascii="標楷體" w:eastAsia="標楷體" w:hAnsi="標楷體" w:hint="eastAsia"/>
          <w:szCs w:val="24"/>
        </w:rPr>
        <w:t>則係以系爭</w:t>
      </w:r>
      <w:r w:rsidR="009205E6">
        <w:rPr>
          <w:rFonts w:ascii="標楷體" w:eastAsia="標楷體" w:hAnsi="標楷體" w:hint="eastAsia"/>
          <w:szCs w:val="24"/>
        </w:rPr>
        <w:t>98年</w:t>
      </w:r>
      <w:r w:rsidR="00C65986">
        <w:rPr>
          <w:rFonts w:ascii="標楷體" w:eastAsia="標楷體" w:hAnsi="標楷體" w:hint="eastAsia"/>
          <w:szCs w:val="24"/>
        </w:rPr>
        <w:t>決議內容為</w:t>
      </w:r>
      <w:proofErr w:type="gramStart"/>
      <w:r w:rsidR="00C65986">
        <w:rPr>
          <w:rFonts w:ascii="標楷體" w:eastAsia="標楷體" w:hAnsi="標楷體" w:hint="eastAsia"/>
          <w:szCs w:val="24"/>
        </w:rPr>
        <w:t>基礎並似</w:t>
      </w:r>
      <w:r w:rsidR="0024739B">
        <w:rPr>
          <w:rFonts w:ascii="標楷體" w:eastAsia="標楷體" w:hAnsi="標楷體" w:hint="eastAsia"/>
          <w:szCs w:val="24"/>
        </w:rPr>
        <w:t>亦有</w:t>
      </w:r>
      <w:proofErr w:type="gramEnd"/>
      <w:r w:rsidR="00C65986">
        <w:rPr>
          <w:rFonts w:ascii="標楷體" w:eastAsia="標楷體" w:hAnsi="標楷體" w:hint="eastAsia"/>
          <w:szCs w:val="24"/>
        </w:rPr>
        <w:t>參酌學理</w:t>
      </w:r>
      <w:r w:rsidR="009205E6">
        <w:rPr>
          <w:rFonts w:ascii="標楷體" w:eastAsia="標楷體" w:hAnsi="標楷體" w:hint="eastAsia"/>
          <w:szCs w:val="24"/>
        </w:rPr>
        <w:t>上</w:t>
      </w:r>
      <w:r w:rsidR="00C65986">
        <w:rPr>
          <w:rFonts w:ascii="標楷體" w:eastAsia="標楷體" w:hAnsi="標楷體" w:hint="eastAsia"/>
          <w:szCs w:val="24"/>
        </w:rPr>
        <w:t>部分</w:t>
      </w:r>
      <w:r w:rsidR="009205E6">
        <w:rPr>
          <w:rFonts w:ascii="標楷體" w:eastAsia="標楷體" w:hAnsi="標楷體" w:hint="eastAsia"/>
          <w:szCs w:val="24"/>
        </w:rPr>
        <w:t>之</w:t>
      </w:r>
      <w:r w:rsidR="00C65986">
        <w:rPr>
          <w:rFonts w:ascii="標楷體" w:eastAsia="標楷體" w:hAnsi="標楷體" w:hint="eastAsia"/>
          <w:szCs w:val="24"/>
        </w:rPr>
        <w:t>見解，</w:t>
      </w:r>
      <w:proofErr w:type="gramStart"/>
      <w:r w:rsidR="00C65986">
        <w:rPr>
          <w:rFonts w:ascii="標楷體" w:eastAsia="標楷體" w:hAnsi="標楷體" w:hint="eastAsia"/>
          <w:szCs w:val="24"/>
        </w:rPr>
        <w:t>對於系</w:t>
      </w:r>
      <w:proofErr w:type="gramEnd"/>
      <w:r w:rsidR="00C65986">
        <w:rPr>
          <w:rFonts w:ascii="標楷體" w:eastAsia="標楷體" w:hAnsi="標楷體" w:hint="eastAsia"/>
          <w:szCs w:val="24"/>
        </w:rPr>
        <w:t>爭爭議問題核心，亦即租稅程序與處罰程序之本質以及</w:t>
      </w:r>
      <w:r w:rsidR="009205E6">
        <w:rPr>
          <w:rFonts w:ascii="標楷體" w:eastAsia="標楷體" w:hAnsi="標楷體" w:hint="eastAsia"/>
          <w:szCs w:val="24"/>
        </w:rPr>
        <w:t>法院審理時之證明度等相關爭議提出具有建設性之見解，判決主要意旨謂:</w:t>
      </w:r>
      <w:r w:rsidR="004D290D" w:rsidRPr="004D290D">
        <w:rPr>
          <w:rFonts w:ascii="標楷體" w:eastAsia="標楷體" w:hAnsi="標楷體" w:hint="eastAsia"/>
          <w:szCs w:val="24"/>
        </w:rPr>
        <w:t>租稅</w:t>
      </w:r>
      <w:proofErr w:type="gramStart"/>
      <w:r w:rsidR="004D290D" w:rsidRPr="004D290D">
        <w:rPr>
          <w:rFonts w:ascii="標楷體" w:eastAsia="標楷體" w:hAnsi="標楷體" w:hint="eastAsia"/>
          <w:szCs w:val="24"/>
        </w:rPr>
        <w:t>裁罰爭訟案</w:t>
      </w:r>
      <w:proofErr w:type="gramEnd"/>
      <w:r w:rsidR="004D290D" w:rsidRPr="004D290D">
        <w:rPr>
          <w:rFonts w:ascii="標楷體" w:eastAsia="標楷體" w:hAnsi="標楷體" w:hint="eastAsia"/>
          <w:szCs w:val="24"/>
        </w:rPr>
        <w:t>件，係國家行使處罰高權的結果，與課稅平等或</w:t>
      </w:r>
      <w:proofErr w:type="gramStart"/>
      <w:r w:rsidR="004D290D" w:rsidRPr="004D290D">
        <w:rPr>
          <w:rFonts w:ascii="標楷體" w:eastAsia="標楷體" w:hAnsi="標楷體" w:hint="eastAsia"/>
          <w:szCs w:val="24"/>
        </w:rPr>
        <w:t>稽</w:t>
      </w:r>
      <w:proofErr w:type="gramEnd"/>
      <w:r w:rsidR="004D290D" w:rsidRPr="004D290D">
        <w:rPr>
          <w:rFonts w:ascii="標楷體" w:eastAsia="標楷體" w:hAnsi="標楷體" w:hint="eastAsia"/>
          <w:szCs w:val="24"/>
        </w:rPr>
        <w:t>徵便利無關，而與刑事罰類似，當事人並無協力義務或責任以自證己罪或</w:t>
      </w:r>
      <w:proofErr w:type="gramStart"/>
      <w:r w:rsidR="004D290D" w:rsidRPr="004D290D">
        <w:rPr>
          <w:rFonts w:ascii="標楷體" w:eastAsia="標楷體" w:hAnsi="標楷體" w:hint="eastAsia"/>
          <w:szCs w:val="24"/>
        </w:rPr>
        <w:t>自證無違規</w:t>
      </w:r>
      <w:proofErr w:type="gramEnd"/>
      <w:r w:rsidR="004D290D" w:rsidRPr="004D290D">
        <w:rPr>
          <w:rFonts w:ascii="標楷體" w:eastAsia="標楷體" w:hAnsi="標楷體" w:hint="eastAsia"/>
          <w:szCs w:val="24"/>
        </w:rPr>
        <w:t>事實，且有「無罪推定」及「</w:t>
      </w:r>
      <w:proofErr w:type="gramStart"/>
      <w:r w:rsidR="004D290D" w:rsidRPr="004D290D">
        <w:rPr>
          <w:rFonts w:ascii="標楷體" w:eastAsia="標楷體" w:hAnsi="標楷體" w:hint="eastAsia"/>
          <w:szCs w:val="24"/>
        </w:rPr>
        <w:t>疑</w:t>
      </w:r>
      <w:proofErr w:type="gramEnd"/>
      <w:r w:rsidR="004D290D" w:rsidRPr="004D290D">
        <w:rPr>
          <w:rFonts w:ascii="標楷體" w:eastAsia="標楷體" w:hAnsi="標楷體" w:hint="eastAsia"/>
          <w:szCs w:val="24"/>
        </w:rPr>
        <w:t>則無罪」原則之適用，故</w:t>
      </w:r>
      <w:proofErr w:type="gramStart"/>
      <w:r w:rsidR="004D290D" w:rsidRPr="004D290D">
        <w:rPr>
          <w:rFonts w:ascii="標楷體" w:eastAsia="標楷體" w:hAnsi="標楷體" w:hint="eastAsia"/>
          <w:szCs w:val="24"/>
        </w:rPr>
        <w:t>稽</w:t>
      </w:r>
      <w:proofErr w:type="gramEnd"/>
      <w:r w:rsidR="004D290D" w:rsidRPr="004D290D">
        <w:rPr>
          <w:rFonts w:ascii="標楷體" w:eastAsia="標楷體" w:hAnsi="標楷體" w:hint="eastAsia"/>
          <w:szCs w:val="24"/>
        </w:rPr>
        <w:t>徵機關就處罰之要件事實亦應負擔證明責任（納稅者權利保護法第11條第2項參照），且其證明程度至少應達到「幾近於真實的蓋然性」（蓋然率99.8％以上，或稱真實確信的蓋然性），始可謂其已盡舉證之責，否則法院仍應認定該處罰要件事實為不存在，而將其</w:t>
      </w:r>
      <w:proofErr w:type="gramStart"/>
      <w:r w:rsidR="004D290D" w:rsidRPr="004D290D">
        <w:rPr>
          <w:rFonts w:ascii="標楷體" w:eastAsia="標楷體" w:hAnsi="標楷體" w:hint="eastAsia"/>
          <w:szCs w:val="24"/>
        </w:rPr>
        <w:t>不</w:t>
      </w:r>
      <w:proofErr w:type="gramEnd"/>
      <w:r w:rsidR="004D290D" w:rsidRPr="004D290D">
        <w:rPr>
          <w:rFonts w:ascii="標楷體" w:eastAsia="標楷體" w:hAnsi="標楷體" w:hint="eastAsia"/>
          <w:szCs w:val="24"/>
        </w:rPr>
        <w:t>利益歸於</w:t>
      </w:r>
      <w:proofErr w:type="gramStart"/>
      <w:r w:rsidR="004D290D" w:rsidRPr="004D290D">
        <w:rPr>
          <w:rFonts w:ascii="標楷體" w:eastAsia="標楷體" w:hAnsi="標楷體" w:hint="eastAsia"/>
          <w:szCs w:val="24"/>
        </w:rPr>
        <w:t>稽</w:t>
      </w:r>
      <w:proofErr w:type="gramEnd"/>
      <w:r w:rsidR="004D290D" w:rsidRPr="004D290D">
        <w:rPr>
          <w:rFonts w:ascii="標楷體" w:eastAsia="標楷體" w:hAnsi="標楷體" w:hint="eastAsia"/>
          <w:szCs w:val="24"/>
        </w:rPr>
        <w:t>徵機關。故本院39年判字第2號判例要旨明示：「行政官署對於人民有所處罰，必須確實證明其違法之事實。倘不能確實證明違法事實之存在，其處罰即不能認為合法。」32年判字第16號</w:t>
      </w:r>
      <w:proofErr w:type="gramStart"/>
      <w:r w:rsidR="004D290D" w:rsidRPr="004D290D">
        <w:rPr>
          <w:rFonts w:ascii="標楷體" w:eastAsia="標楷體" w:hAnsi="標楷體" w:hint="eastAsia"/>
          <w:szCs w:val="24"/>
        </w:rPr>
        <w:t>判例亦謂</w:t>
      </w:r>
      <w:proofErr w:type="gramEnd"/>
      <w:r w:rsidR="004D290D" w:rsidRPr="004D290D">
        <w:rPr>
          <w:rFonts w:ascii="標楷體" w:eastAsia="標楷體" w:hAnsi="標楷體" w:hint="eastAsia"/>
          <w:szCs w:val="24"/>
        </w:rPr>
        <w:t>：「行政官署對於人民有所處罰必須確實證明其違法之事實，</w:t>
      </w:r>
      <w:proofErr w:type="gramStart"/>
      <w:r w:rsidR="004D290D" w:rsidRPr="004D290D">
        <w:rPr>
          <w:rFonts w:ascii="標楷體" w:eastAsia="標楷體" w:hAnsi="標楷體" w:hint="eastAsia"/>
          <w:szCs w:val="24"/>
        </w:rPr>
        <w:t>倘所提出</w:t>
      </w:r>
      <w:proofErr w:type="gramEnd"/>
      <w:r w:rsidR="004D290D" w:rsidRPr="004D290D">
        <w:rPr>
          <w:rFonts w:ascii="標楷體" w:eastAsia="標楷體" w:hAnsi="標楷體" w:hint="eastAsia"/>
          <w:szCs w:val="24"/>
        </w:rPr>
        <w:t>之證據自相矛盾不能確實證明違法事實之存在，其處罰即不能認為合法。」即本</w:t>
      </w:r>
      <w:proofErr w:type="gramStart"/>
      <w:r w:rsidR="004D290D" w:rsidRPr="004D290D">
        <w:rPr>
          <w:rFonts w:ascii="標楷體" w:eastAsia="標楷體" w:hAnsi="標楷體" w:hint="eastAsia"/>
          <w:szCs w:val="24"/>
        </w:rPr>
        <w:t>乎斯旨</w:t>
      </w:r>
      <w:proofErr w:type="gramEnd"/>
      <w:r w:rsidR="004D290D" w:rsidRPr="004D290D">
        <w:rPr>
          <w:rFonts w:ascii="標楷體" w:eastAsia="標楷體" w:hAnsi="標楷體" w:hint="eastAsia"/>
          <w:szCs w:val="24"/>
        </w:rPr>
        <w:t>。至於本院98年8月份第2次庭長法官聯席會議決議雖謂：「</w:t>
      </w:r>
      <w:r w:rsidR="009205E6">
        <w:rPr>
          <w:rFonts w:ascii="標楷體" w:eastAsia="標楷體" w:hAnsi="標楷體"/>
          <w:szCs w:val="24"/>
        </w:rPr>
        <w:t>…</w:t>
      </w:r>
      <w:proofErr w:type="gramStart"/>
      <w:r w:rsidR="009205E6">
        <w:rPr>
          <w:rFonts w:ascii="標楷體" w:eastAsia="標楷體" w:hAnsi="標楷體"/>
          <w:szCs w:val="24"/>
        </w:rPr>
        <w:t>……</w:t>
      </w:r>
      <w:proofErr w:type="gramEnd"/>
      <w:r w:rsidR="004D290D" w:rsidRPr="004D290D">
        <w:rPr>
          <w:rFonts w:ascii="標楷體" w:eastAsia="標楷體" w:hAnsi="標楷體" w:hint="eastAsia"/>
          <w:szCs w:val="24"/>
        </w:rPr>
        <w:t>」，但細</w:t>
      </w:r>
      <w:proofErr w:type="gramStart"/>
      <w:r w:rsidR="004D290D" w:rsidRPr="004D290D">
        <w:rPr>
          <w:rFonts w:ascii="標楷體" w:eastAsia="標楷體" w:hAnsi="標楷體" w:hint="eastAsia"/>
          <w:szCs w:val="24"/>
        </w:rPr>
        <w:t>繹</w:t>
      </w:r>
      <w:proofErr w:type="gramEnd"/>
      <w:r w:rsidR="004D290D" w:rsidRPr="004D290D">
        <w:rPr>
          <w:rFonts w:ascii="標楷體" w:eastAsia="標楷體" w:hAnsi="標楷體" w:hint="eastAsia"/>
          <w:szCs w:val="24"/>
        </w:rPr>
        <w:t>其全文，可知其適用係以「</w:t>
      </w:r>
      <w:proofErr w:type="gramStart"/>
      <w:r w:rsidR="004D290D" w:rsidRPr="004D290D">
        <w:rPr>
          <w:rFonts w:ascii="標楷體" w:eastAsia="標楷體" w:hAnsi="標楷體" w:hint="eastAsia"/>
          <w:szCs w:val="24"/>
        </w:rPr>
        <w:t>稽</w:t>
      </w:r>
      <w:proofErr w:type="gramEnd"/>
      <w:r w:rsidR="004D290D" w:rsidRPr="004D290D">
        <w:rPr>
          <w:rFonts w:ascii="標楷體" w:eastAsia="標楷體" w:hAnsi="標楷體" w:hint="eastAsia"/>
          <w:szCs w:val="24"/>
        </w:rPr>
        <w:t>徵機關對於納稅義務人依所得稅法規定應申報課稅之所得額有漏報或短報並造成漏稅結果等違法情事之構成要件該當、違法且有責，已確實證明者」為其前提，</w:t>
      </w:r>
      <w:proofErr w:type="gramStart"/>
      <w:r w:rsidR="004D290D" w:rsidRPr="004D290D">
        <w:rPr>
          <w:rFonts w:ascii="標楷體" w:eastAsia="標楷體" w:hAnsi="標楷體" w:hint="eastAsia"/>
          <w:szCs w:val="24"/>
        </w:rPr>
        <w:t>此觀該</w:t>
      </w:r>
      <w:proofErr w:type="gramEnd"/>
      <w:r w:rsidR="004D290D" w:rsidRPr="004D290D">
        <w:rPr>
          <w:rFonts w:ascii="標楷體" w:eastAsia="標楷體" w:hAnsi="標楷體" w:hint="eastAsia"/>
          <w:szCs w:val="24"/>
        </w:rPr>
        <w:t>決議文之理由闡述「納稅義務人是否涉及對應申報課稅之所得額有漏報或短報情事，且對該漏報或短報情事有故意或過失，須由</w:t>
      </w:r>
      <w:proofErr w:type="gramStart"/>
      <w:r w:rsidR="004D290D" w:rsidRPr="004D290D">
        <w:rPr>
          <w:rFonts w:ascii="標楷體" w:eastAsia="標楷體" w:hAnsi="標楷體" w:hint="eastAsia"/>
          <w:szCs w:val="24"/>
        </w:rPr>
        <w:t>稽</w:t>
      </w:r>
      <w:proofErr w:type="gramEnd"/>
      <w:r w:rsidR="004D290D" w:rsidRPr="004D290D">
        <w:rPr>
          <w:rFonts w:ascii="標楷體" w:eastAsia="標楷體" w:hAnsi="標楷體" w:hint="eastAsia"/>
          <w:szCs w:val="24"/>
        </w:rPr>
        <w:t>徵機關舉證證明後，始得依所得稅法第110條第1項規定，處以罰鍰」等語自明。易言之，對於逃漏稅違章行為（處罰要件事實）之存在，</w:t>
      </w:r>
      <w:proofErr w:type="gramStart"/>
      <w:r w:rsidR="004D290D" w:rsidRPr="004D290D">
        <w:rPr>
          <w:rFonts w:ascii="標楷體" w:eastAsia="標楷體" w:hAnsi="標楷體" w:hint="eastAsia"/>
          <w:szCs w:val="24"/>
        </w:rPr>
        <w:t>稽</w:t>
      </w:r>
      <w:proofErr w:type="gramEnd"/>
      <w:r w:rsidR="004D290D" w:rsidRPr="004D290D">
        <w:rPr>
          <w:rFonts w:ascii="標楷體" w:eastAsia="標楷體" w:hAnsi="標楷體" w:hint="eastAsia"/>
          <w:szCs w:val="24"/>
        </w:rPr>
        <w:t>徵機關應依職權調查證據加</w:t>
      </w:r>
      <w:r w:rsidR="004D290D" w:rsidRPr="004D290D">
        <w:rPr>
          <w:rFonts w:ascii="標楷體" w:eastAsia="標楷體" w:hAnsi="標楷體" w:hint="eastAsia"/>
          <w:szCs w:val="24"/>
        </w:rPr>
        <w:lastRenderedPageBreak/>
        <w:t>以證明，納稅義務人並無協力義務，且其證明程度應達到使法院完全的確信，不能</w:t>
      </w:r>
      <w:proofErr w:type="gramStart"/>
      <w:r w:rsidR="004D290D" w:rsidRPr="004D290D">
        <w:rPr>
          <w:rFonts w:ascii="標楷體" w:eastAsia="標楷體" w:hAnsi="標楷體" w:hint="eastAsia"/>
          <w:szCs w:val="24"/>
        </w:rPr>
        <w:t>以推計方式</w:t>
      </w:r>
      <w:proofErr w:type="gramEnd"/>
      <w:r w:rsidR="004D290D" w:rsidRPr="004D290D">
        <w:rPr>
          <w:rFonts w:ascii="標楷體" w:eastAsia="標楷體" w:hAnsi="標楷體" w:hint="eastAsia"/>
          <w:szCs w:val="24"/>
        </w:rPr>
        <w:t>認定之；必須逃漏稅違章行為經確實證明後，其漏稅額不明時，始</w:t>
      </w:r>
      <w:proofErr w:type="gramStart"/>
      <w:r w:rsidR="004D290D" w:rsidRPr="004D290D">
        <w:rPr>
          <w:rFonts w:ascii="標楷體" w:eastAsia="標楷體" w:hAnsi="標楷體" w:hint="eastAsia"/>
          <w:szCs w:val="24"/>
        </w:rPr>
        <w:t>得以推計的</w:t>
      </w:r>
      <w:proofErr w:type="gramEnd"/>
      <w:r w:rsidR="004D290D" w:rsidRPr="004D290D">
        <w:rPr>
          <w:rFonts w:ascii="標楷體" w:eastAsia="標楷體" w:hAnsi="標楷體" w:hint="eastAsia"/>
          <w:szCs w:val="24"/>
        </w:rPr>
        <w:t>漏報所得額，作為核定其漏稅額之計算基礎。</w:t>
      </w:r>
      <w:r w:rsidR="002125E0">
        <w:rPr>
          <w:rStyle w:val="a6"/>
          <w:rFonts w:ascii="標楷體" w:eastAsia="標楷體" w:hAnsi="標楷體"/>
          <w:szCs w:val="24"/>
        </w:rPr>
        <w:footnoteReference w:id="20"/>
      </w:r>
    </w:p>
    <w:p w14:paraId="5019C56C" w14:textId="77777777" w:rsidR="005573FA" w:rsidRDefault="005573FA" w:rsidP="006E46FA">
      <w:pPr>
        <w:rPr>
          <w:rFonts w:ascii="標楷體" w:eastAsia="標楷體" w:hAnsi="標楷體"/>
          <w:b/>
          <w:sz w:val="36"/>
          <w:szCs w:val="36"/>
        </w:rPr>
      </w:pPr>
    </w:p>
    <w:p w14:paraId="07B78FE3" w14:textId="77777777" w:rsidR="005573FA" w:rsidRDefault="005573FA" w:rsidP="006E46FA">
      <w:pPr>
        <w:rPr>
          <w:rFonts w:ascii="標楷體" w:eastAsia="標楷體" w:hAnsi="標楷體"/>
          <w:b/>
          <w:sz w:val="36"/>
          <w:szCs w:val="36"/>
        </w:rPr>
      </w:pPr>
    </w:p>
    <w:p w14:paraId="2817AE2A" w14:textId="77777777" w:rsidR="005573FA" w:rsidRDefault="005573FA" w:rsidP="006E46FA">
      <w:pPr>
        <w:rPr>
          <w:rFonts w:ascii="標楷體" w:eastAsia="標楷體" w:hAnsi="標楷體"/>
          <w:b/>
          <w:sz w:val="36"/>
          <w:szCs w:val="36"/>
        </w:rPr>
      </w:pPr>
    </w:p>
    <w:p w14:paraId="2F814BAA" w14:textId="77777777" w:rsidR="005573FA" w:rsidRDefault="005573FA" w:rsidP="006E46FA">
      <w:pPr>
        <w:rPr>
          <w:rFonts w:ascii="標楷體" w:eastAsia="標楷體" w:hAnsi="標楷體"/>
          <w:b/>
          <w:sz w:val="36"/>
          <w:szCs w:val="36"/>
        </w:rPr>
      </w:pPr>
    </w:p>
    <w:p w14:paraId="0E407A66" w14:textId="77777777" w:rsidR="005573FA" w:rsidRDefault="005573FA" w:rsidP="006E46FA">
      <w:pPr>
        <w:rPr>
          <w:rFonts w:ascii="標楷體" w:eastAsia="標楷體" w:hAnsi="標楷體"/>
          <w:b/>
          <w:sz w:val="36"/>
          <w:szCs w:val="36"/>
        </w:rPr>
      </w:pPr>
    </w:p>
    <w:p w14:paraId="5AA45306" w14:textId="77777777" w:rsidR="005573FA" w:rsidRDefault="005573FA" w:rsidP="006E46FA">
      <w:pPr>
        <w:rPr>
          <w:rFonts w:ascii="標楷體" w:eastAsia="標楷體" w:hAnsi="標楷體"/>
          <w:b/>
          <w:sz w:val="36"/>
          <w:szCs w:val="36"/>
        </w:rPr>
      </w:pPr>
    </w:p>
    <w:p w14:paraId="6D120151" w14:textId="77777777" w:rsidR="005573FA" w:rsidRDefault="005573FA" w:rsidP="006E46FA">
      <w:pPr>
        <w:rPr>
          <w:rFonts w:ascii="標楷體" w:eastAsia="標楷體" w:hAnsi="標楷體"/>
          <w:b/>
          <w:sz w:val="36"/>
          <w:szCs w:val="36"/>
        </w:rPr>
      </w:pPr>
    </w:p>
    <w:p w14:paraId="66C96F18" w14:textId="77777777" w:rsidR="004D290D" w:rsidRDefault="004D290D" w:rsidP="006E46FA">
      <w:pPr>
        <w:rPr>
          <w:rFonts w:ascii="標楷體" w:eastAsia="標楷體" w:hAnsi="標楷體"/>
          <w:b/>
          <w:sz w:val="36"/>
          <w:szCs w:val="36"/>
        </w:rPr>
      </w:pPr>
    </w:p>
    <w:p w14:paraId="58B7D07F" w14:textId="77777777" w:rsidR="00021EF2" w:rsidRDefault="00021EF2" w:rsidP="006E46FA">
      <w:pPr>
        <w:rPr>
          <w:rFonts w:ascii="標楷體" w:eastAsia="標楷體" w:hAnsi="標楷體"/>
          <w:b/>
          <w:sz w:val="36"/>
          <w:szCs w:val="36"/>
        </w:rPr>
      </w:pPr>
    </w:p>
    <w:p w14:paraId="1EC67DBE" w14:textId="77777777" w:rsidR="00021EF2" w:rsidRDefault="00021EF2" w:rsidP="006E46FA">
      <w:pPr>
        <w:rPr>
          <w:rFonts w:ascii="標楷體" w:eastAsia="標楷體" w:hAnsi="標楷體"/>
          <w:b/>
          <w:sz w:val="36"/>
          <w:szCs w:val="36"/>
        </w:rPr>
      </w:pPr>
    </w:p>
    <w:p w14:paraId="3FD2A130" w14:textId="77777777" w:rsidR="00021EF2" w:rsidRDefault="00021EF2" w:rsidP="006E46FA">
      <w:pPr>
        <w:rPr>
          <w:rFonts w:ascii="標楷體" w:eastAsia="標楷體" w:hAnsi="標楷體"/>
          <w:b/>
          <w:sz w:val="36"/>
          <w:szCs w:val="36"/>
        </w:rPr>
      </w:pPr>
    </w:p>
    <w:p w14:paraId="0E7E8D00" w14:textId="77777777" w:rsidR="00021EF2" w:rsidRDefault="00021EF2" w:rsidP="006E46FA">
      <w:pPr>
        <w:rPr>
          <w:rFonts w:ascii="標楷體" w:eastAsia="標楷體" w:hAnsi="標楷體"/>
          <w:b/>
          <w:sz w:val="36"/>
          <w:szCs w:val="36"/>
        </w:rPr>
      </w:pPr>
    </w:p>
    <w:p w14:paraId="27F3F552" w14:textId="77777777" w:rsidR="00021EF2" w:rsidRDefault="00021EF2" w:rsidP="006E46FA">
      <w:pPr>
        <w:rPr>
          <w:rFonts w:ascii="標楷體" w:eastAsia="標楷體" w:hAnsi="標楷體"/>
          <w:b/>
          <w:sz w:val="36"/>
          <w:szCs w:val="36"/>
        </w:rPr>
      </w:pPr>
    </w:p>
    <w:p w14:paraId="551706BB" w14:textId="77777777" w:rsidR="00021EF2" w:rsidRDefault="00021EF2" w:rsidP="006E46FA">
      <w:pPr>
        <w:rPr>
          <w:rFonts w:ascii="標楷體" w:eastAsia="標楷體" w:hAnsi="標楷體"/>
          <w:b/>
          <w:sz w:val="36"/>
          <w:szCs w:val="36"/>
        </w:rPr>
      </w:pPr>
    </w:p>
    <w:p w14:paraId="6F6A19C2" w14:textId="77777777" w:rsidR="00021EF2" w:rsidRDefault="00021EF2" w:rsidP="006E46FA">
      <w:pPr>
        <w:rPr>
          <w:rFonts w:ascii="標楷體" w:eastAsia="標楷體" w:hAnsi="標楷體"/>
          <w:b/>
          <w:sz w:val="36"/>
          <w:szCs w:val="36"/>
        </w:rPr>
      </w:pPr>
    </w:p>
    <w:p w14:paraId="546B21E9" w14:textId="77777777" w:rsidR="00B377C9" w:rsidRDefault="00B377C9" w:rsidP="006E46FA">
      <w:pPr>
        <w:rPr>
          <w:rFonts w:ascii="標楷體" w:eastAsia="標楷體" w:hAnsi="標楷體"/>
          <w:b/>
          <w:sz w:val="36"/>
          <w:szCs w:val="36"/>
        </w:rPr>
      </w:pPr>
    </w:p>
    <w:p w14:paraId="2D00B9FE" w14:textId="77777777" w:rsidR="00793654" w:rsidRDefault="006E46FA" w:rsidP="006E46FA">
      <w:pPr>
        <w:rPr>
          <w:rFonts w:ascii="標楷體" w:eastAsia="標楷體" w:hAnsi="標楷體"/>
          <w:b/>
          <w:sz w:val="36"/>
          <w:szCs w:val="36"/>
        </w:rPr>
      </w:pPr>
      <w:r w:rsidRPr="0028316E">
        <w:rPr>
          <w:rFonts w:ascii="標楷體" w:eastAsia="標楷體" w:hAnsi="標楷體" w:hint="eastAsia"/>
          <w:b/>
          <w:sz w:val="36"/>
          <w:szCs w:val="36"/>
        </w:rPr>
        <w:lastRenderedPageBreak/>
        <w:t xml:space="preserve">第三章 </w:t>
      </w:r>
      <w:r w:rsidR="00DE2A8C" w:rsidRPr="0028316E">
        <w:rPr>
          <w:rFonts w:ascii="標楷體" w:eastAsia="標楷體" w:hAnsi="標楷體" w:hint="eastAsia"/>
          <w:b/>
          <w:sz w:val="36"/>
          <w:szCs w:val="36"/>
        </w:rPr>
        <w:t xml:space="preserve"> </w:t>
      </w:r>
      <w:r w:rsidRPr="0028316E">
        <w:rPr>
          <w:rFonts w:ascii="標楷體" w:eastAsia="標楷體" w:hAnsi="標楷體" w:hint="eastAsia"/>
          <w:b/>
          <w:sz w:val="36"/>
          <w:szCs w:val="36"/>
        </w:rPr>
        <w:t>本文見解</w:t>
      </w:r>
    </w:p>
    <w:p w14:paraId="0FEC10A8" w14:textId="156052AF" w:rsidR="00477B24" w:rsidRDefault="00793654" w:rsidP="0078096E">
      <w:pPr>
        <w:spacing w:line="360" w:lineRule="auto"/>
        <w:rPr>
          <w:rFonts w:ascii="標楷體" w:eastAsia="標楷體" w:hAnsi="標楷體"/>
          <w:szCs w:val="24"/>
        </w:rPr>
      </w:pPr>
      <w:r>
        <w:rPr>
          <w:rFonts w:ascii="標楷體" w:eastAsia="標楷體" w:hAnsi="標楷體" w:hint="eastAsia"/>
          <w:szCs w:val="24"/>
        </w:rPr>
        <w:t xml:space="preserve">    </w:t>
      </w:r>
      <w:r w:rsidR="00477B24">
        <w:rPr>
          <w:rFonts w:ascii="標楷體" w:eastAsia="標楷體" w:hAnsi="標楷體" w:hint="eastAsia"/>
          <w:szCs w:val="24"/>
        </w:rPr>
        <w:t>由上開決議所作成之結論可知，其對於</w:t>
      </w:r>
      <w:r w:rsidR="00085D4F">
        <w:rPr>
          <w:rFonts w:ascii="標楷體" w:eastAsia="標楷體" w:hAnsi="標楷體" w:hint="eastAsia"/>
          <w:szCs w:val="24"/>
        </w:rPr>
        <w:t>「</w:t>
      </w:r>
      <w:r w:rsidR="00477B24">
        <w:rPr>
          <w:rFonts w:ascii="標楷體" w:eastAsia="標楷體" w:hAnsi="標楷體" w:hint="eastAsia"/>
          <w:szCs w:val="24"/>
        </w:rPr>
        <w:t>漏稅罰</w:t>
      </w:r>
      <w:r w:rsidR="0024739B">
        <w:rPr>
          <w:rFonts w:ascii="標楷體" w:eastAsia="標楷體" w:hAnsi="標楷體" w:hint="eastAsia"/>
          <w:szCs w:val="24"/>
        </w:rPr>
        <w:t>中</w:t>
      </w:r>
      <w:r w:rsidR="00477B24">
        <w:rPr>
          <w:rFonts w:ascii="標楷體" w:eastAsia="標楷體" w:hAnsi="標楷體" w:hint="eastAsia"/>
          <w:szCs w:val="24"/>
        </w:rPr>
        <w:t>所漏稅額</w:t>
      </w:r>
      <w:r w:rsidR="0024739B">
        <w:rPr>
          <w:rFonts w:ascii="標楷體" w:eastAsia="標楷體" w:hAnsi="標楷體" w:hint="eastAsia"/>
          <w:szCs w:val="24"/>
        </w:rPr>
        <w:t>之</w:t>
      </w:r>
      <w:r w:rsidR="00477B24">
        <w:rPr>
          <w:rFonts w:ascii="標楷體" w:eastAsia="標楷體" w:hAnsi="標楷體" w:hint="eastAsia"/>
          <w:szCs w:val="24"/>
        </w:rPr>
        <w:t>認定得否</w:t>
      </w:r>
      <w:proofErr w:type="gramStart"/>
      <w:r w:rsidR="00477B24">
        <w:rPr>
          <w:rFonts w:ascii="標楷體" w:eastAsia="標楷體" w:hAnsi="標楷體" w:hint="eastAsia"/>
          <w:szCs w:val="24"/>
        </w:rPr>
        <w:t>適用推計課稅</w:t>
      </w:r>
      <w:proofErr w:type="gramEnd"/>
      <w:r w:rsidR="00085D4F">
        <w:rPr>
          <w:rFonts w:ascii="標楷體" w:eastAsia="標楷體" w:hAnsi="標楷體" w:hint="eastAsia"/>
          <w:szCs w:val="24"/>
        </w:rPr>
        <w:t>」</w:t>
      </w:r>
      <w:r w:rsidR="00477B24">
        <w:rPr>
          <w:rFonts w:ascii="標楷體" w:eastAsia="標楷體" w:hAnsi="標楷體" w:hint="eastAsia"/>
          <w:szCs w:val="24"/>
        </w:rPr>
        <w:t>此一問題之思考脈絡為，對於「</w:t>
      </w:r>
      <w:r w:rsidR="00A60230">
        <w:rPr>
          <w:rFonts w:ascii="標楷體" w:eastAsia="標楷體" w:hAnsi="標楷體" w:hint="eastAsia"/>
          <w:szCs w:val="24"/>
        </w:rPr>
        <w:t>應補徵稅額</w:t>
      </w:r>
      <w:r w:rsidR="00477B24">
        <w:rPr>
          <w:rFonts w:ascii="標楷體" w:eastAsia="標楷體" w:hAnsi="標楷體" w:hint="eastAsia"/>
          <w:szCs w:val="24"/>
        </w:rPr>
        <w:t>」，稅捐</w:t>
      </w:r>
      <w:proofErr w:type="gramStart"/>
      <w:r w:rsidR="00477B24">
        <w:rPr>
          <w:rFonts w:ascii="標楷體" w:eastAsia="標楷體" w:hAnsi="標楷體" w:hint="eastAsia"/>
          <w:szCs w:val="24"/>
        </w:rPr>
        <w:t>稽</w:t>
      </w:r>
      <w:proofErr w:type="gramEnd"/>
      <w:r w:rsidR="00477B24">
        <w:rPr>
          <w:rFonts w:ascii="標楷體" w:eastAsia="標楷體" w:hAnsi="標楷體" w:hint="eastAsia"/>
          <w:szCs w:val="24"/>
        </w:rPr>
        <w:t>徵機關僅須證明納稅義務人對於其漏報或短報之違章行為有故意或過失之情形，</w:t>
      </w:r>
      <w:r w:rsidR="00D409C8">
        <w:rPr>
          <w:rFonts w:ascii="標楷體" w:eastAsia="標楷體" w:hAnsi="標楷體" w:hint="eastAsia"/>
          <w:szCs w:val="24"/>
        </w:rPr>
        <w:t>即得將其認定成漏稅</w:t>
      </w:r>
      <w:r w:rsidR="00477B24">
        <w:rPr>
          <w:rFonts w:ascii="標楷體" w:eastAsia="標楷體" w:hAnsi="標楷體" w:hint="eastAsia"/>
          <w:szCs w:val="24"/>
        </w:rPr>
        <w:t>罰之所漏稅額，換言之，</w:t>
      </w:r>
      <w:r w:rsidR="00885F53">
        <w:rPr>
          <w:rFonts w:ascii="標楷體" w:eastAsia="標楷體" w:hAnsi="標楷體" w:hint="eastAsia"/>
          <w:szCs w:val="24"/>
        </w:rPr>
        <w:t>依照現行所得稅法之規定，納稅義務人</w:t>
      </w:r>
      <w:r w:rsidR="0078096E">
        <w:rPr>
          <w:rFonts w:ascii="標楷體" w:eastAsia="標楷體" w:hAnsi="標楷體" w:hint="eastAsia"/>
          <w:szCs w:val="24"/>
        </w:rPr>
        <w:t>個人綜所稅</w:t>
      </w:r>
      <w:r w:rsidR="00885F53">
        <w:rPr>
          <w:rFonts w:ascii="標楷體" w:eastAsia="標楷體" w:hAnsi="標楷體" w:hint="eastAsia"/>
          <w:szCs w:val="24"/>
        </w:rPr>
        <w:t>應補徵稅額與所漏稅額認定之基礎，皆係以</w:t>
      </w:r>
      <w:r w:rsidR="0078096E">
        <w:rPr>
          <w:rFonts w:ascii="標楷體" w:eastAsia="標楷體" w:hAnsi="標楷體" w:hint="eastAsia"/>
          <w:szCs w:val="24"/>
        </w:rPr>
        <w:t>個人所得額總額為其</w:t>
      </w:r>
      <w:r w:rsidR="00885F53">
        <w:rPr>
          <w:rFonts w:ascii="標楷體" w:eastAsia="標楷體" w:hAnsi="標楷體" w:hint="eastAsia"/>
          <w:szCs w:val="24"/>
        </w:rPr>
        <w:t>認定</w:t>
      </w:r>
      <w:r w:rsidR="0078096E">
        <w:rPr>
          <w:rFonts w:ascii="標楷體" w:eastAsia="標楷體" w:hAnsi="標楷體" w:hint="eastAsia"/>
          <w:szCs w:val="24"/>
        </w:rPr>
        <w:t>之基礎</w:t>
      </w:r>
      <w:r w:rsidR="00885F53">
        <w:rPr>
          <w:rFonts w:ascii="標楷體" w:eastAsia="標楷體" w:hAnsi="標楷體" w:hint="eastAsia"/>
          <w:szCs w:val="24"/>
        </w:rPr>
        <w:t>，</w:t>
      </w:r>
      <w:r w:rsidR="0078096E">
        <w:rPr>
          <w:rFonts w:ascii="標楷體" w:eastAsia="標楷體" w:hAnsi="標楷體" w:hint="eastAsia"/>
          <w:szCs w:val="24"/>
        </w:rPr>
        <w:t>而該所得額總額又係</w:t>
      </w:r>
      <w:proofErr w:type="gramStart"/>
      <w:r w:rsidR="00477B24">
        <w:rPr>
          <w:rFonts w:ascii="標楷體" w:eastAsia="標楷體" w:hAnsi="標楷體" w:hint="eastAsia"/>
          <w:szCs w:val="24"/>
        </w:rPr>
        <w:t>稽</w:t>
      </w:r>
      <w:proofErr w:type="gramEnd"/>
      <w:r w:rsidR="00477B24">
        <w:rPr>
          <w:rFonts w:ascii="標楷體" w:eastAsia="標楷體" w:hAnsi="標楷體" w:hint="eastAsia"/>
          <w:szCs w:val="24"/>
        </w:rPr>
        <w:t>徵機關基於核實</w:t>
      </w:r>
      <w:r w:rsidR="0078096E">
        <w:rPr>
          <w:rFonts w:ascii="標楷體" w:eastAsia="標楷體" w:hAnsi="標楷體" w:hint="eastAsia"/>
          <w:szCs w:val="24"/>
        </w:rPr>
        <w:t>認定或</w:t>
      </w:r>
      <w:proofErr w:type="gramStart"/>
      <w:r w:rsidR="0078096E">
        <w:rPr>
          <w:rFonts w:ascii="標楷體" w:eastAsia="標楷體" w:hAnsi="標楷體" w:hint="eastAsia"/>
          <w:szCs w:val="24"/>
        </w:rPr>
        <w:t>以推計之</w:t>
      </w:r>
      <w:proofErr w:type="gramEnd"/>
      <w:r w:rsidR="0078096E">
        <w:rPr>
          <w:rFonts w:ascii="標楷體" w:eastAsia="標楷體" w:hAnsi="標楷體" w:hint="eastAsia"/>
          <w:szCs w:val="24"/>
        </w:rPr>
        <w:t>方式所加以核定</w:t>
      </w:r>
      <w:r w:rsidR="00477B24">
        <w:rPr>
          <w:rFonts w:ascii="標楷體" w:eastAsia="標楷體" w:hAnsi="標楷體" w:hint="eastAsia"/>
          <w:szCs w:val="24"/>
        </w:rPr>
        <w:t>，</w:t>
      </w:r>
      <w:r w:rsidR="0078096E">
        <w:rPr>
          <w:rFonts w:ascii="標楷體" w:eastAsia="標楷體" w:hAnsi="標楷體" w:hint="eastAsia"/>
          <w:szCs w:val="24"/>
        </w:rPr>
        <w:t>故當認為</w:t>
      </w:r>
      <w:r w:rsidR="00477B24">
        <w:rPr>
          <w:rFonts w:ascii="標楷體" w:eastAsia="標楷體" w:hAnsi="標楷體" w:hint="eastAsia"/>
          <w:szCs w:val="24"/>
        </w:rPr>
        <w:t>據以計算而得出之應補徵稅額即等於所漏稅額。</w:t>
      </w:r>
    </w:p>
    <w:p w14:paraId="6E47A62A" w14:textId="5559DF10" w:rsidR="00397AAA" w:rsidRPr="00707263" w:rsidRDefault="00477B24" w:rsidP="0078096E">
      <w:pPr>
        <w:spacing w:line="360" w:lineRule="auto"/>
        <w:rPr>
          <w:rFonts w:ascii="標楷體" w:eastAsia="標楷體" w:hAnsi="標楷體"/>
          <w:szCs w:val="24"/>
        </w:rPr>
      </w:pPr>
      <w:r>
        <w:rPr>
          <w:rFonts w:ascii="標楷體" w:eastAsia="標楷體" w:hAnsi="標楷體" w:hint="eastAsia"/>
          <w:szCs w:val="24"/>
        </w:rPr>
        <w:t xml:space="preserve">    </w:t>
      </w:r>
      <w:proofErr w:type="gramStart"/>
      <w:r w:rsidR="002A07F3">
        <w:rPr>
          <w:rFonts w:ascii="標楷體" w:eastAsia="標楷體" w:hAnsi="標楷體" w:hint="eastAsia"/>
          <w:szCs w:val="24"/>
        </w:rPr>
        <w:t>準</w:t>
      </w:r>
      <w:proofErr w:type="gramEnd"/>
      <w:r w:rsidR="002A07F3">
        <w:rPr>
          <w:rFonts w:ascii="標楷體" w:eastAsia="標楷體" w:hAnsi="標楷體" w:hint="eastAsia"/>
          <w:szCs w:val="24"/>
        </w:rPr>
        <w:t>此</w:t>
      </w:r>
      <w:r w:rsidR="003728BB">
        <w:rPr>
          <w:rFonts w:ascii="標楷體" w:eastAsia="標楷體" w:hAnsi="標楷體" w:hint="eastAsia"/>
          <w:szCs w:val="24"/>
        </w:rPr>
        <w:t>，得以從上開決議所作成之結論推認，實務似乎係將應補徵稅額與所漏稅額之金額數認為應屬相同，</w:t>
      </w:r>
      <w:r w:rsidR="002D0078">
        <w:rPr>
          <w:rFonts w:ascii="標楷體" w:eastAsia="標楷體" w:hAnsi="標楷體" w:hint="eastAsia"/>
          <w:szCs w:val="24"/>
        </w:rPr>
        <w:t>惟實際上卻忽略稅捐</w:t>
      </w:r>
      <w:proofErr w:type="gramStart"/>
      <w:r w:rsidR="002D0078">
        <w:rPr>
          <w:rFonts w:ascii="標楷體" w:eastAsia="標楷體" w:hAnsi="標楷體" w:hint="eastAsia"/>
          <w:szCs w:val="24"/>
        </w:rPr>
        <w:t>稽</w:t>
      </w:r>
      <w:proofErr w:type="gramEnd"/>
      <w:r w:rsidR="002D0078">
        <w:rPr>
          <w:rFonts w:ascii="標楷體" w:eastAsia="標楷體" w:hAnsi="標楷體" w:hint="eastAsia"/>
          <w:szCs w:val="24"/>
        </w:rPr>
        <w:t>徵程序與稅捐處罰程序續</w:t>
      </w:r>
      <w:r w:rsidR="00E264C7">
        <w:rPr>
          <w:rFonts w:ascii="標楷體" w:eastAsia="標楷體" w:hAnsi="標楷體" w:hint="eastAsia"/>
          <w:szCs w:val="24"/>
        </w:rPr>
        <w:t>本質上即存在明顯之差異，而</w:t>
      </w:r>
      <w:r w:rsidR="002A07F3">
        <w:rPr>
          <w:rFonts w:ascii="標楷體" w:eastAsia="標楷體" w:hAnsi="標楷體" w:hint="eastAsia"/>
          <w:szCs w:val="24"/>
        </w:rPr>
        <w:t>以此</w:t>
      </w:r>
      <w:r w:rsidR="00E264C7">
        <w:rPr>
          <w:rFonts w:ascii="標楷體" w:eastAsia="標楷體" w:hAnsi="標楷體" w:hint="eastAsia"/>
          <w:szCs w:val="24"/>
        </w:rPr>
        <w:t>所作成之</w:t>
      </w:r>
      <w:r w:rsidR="00E264C7" w:rsidRPr="00E264C7">
        <w:rPr>
          <w:rFonts w:ascii="標楷體" w:eastAsia="標楷體" w:hAnsi="標楷體" w:hint="eastAsia"/>
          <w:szCs w:val="24"/>
        </w:rPr>
        <w:t>稅捐核定與裁處</w:t>
      </w:r>
      <w:r w:rsidR="00E264C7">
        <w:rPr>
          <w:rFonts w:ascii="標楷體" w:eastAsia="標楷體" w:hAnsi="標楷體" w:hint="eastAsia"/>
          <w:szCs w:val="24"/>
        </w:rPr>
        <w:t>亦係屬於不同之行政處分，而因此法院於審理時之審查密度亦即所應</w:t>
      </w:r>
      <w:proofErr w:type="gramStart"/>
      <w:r w:rsidR="00E264C7">
        <w:rPr>
          <w:rFonts w:ascii="標楷體" w:eastAsia="標楷體" w:hAnsi="標楷體" w:hint="eastAsia"/>
          <w:szCs w:val="24"/>
        </w:rPr>
        <w:t>採</w:t>
      </w:r>
      <w:proofErr w:type="gramEnd"/>
      <w:r w:rsidR="00E264C7">
        <w:rPr>
          <w:rFonts w:ascii="標楷體" w:eastAsia="標楷體" w:hAnsi="標楷體" w:hint="eastAsia"/>
          <w:szCs w:val="24"/>
        </w:rPr>
        <w:t>行相應之證明度</w:t>
      </w:r>
      <w:proofErr w:type="gramStart"/>
      <w:r w:rsidR="00E264C7">
        <w:rPr>
          <w:rFonts w:ascii="標楷體" w:eastAsia="標楷體" w:hAnsi="標楷體" w:hint="eastAsia"/>
          <w:szCs w:val="24"/>
        </w:rPr>
        <w:t>應認亦</w:t>
      </w:r>
      <w:r w:rsidR="002A07F3">
        <w:rPr>
          <w:rFonts w:ascii="標楷體" w:eastAsia="標楷體" w:hAnsi="標楷體" w:hint="eastAsia"/>
          <w:szCs w:val="24"/>
        </w:rPr>
        <w:t>須</w:t>
      </w:r>
      <w:proofErr w:type="gramEnd"/>
      <w:r w:rsidR="00E264C7">
        <w:rPr>
          <w:rFonts w:ascii="標楷體" w:eastAsia="標楷體" w:hAnsi="標楷體" w:hint="eastAsia"/>
          <w:szCs w:val="24"/>
        </w:rPr>
        <w:t>有</w:t>
      </w:r>
      <w:r w:rsidR="00E264C7" w:rsidRPr="00E264C7">
        <w:rPr>
          <w:rFonts w:ascii="標楷體" w:eastAsia="標楷體" w:hAnsi="標楷體" w:hint="eastAsia"/>
          <w:szCs w:val="24"/>
        </w:rPr>
        <w:t>所不同</w:t>
      </w:r>
      <w:r w:rsidR="00E264C7">
        <w:rPr>
          <w:rFonts w:ascii="標楷體" w:eastAsia="標楷體" w:hAnsi="標楷體" w:hint="eastAsia"/>
          <w:szCs w:val="24"/>
        </w:rPr>
        <w:t>。</w:t>
      </w:r>
    </w:p>
    <w:p w14:paraId="4DBE8EBF" w14:textId="73CF47BE" w:rsidR="00877F3C" w:rsidRDefault="006A2410" w:rsidP="00397AAA">
      <w:pPr>
        <w:spacing w:line="360" w:lineRule="auto"/>
        <w:ind w:firstLineChars="200" w:firstLine="480"/>
        <w:rPr>
          <w:rFonts w:ascii="標楷體" w:eastAsia="標楷體" w:hAnsi="標楷體"/>
          <w:szCs w:val="24"/>
        </w:rPr>
      </w:pPr>
      <w:r>
        <w:rPr>
          <w:rFonts w:ascii="標楷體" w:eastAsia="標楷體" w:hAnsi="標楷體" w:hint="eastAsia"/>
          <w:szCs w:val="24"/>
        </w:rPr>
        <w:t>本文以為，</w:t>
      </w:r>
      <w:r w:rsidR="00782E95">
        <w:rPr>
          <w:rFonts w:ascii="標楷體" w:eastAsia="標楷體" w:hAnsi="標楷體" w:hint="eastAsia"/>
          <w:szCs w:val="24"/>
        </w:rPr>
        <w:t>藉由整理並歸納上開學理上所提出之相關見解，得以</w:t>
      </w:r>
      <w:r>
        <w:rPr>
          <w:rFonts w:ascii="標楷體" w:eastAsia="標楷體" w:hAnsi="標楷體" w:hint="eastAsia"/>
          <w:szCs w:val="24"/>
        </w:rPr>
        <w:t>將租稅債務法與租稅處罰法予以</w:t>
      </w:r>
      <w:r w:rsidR="0038663F">
        <w:rPr>
          <w:rFonts w:ascii="標楷體" w:eastAsia="標楷體" w:hAnsi="標楷體" w:hint="eastAsia"/>
          <w:szCs w:val="24"/>
        </w:rPr>
        <w:t>更細緻之</w:t>
      </w:r>
      <w:r w:rsidR="003E2C97">
        <w:rPr>
          <w:rFonts w:ascii="標楷體" w:eastAsia="標楷體" w:hAnsi="標楷體" w:hint="eastAsia"/>
          <w:szCs w:val="24"/>
        </w:rPr>
        <w:t>區別</w:t>
      </w:r>
      <w:r w:rsidR="0020600A">
        <w:rPr>
          <w:rStyle w:val="a6"/>
          <w:rFonts w:ascii="標楷體" w:eastAsia="標楷體" w:hAnsi="標楷體"/>
          <w:szCs w:val="24"/>
        </w:rPr>
        <w:footnoteReference w:id="21"/>
      </w:r>
      <w:r w:rsidR="003E2C97">
        <w:rPr>
          <w:rFonts w:ascii="標楷體" w:eastAsia="標楷體" w:hAnsi="標楷體" w:hint="eastAsia"/>
          <w:szCs w:val="24"/>
        </w:rPr>
        <w:t>。</w:t>
      </w:r>
      <w:r w:rsidR="00877F3C">
        <w:rPr>
          <w:rFonts w:ascii="標楷體" w:eastAsia="標楷體" w:hAnsi="標楷體" w:hint="eastAsia"/>
          <w:szCs w:val="24"/>
        </w:rPr>
        <w:t>茲於下方詳述之:</w:t>
      </w:r>
    </w:p>
    <w:p w14:paraId="22770809" w14:textId="77777777" w:rsidR="00CA7F46" w:rsidRPr="00A65691" w:rsidRDefault="00A65691" w:rsidP="0078096E">
      <w:pPr>
        <w:spacing w:line="360" w:lineRule="auto"/>
        <w:rPr>
          <w:rFonts w:ascii="標楷體" w:eastAsia="標楷體" w:hAnsi="標楷體"/>
          <w:b/>
          <w:szCs w:val="24"/>
        </w:rPr>
      </w:pPr>
      <w:r w:rsidRPr="00A65691">
        <w:rPr>
          <w:rFonts w:ascii="標楷體" w:eastAsia="標楷體" w:hAnsi="標楷體" w:hint="eastAsia"/>
          <w:b/>
          <w:szCs w:val="24"/>
        </w:rPr>
        <w:t xml:space="preserve"> </w:t>
      </w:r>
      <w:r w:rsidR="00F752EC" w:rsidRPr="00A65691">
        <w:rPr>
          <w:rFonts w:ascii="標楷體" w:eastAsia="標楷體" w:hAnsi="標楷體" w:hint="eastAsia"/>
          <w:b/>
          <w:szCs w:val="24"/>
        </w:rPr>
        <w:t>(</w:t>
      </w:r>
      <w:proofErr w:type="gramStart"/>
      <w:r w:rsidR="00F752EC" w:rsidRPr="00A65691">
        <w:rPr>
          <w:rFonts w:ascii="標楷體" w:eastAsia="標楷體" w:hAnsi="標楷體" w:hint="eastAsia"/>
          <w:b/>
          <w:szCs w:val="24"/>
        </w:rPr>
        <w:t>一</w:t>
      </w:r>
      <w:proofErr w:type="gramEnd"/>
      <w:r w:rsidR="00F752EC" w:rsidRPr="00A65691">
        <w:rPr>
          <w:rFonts w:ascii="標楷體" w:eastAsia="標楷體" w:hAnsi="標楷體" w:hint="eastAsia"/>
          <w:b/>
          <w:szCs w:val="24"/>
        </w:rPr>
        <w:t>)</w:t>
      </w:r>
      <w:r w:rsidR="00297E7C" w:rsidRPr="00A65691">
        <w:rPr>
          <w:rFonts w:ascii="標楷體" w:eastAsia="標楷體" w:hAnsi="標楷體" w:hint="eastAsia"/>
          <w:b/>
          <w:szCs w:val="24"/>
        </w:rPr>
        <w:t>首先，</w:t>
      </w:r>
      <w:r w:rsidR="003E2C97" w:rsidRPr="00A65691">
        <w:rPr>
          <w:rFonts w:ascii="標楷體" w:eastAsia="標楷體" w:hAnsi="標楷體" w:hint="eastAsia"/>
          <w:b/>
          <w:szCs w:val="24"/>
        </w:rPr>
        <w:t>以</w:t>
      </w:r>
      <w:r w:rsidR="00F752EC" w:rsidRPr="00A65691">
        <w:rPr>
          <w:rFonts w:ascii="標楷體" w:eastAsia="標楷體" w:hAnsi="標楷體" w:hint="eastAsia"/>
          <w:b/>
          <w:szCs w:val="24"/>
        </w:rPr>
        <w:t>「</w:t>
      </w:r>
      <w:r w:rsidR="003E2C97" w:rsidRPr="00A65691">
        <w:rPr>
          <w:rFonts w:ascii="標楷體" w:eastAsia="標楷體" w:hAnsi="標楷體" w:hint="eastAsia"/>
          <w:b/>
          <w:szCs w:val="24"/>
        </w:rPr>
        <w:t>體系脈絡及事物本質</w:t>
      </w:r>
      <w:r w:rsidR="00F752EC" w:rsidRPr="00A65691">
        <w:rPr>
          <w:rFonts w:ascii="標楷體" w:eastAsia="標楷體" w:hAnsi="標楷體" w:hint="eastAsia"/>
          <w:b/>
          <w:szCs w:val="24"/>
        </w:rPr>
        <w:t>」</w:t>
      </w:r>
      <w:r w:rsidR="003E2C97" w:rsidRPr="00A65691">
        <w:rPr>
          <w:rFonts w:ascii="標楷體" w:eastAsia="標楷體" w:hAnsi="標楷體" w:hint="eastAsia"/>
          <w:b/>
          <w:szCs w:val="24"/>
        </w:rPr>
        <w:t>方面加以區分</w:t>
      </w:r>
      <w:r w:rsidR="00877F3C" w:rsidRPr="00A65691">
        <w:rPr>
          <w:rFonts w:ascii="標楷體" w:eastAsia="標楷體" w:hAnsi="標楷體" w:hint="eastAsia"/>
          <w:b/>
          <w:szCs w:val="24"/>
        </w:rPr>
        <w:t>:</w:t>
      </w:r>
    </w:p>
    <w:p w14:paraId="4B7C0228" w14:textId="7200498B" w:rsidR="00CA7F46" w:rsidRDefault="00CA7F46" w:rsidP="0078096E">
      <w:pPr>
        <w:spacing w:line="360" w:lineRule="auto"/>
        <w:rPr>
          <w:rFonts w:ascii="標楷體" w:eastAsia="標楷體" w:hAnsi="標楷體"/>
          <w:szCs w:val="24"/>
        </w:rPr>
      </w:pPr>
      <w:r>
        <w:rPr>
          <w:rFonts w:ascii="標楷體" w:eastAsia="標楷體" w:hAnsi="標楷體"/>
          <w:szCs w:val="24"/>
        </w:rPr>
        <w:t>1.</w:t>
      </w:r>
      <w:proofErr w:type="gramStart"/>
      <w:r w:rsidR="00F34BA5">
        <w:rPr>
          <w:rFonts w:ascii="標楷體" w:eastAsia="標楷體" w:hAnsi="標楷體" w:hint="eastAsia"/>
          <w:szCs w:val="24"/>
        </w:rPr>
        <w:t>稽</w:t>
      </w:r>
      <w:proofErr w:type="gramEnd"/>
      <w:r w:rsidR="00F34BA5">
        <w:rPr>
          <w:rFonts w:ascii="標楷體" w:eastAsia="標楷體" w:hAnsi="標楷體" w:hint="eastAsia"/>
          <w:szCs w:val="24"/>
        </w:rPr>
        <w:t>徵行政相較於一般常見行政行為</w:t>
      </w:r>
      <w:r w:rsidR="00D06401">
        <w:rPr>
          <w:rFonts w:ascii="標楷體" w:eastAsia="標楷體" w:hAnsi="標楷體" w:hint="eastAsia"/>
          <w:szCs w:val="24"/>
        </w:rPr>
        <w:t>具有一個相當特殊之特徵，即係具有大量行政之特性，每年</w:t>
      </w:r>
      <w:r w:rsidR="00CB5CCC">
        <w:rPr>
          <w:rFonts w:ascii="標楷體" w:eastAsia="標楷體" w:hAnsi="標楷體" w:hint="eastAsia"/>
          <w:szCs w:val="24"/>
        </w:rPr>
        <w:t>都</w:t>
      </w:r>
      <w:r w:rsidR="00D06401">
        <w:rPr>
          <w:rFonts w:ascii="標楷體" w:eastAsia="標楷體" w:hAnsi="標楷體" w:hint="eastAsia"/>
          <w:szCs w:val="24"/>
        </w:rPr>
        <w:t>有</w:t>
      </w:r>
      <w:r w:rsidR="00A8601D">
        <w:rPr>
          <w:rFonts w:ascii="標楷體" w:eastAsia="標楷體" w:hAnsi="標楷體" w:hint="eastAsia"/>
          <w:szCs w:val="24"/>
        </w:rPr>
        <w:t>十</w:t>
      </w:r>
      <w:r w:rsidR="00D06401">
        <w:rPr>
          <w:rFonts w:ascii="標楷體" w:eastAsia="標楷體" w:hAnsi="標楷體" w:hint="eastAsia"/>
          <w:szCs w:val="24"/>
        </w:rPr>
        <w:t>數萬件</w:t>
      </w:r>
      <w:r w:rsidR="00CB5CCC">
        <w:rPr>
          <w:rFonts w:ascii="標楷體" w:eastAsia="標楷體" w:hAnsi="標楷體" w:hint="eastAsia"/>
          <w:szCs w:val="24"/>
        </w:rPr>
        <w:t>的</w:t>
      </w:r>
      <w:r w:rsidR="004829B7">
        <w:rPr>
          <w:rFonts w:ascii="標楷體" w:eastAsia="標楷體" w:hAnsi="標楷體" w:hint="eastAsia"/>
          <w:szCs w:val="24"/>
        </w:rPr>
        <w:t>稅務申報案件湧入</w:t>
      </w:r>
      <w:proofErr w:type="gramStart"/>
      <w:r w:rsidR="004829B7">
        <w:rPr>
          <w:rFonts w:ascii="標楷體" w:eastAsia="標楷體" w:hAnsi="標楷體" w:hint="eastAsia"/>
          <w:szCs w:val="24"/>
        </w:rPr>
        <w:t>稽</w:t>
      </w:r>
      <w:proofErr w:type="gramEnd"/>
      <w:r w:rsidR="004829B7">
        <w:rPr>
          <w:rFonts w:ascii="標楷體" w:eastAsia="標楷體" w:hAnsi="標楷體" w:hint="eastAsia"/>
          <w:szCs w:val="24"/>
        </w:rPr>
        <w:t>徵機關，且</w:t>
      </w:r>
      <w:r w:rsidR="00F34BA5">
        <w:rPr>
          <w:rFonts w:ascii="標楷體" w:eastAsia="標楷體" w:hAnsi="標楷體" w:hint="eastAsia"/>
          <w:szCs w:val="24"/>
        </w:rPr>
        <w:t>是每年反覆發生且大量存在，故而，</w:t>
      </w:r>
      <w:r w:rsidR="006E1E10">
        <w:rPr>
          <w:rFonts w:ascii="標楷體" w:eastAsia="標楷體" w:hAnsi="標楷體" w:hint="eastAsia"/>
          <w:szCs w:val="24"/>
        </w:rPr>
        <w:t>在行政資源有限性的前提下，除了</w:t>
      </w:r>
      <w:proofErr w:type="gramStart"/>
      <w:r w:rsidR="006E1E10">
        <w:rPr>
          <w:rFonts w:ascii="標楷體" w:eastAsia="標楷體" w:hAnsi="標楷體" w:hint="eastAsia"/>
          <w:szCs w:val="24"/>
        </w:rPr>
        <w:t>稽</w:t>
      </w:r>
      <w:proofErr w:type="gramEnd"/>
      <w:r w:rsidR="006E1E10">
        <w:rPr>
          <w:rFonts w:ascii="標楷體" w:eastAsia="標楷體" w:hAnsi="標楷體" w:hint="eastAsia"/>
          <w:szCs w:val="24"/>
        </w:rPr>
        <w:t>徵機關依職權為調查外，仍然得</w:t>
      </w:r>
      <w:r w:rsidR="00F34BA5">
        <w:rPr>
          <w:rFonts w:ascii="標楷體" w:eastAsia="標楷體" w:hAnsi="標楷體" w:hint="eastAsia"/>
          <w:szCs w:val="24"/>
        </w:rPr>
        <w:t>基於「</w:t>
      </w:r>
      <w:proofErr w:type="gramStart"/>
      <w:r w:rsidR="00F34BA5">
        <w:rPr>
          <w:rFonts w:ascii="標楷體" w:eastAsia="標楷體" w:hAnsi="標楷體" w:hint="eastAsia"/>
          <w:szCs w:val="24"/>
        </w:rPr>
        <w:t>稽</w:t>
      </w:r>
      <w:proofErr w:type="gramEnd"/>
      <w:r w:rsidR="00F34BA5">
        <w:rPr>
          <w:rFonts w:ascii="標楷體" w:eastAsia="標楷體" w:hAnsi="標楷體" w:hint="eastAsia"/>
          <w:szCs w:val="24"/>
        </w:rPr>
        <w:t>徵經濟」之立場，於稅務</w:t>
      </w:r>
      <w:proofErr w:type="gramStart"/>
      <w:r w:rsidR="00F34BA5">
        <w:rPr>
          <w:rFonts w:ascii="標楷體" w:eastAsia="標楷體" w:hAnsi="標楷體" w:hint="eastAsia"/>
          <w:szCs w:val="24"/>
        </w:rPr>
        <w:t>稽</w:t>
      </w:r>
      <w:proofErr w:type="gramEnd"/>
      <w:r w:rsidR="00F34BA5">
        <w:rPr>
          <w:rFonts w:ascii="標楷體" w:eastAsia="標楷體" w:hAnsi="標楷體" w:hint="eastAsia"/>
          <w:szCs w:val="24"/>
        </w:rPr>
        <w:t>徵程序課</w:t>
      </w:r>
      <w:r w:rsidR="00D25B37">
        <w:rPr>
          <w:rFonts w:ascii="標楷體" w:eastAsia="標楷體" w:hAnsi="標楷體" w:hint="eastAsia"/>
          <w:szCs w:val="24"/>
        </w:rPr>
        <w:t>予</w:t>
      </w:r>
      <w:r w:rsidR="00F34BA5">
        <w:rPr>
          <w:rFonts w:ascii="標楷體" w:eastAsia="標楷體" w:hAnsi="標楷體" w:hint="eastAsia"/>
          <w:szCs w:val="24"/>
        </w:rPr>
        <w:t>人民協力之義務</w:t>
      </w:r>
      <w:r w:rsidR="003E2C97">
        <w:rPr>
          <w:rFonts w:ascii="標楷體" w:eastAsia="標楷體" w:hAnsi="標楷體" w:hint="eastAsia"/>
          <w:szCs w:val="24"/>
        </w:rPr>
        <w:t>，然倘若人民未盡其申報</w:t>
      </w:r>
      <w:r w:rsidR="00102270">
        <w:rPr>
          <w:rFonts w:ascii="標楷體" w:eastAsia="標楷體" w:hAnsi="標楷體" w:hint="eastAsia"/>
          <w:szCs w:val="24"/>
        </w:rPr>
        <w:t>稅務協力義務，即</w:t>
      </w:r>
      <w:proofErr w:type="gramStart"/>
      <w:r w:rsidR="00102270">
        <w:rPr>
          <w:rFonts w:ascii="標楷體" w:eastAsia="標楷體" w:hAnsi="標楷體" w:hint="eastAsia"/>
          <w:szCs w:val="24"/>
        </w:rPr>
        <w:t>生推計</w:t>
      </w:r>
      <w:proofErr w:type="gramEnd"/>
      <w:r w:rsidR="00102270">
        <w:rPr>
          <w:rFonts w:ascii="標楷體" w:eastAsia="標楷體" w:hAnsi="標楷體" w:hint="eastAsia"/>
          <w:szCs w:val="24"/>
        </w:rPr>
        <w:t>課稅之法律效果。</w:t>
      </w:r>
      <w:proofErr w:type="gramStart"/>
      <w:r w:rsidR="00102270">
        <w:rPr>
          <w:rFonts w:ascii="標楷體" w:eastAsia="標楷體" w:hAnsi="標楷體" w:hint="eastAsia"/>
          <w:szCs w:val="24"/>
        </w:rPr>
        <w:t>準</w:t>
      </w:r>
      <w:proofErr w:type="gramEnd"/>
      <w:r w:rsidR="00102270">
        <w:rPr>
          <w:rFonts w:ascii="標楷體" w:eastAsia="標楷體" w:hAnsi="標楷體" w:hint="eastAsia"/>
          <w:szCs w:val="24"/>
        </w:rPr>
        <w:t>此，應認租稅債務法本質上</w:t>
      </w:r>
      <w:r w:rsidR="003E2C97">
        <w:rPr>
          <w:rFonts w:ascii="標楷體" w:eastAsia="標楷體" w:hAnsi="標楷體" w:hint="eastAsia"/>
          <w:szCs w:val="24"/>
        </w:rPr>
        <w:t>即</w:t>
      </w:r>
      <w:r w:rsidR="009D5A1D">
        <w:rPr>
          <w:rFonts w:ascii="標楷體" w:eastAsia="標楷體" w:hAnsi="標楷體" w:hint="eastAsia"/>
          <w:szCs w:val="24"/>
        </w:rPr>
        <w:t>具有大量行政以及</w:t>
      </w:r>
      <w:proofErr w:type="gramStart"/>
      <w:r w:rsidR="009D5A1D">
        <w:rPr>
          <w:rFonts w:ascii="標楷體" w:eastAsia="標楷體" w:hAnsi="標楷體" w:hint="eastAsia"/>
          <w:szCs w:val="24"/>
        </w:rPr>
        <w:t>稽</w:t>
      </w:r>
      <w:proofErr w:type="gramEnd"/>
      <w:r w:rsidR="009D5A1D">
        <w:rPr>
          <w:rFonts w:ascii="標楷體" w:eastAsia="標楷體" w:hAnsi="標楷體" w:hint="eastAsia"/>
          <w:szCs w:val="24"/>
        </w:rPr>
        <w:t>徵經濟等特徵，而其最終目的，係在依法課稅、量能</w:t>
      </w:r>
      <w:r w:rsidR="003E2C97">
        <w:rPr>
          <w:rFonts w:ascii="標楷體" w:eastAsia="標楷體" w:hAnsi="標楷體" w:hint="eastAsia"/>
          <w:szCs w:val="24"/>
        </w:rPr>
        <w:t>課稅、人民基本權保障等之調和中，在符合</w:t>
      </w:r>
      <w:proofErr w:type="gramStart"/>
      <w:r w:rsidR="003E2C97">
        <w:rPr>
          <w:rFonts w:ascii="標楷體" w:eastAsia="標楷體" w:hAnsi="標楷體" w:hint="eastAsia"/>
          <w:szCs w:val="24"/>
        </w:rPr>
        <w:t>稽</w:t>
      </w:r>
      <w:proofErr w:type="gramEnd"/>
      <w:r w:rsidR="003E2C97">
        <w:rPr>
          <w:rFonts w:ascii="標楷體" w:eastAsia="標楷體" w:hAnsi="標楷體" w:hint="eastAsia"/>
          <w:szCs w:val="24"/>
        </w:rPr>
        <w:t>徵經濟且具</w:t>
      </w:r>
      <w:r w:rsidR="003E2C97">
        <w:rPr>
          <w:rFonts w:ascii="標楷體" w:eastAsia="標楷體" w:hAnsi="標楷體" w:hint="eastAsia"/>
          <w:szCs w:val="24"/>
        </w:rPr>
        <w:lastRenderedPageBreak/>
        <w:t>效率下獲取</w:t>
      </w:r>
      <w:r w:rsidR="00CB5CCC">
        <w:rPr>
          <w:rFonts w:ascii="標楷體" w:eastAsia="標楷體" w:hAnsi="標楷體" w:hint="eastAsia"/>
          <w:szCs w:val="24"/>
        </w:rPr>
        <w:t>「</w:t>
      </w:r>
      <w:r w:rsidR="003E2C97">
        <w:rPr>
          <w:rFonts w:ascii="標楷體" w:eastAsia="標楷體" w:hAnsi="標楷體" w:hint="eastAsia"/>
          <w:szCs w:val="24"/>
        </w:rPr>
        <w:t>財政收入</w:t>
      </w:r>
      <w:r w:rsidR="00CB5CCC">
        <w:rPr>
          <w:rFonts w:ascii="標楷體" w:eastAsia="標楷體" w:hAnsi="標楷體" w:hint="eastAsia"/>
          <w:szCs w:val="24"/>
        </w:rPr>
        <w:t>」</w:t>
      </w:r>
      <w:r w:rsidR="003E2C97">
        <w:rPr>
          <w:rFonts w:ascii="標楷體" w:eastAsia="標楷體" w:hAnsi="標楷體" w:hint="eastAsia"/>
          <w:szCs w:val="24"/>
        </w:rPr>
        <w:t>。</w:t>
      </w:r>
    </w:p>
    <w:p w14:paraId="6F6B9DE8" w14:textId="41FEBD05" w:rsidR="00522AE0" w:rsidRDefault="00CA7F46" w:rsidP="0078096E">
      <w:pPr>
        <w:spacing w:line="360" w:lineRule="auto"/>
        <w:rPr>
          <w:rFonts w:ascii="標楷體" w:eastAsia="標楷體" w:hAnsi="標楷體"/>
          <w:szCs w:val="24"/>
        </w:rPr>
      </w:pPr>
      <w:r>
        <w:rPr>
          <w:rFonts w:ascii="標楷體" w:eastAsia="標楷體" w:hAnsi="標楷體"/>
          <w:szCs w:val="24"/>
        </w:rPr>
        <w:t>2</w:t>
      </w:r>
      <w:r>
        <w:rPr>
          <w:rFonts w:ascii="標楷體" w:eastAsia="標楷體" w:hAnsi="標楷體" w:hint="eastAsia"/>
          <w:szCs w:val="24"/>
        </w:rPr>
        <w:t>.</w:t>
      </w:r>
      <w:r w:rsidR="003E2C97">
        <w:rPr>
          <w:rFonts w:ascii="標楷體" w:eastAsia="標楷體" w:hAnsi="標楷體" w:hint="eastAsia"/>
          <w:szCs w:val="24"/>
        </w:rPr>
        <w:t>而租稅處罰程序於事物本質以及體系脈絡下，則非著眼於</w:t>
      </w:r>
      <w:proofErr w:type="gramStart"/>
      <w:r w:rsidR="003E2C97">
        <w:rPr>
          <w:rFonts w:ascii="標楷體" w:eastAsia="標楷體" w:hAnsi="標楷體" w:hint="eastAsia"/>
          <w:szCs w:val="24"/>
        </w:rPr>
        <w:t>稽</w:t>
      </w:r>
      <w:proofErr w:type="gramEnd"/>
      <w:r w:rsidR="003E2C97">
        <w:rPr>
          <w:rFonts w:ascii="標楷體" w:eastAsia="標楷體" w:hAnsi="標楷體" w:hint="eastAsia"/>
          <w:szCs w:val="24"/>
        </w:rPr>
        <w:t>徵經濟甚至達成最終獲得財政收入之目的</w:t>
      </w:r>
      <w:r w:rsidR="00356C90">
        <w:rPr>
          <w:rFonts w:ascii="標楷體" w:eastAsia="標楷體" w:hAnsi="標楷體" w:hint="eastAsia"/>
          <w:szCs w:val="24"/>
        </w:rPr>
        <w:t>，而</w:t>
      </w:r>
      <w:proofErr w:type="gramStart"/>
      <w:r w:rsidR="00356C90">
        <w:rPr>
          <w:rFonts w:ascii="標楷體" w:eastAsia="標楷體" w:hAnsi="標楷體" w:hint="eastAsia"/>
          <w:szCs w:val="24"/>
        </w:rPr>
        <w:t>應認更強調</w:t>
      </w:r>
      <w:proofErr w:type="gramEnd"/>
      <w:r w:rsidR="00356C90">
        <w:rPr>
          <w:rFonts w:ascii="標楷體" w:eastAsia="標楷體" w:hAnsi="標楷體" w:hint="eastAsia"/>
          <w:szCs w:val="24"/>
        </w:rPr>
        <w:t>係藉由處以</w:t>
      </w:r>
      <w:r w:rsidR="007F40DE">
        <w:rPr>
          <w:rFonts w:ascii="標楷體" w:eastAsia="標楷體" w:hAnsi="標楷體" w:hint="eastAsia"/>
          <w:szCs w:val="24"/>
        </w:rPr>
        <w:t>行政</w:t>
      </w:r>
      <w:r w:rsidR="00356C90">
        <w:rPr>
          <w:rFonts w:ascii="標楷體" w:eastAsia="標楷體" w:hAnsi="標楷體" w:hint="eastAsia"/>
          <w:szCs w:val="24"/>
        </w:rPr>
        <w:t>罰方式，對於一般納稅義務人未盡其履行報稅之義務而有短漏報之行為，處以行為罰甚至是漏稅罰，以此達到「預防、嚇阻」納稅義務人逃漏稅捐</w:t>
      </w:r>
      <w:r w:rsidR="007F40DE">
        <w:rPr>
          <w:rFonts w:ascii="標楷體" w:eastAsia="標楷體" w:hAnsi="標楷體" w:hint="eastAsia"/>
          <w:szCs w:val="24"/>
        </w:rPr>
        <w:t>的目的</w:t>
      </w:r>
      <w:r w:rsidR="00A2151C">
        <w:rPr>
          <w:rFonts w:ascii="標楷體" w:eastAsia="標楷體" w:hAnsi="標楷體" w:hint="eastAsia"/>
          <w:szCs w:val="24"/>
        </w:rPr>
        <w:t>。</w:t>
      </w:r>
      <w:r w:rsidR="00356C90">
        <w:rPr>
          <w:rFonts w:ascii="標楷體" w:eastAsia="標楷體" w:hAnsi="標楷體" w:hint="eastAsia"/>
          <w:szCs w:val="24"/>
        </w:rPr>
        <w:t>而因此</w:t>
      </w:r>
      <w:r w:rsidR="00A2151C">
        <w:rPr>
          <w:rFonts w:ascii="標楷體" w:eastAsia="標楷體" w:hAnsi="標楷體" w:hint="eastAsia"/>
          <w:szCs w:val="24"/>
        </w:rPr>
        <w:t>對之</w:t>
      </w:r>
      <w:r w:rsidR="00356C90">
        <w:rPr>
          <w:rFonts w:ascii="標楷體" w:eastAsia="標楷體" w:hAnsi="標楷體" w:hint="eastAsia"/>
          <w:szCs w:val="24"/>
        </w:rPr>
        <w:t>處以</w:t>
      </w:r>
      <w:proofErr w:type="gramStart"/>
      <w:r w:rsidR="00356C90">
        <w:rPr>
          <w:rFonts w:ascii="標楷體" w:eastAsia="標楷體" w:hAnsi="標楷體" w:hint="eastAsia"/>
          <w:szCs w:val="24"/>
        </w:rPr>
        <w:t>行政罰</w:t>
      </w:r>
      <w:r w:rsidR="00A2151C">
        <w:rPr>
          <w:rFonts w:ascii="標楷體" w:eastAsia="標楷體" w:hAnsi="標楷體" w:hint="eastAsia"/>
          <w:szCs w:val="24"/>
        </w:rPr>
        <w:t>時</w:t>
      </w:r>
      <w:proofErr w:type="gramEnd"/>
      <w:r w:rsidR="007F40DE">
        <w:rPr>
          <w:rFonts w:ascii="標楷體" w:eastAsia="標楷體" w:hAnsi="標楷體" w:hint="eastAsia"/>
          <w:szCs w:val="24"/>
        </w:rPr>
        <w:t>，</w:t>
      </w:r>
      <w:r w:rsidR="00A2151C">
        <w:rPr>
          <w:rFonts w:ascii="標楷體" w:eastAsia="標楷體" w:hAnsi="標楷體" w:hint="eastAsia"/>
          <w:szCs w:val="24"/>
        </w:rPr>
        <w:t>即</w:t>
      </w:r>
      <w:r w:rsidR="00356C90">
        <w:rPr>
          <w:rFonts w:ascii="標楷體" w:eastAsia="標楷體" w:hAnsi="標楷體" w:hint="eastAsia"/>
          <w:szCs w:val="24"/>
        </w:rPr>
        <w:t>須考量納</w:t>
      </w:r>
      <w:r w:rsidR="00245A6D">
        <w:rPr>
          <w:rFonts w:ascii="標楷體" w:eastAsia="標楷體" w:hAnsi="標楷體" w:hint="eastAsia"/>
          <w:szCs w:val="24"/>
        </w:rPr>
        <w:t>稅義務人為違章行為時主觀上有無故意</w:t>
      </w:r>
      <w:r w:rsidR="00A2151C">
        <w:rPr>
          <w:rFonts w:ascii="標楷體" w:eastAsia="標楷體" w:hAnsi="標楷體" w:hint="eastAsia"/>
          <w:szCs w:val="24"/>
        </w:rPr>
        <w:t>抑或</w:t>
      </w:r>
      <w:r w:rsidR="00245A6D">
        <w:rPr>
          <w:rFonts w:ascii="標楷體" w:eastAsia="標楷體" w:hAnsi="標楷體" w:hint="eastAsia"/>
          <w:szCs w:val="24"/>
        </w:rPr>
        <w:t>過失，具備違法性且有責，</w:t>
      </w:r>
      <w:r w:rsidR="008A75AC">
        <w:rPr>
          <w:rFonts w:ascii="標楷體" w:eastAsia="標楷體" w:hAnsi="標楷體" w:hint="eastAsia"/>
          <w:szCs w:val="24"/>
        </w:rPr>
        <w:t>據此</w:t>
      </w:r>
      <w:r w:rsidR="00356C90">
        <w:rPr>
          <w:rFonts w:ascii="標楷體" w:eastAsia="標楷體" w:hAnsi="標楷體" w:hint="eastAsia"/>
          <w:szCs w:val="24"/>
        </w:rPr>
        <w:t>認定其有無法敵對之意識，倘若經嚴格證明</w:t>
      </w:r>
      <w:r w:rsidR="00A2151C">
        <w:rPr>
          <w:rFonts w:ascii="標楷體" w:eastAsia="標楷體" w:hAnsi="標楷體" w:hint="eastAsia"/>
          <w:szCs w:val="24"/>
        </w:rPr>
        <w:t>其</w:t>
      </w:r>
      <w:r w:rsidR="00356C90">
        <w:rPr>
          <w:rFonts w:ascii="標楷體" w:eastAsia="標楷體" w:hAnsi="標楷體" w:hint="eastAsia"/>
          <w:szCs w:val="24"/>
        </w:rPr>
        <w:t>確係</w:t>
      </w:r>
      <w:r w:rsidR="00A2151C">
        <w:rPr>
          <w:rFonts w:ascii="標楷體" w:eastAsia="標楷體" w:hAnsi="標楷體" w:hint="eastAsia"/>
          <w:szCs w:val="24"/>
        </w:rPr>
        <w:t>具有</w:t>
      </w:r>
      <w:r w:rsidR="00356C90">
        <w:rPr>
          <w:rFonts w:ascii="標楷體" w:eastAsia="標楷體" w:hAnsi="標楷體" w:hint="eastAsia"/>
          <w:szCs w:val="24"/>
        </w:rPr>
        <w:t>法敵對意識</w:t>
      </w:r>
      <w:r w:rsidR="00A2151C">
        <w:rPr>
          <w:rFonts w:ascii="標楷體" w:eastAsia="標楷體" w:hAnsi="標楷體" w:hint="eastAsia"/>
          <w:szCs w:val="24"/>
        </w:rPr>
        <w:t>時</w:t>
      </w:r>
      <w:r w:rsidR="00356C90">
        <w:rPr>
          <w:rFonts w:ascii="標楷體" w:eastAsia="標楷體" w:hAnsi="標楷體" w:hint="eastAsia"/>
          <w:szCs w:val="24"/>
        </w:rPr>
        <w:t>，即透過「應報」</w:t>
      </w:r>
      <w:r w:rsidR="00A2151C">
        <w:rPr>
          <w:rFonts w:ascii="標楷體" w:eastAsia="標楷體" w:hAnsi="標楷體" w:hint="eastAsia"/>
          <w:szCs w:val="24"/>
        </w:rPr>
        <w:t>手段</w:t>
      </w:r>
      <w:r w:rsidR="00356C90">
        <w:rPr>
          <w:rFonts w:ascii="標楷體" w:eastAsia="標楷體" w:hAnsi="標楷體" w:hint="eastAsia"/>
          <w:szCs w:val="24"/>
        </w:rPr>
        <w:t>對其處以</w:t>
      </w:r>
      <w:r w:rsidR="00D25B37">
        <w:rPr>
          <w:rFonts w:ascii="標楷體" w:eastAsia="標楷體" w:hAnsi="標楷體" w:hint="eastAsia"/>
          <w:szCs w:val="24"/>
        </w:rPr>
        <w:t>行政</w:t>
      </w:r>
      <w:r w:rsidR="00356C90">
        <w:rPr>
          <w:rFonts w:ascii="標楷體" w:eastAsia="標楷體" w:hAnsi="標楷體" w:hint="eastAsia"/>
          <w:szCs w:val="24"/>
        </w:rPr>
        <w:t>罰。</w:t>
      </w:r>
    </w:p>
    <w:p w14:paraId="0E95C445" w14:textId="77777777" w:rsidR="00CA7F46" w:rsidRPr="00A65691" w:rsidRDefault="00F752EC" w:rsidP="0078096E">
      <w:pPr>
        <w:spacing w:line="360" w:lineRule="auto"/>
        <w:rPr>
          <w:rFonts w:ascii="標楷體" w:eastAsia="標楷體" w:hAnsi="標楷體"/>
          <w:b/>
          <w:szCs w:val="24"/>
        </w:rPr>
      </w:pPr>
      <w:r w:rsidRPr="00A65691">
        <w:rPr>
          <w:rFonts w:ascii="標楷體" w:eastAsia="標楷體" w:hAnsi="標楷體" w:hint="eastAsia"/>
          <w:b/>
          <w:szCs w:val="24"/>
        </w:rPr>
        <w:t>(二)</w:t>
      </w:r>
      <w:proofErr w:type="gramStart"/>
      <w:r w:rsidRPr="00A65691">
        <w:rPr>
          <w:rFonts w:ascii="標楷體" w:eastAsia="標楷體" w:hAnsi="標楷體" w:hint="eastAsia"/>
          <w:b/>
          <w:szCs w:val="24"/>
        </w:rPr>
        <w:t>再者，</w:t>
      </w:r>
      <w:proofErr w:type="gramEnd"/>
      <w:r w:rsidR="00CA7F46" w:rsidRPr="00A65691">
        <w:rPr>
          <w:rFonts w:ascii="標楷體" w:eastAsia="標楷體" w:hAnsi="標楷體" w:hint="eastAsia"/>
          <w:b/>
          <w:szCs w:val="24"/>
        </w:rPr>
        <w:t>以「法院審理時證明度」之差異加以區分:</w:t>
      </w:r>
    </w:p>
    <w:p w14:paraId="22974FA1" w14:textId="5BDBDBBC" w:rsidR="00CA7F46" w:rsidRDefault="00CA7F46" w:rsidP="0078096E">
      <w:pPr>
        <w:spacing w:line="360" w:lineRule="auto"/>
        <w:rPr>
          <w:rFonts w:ascii="標楷體" w:eastAsia="標楷體" w:hAnsi="標楷體"/>
          <w:szCs w:val="24"/>
        </w:rPr>
      </w:pPr>
      <w:r>
        <w:rPr>
          <w:rFonts w:ascii="標楷體" w:eastAsia="標楷體" w:hAnsi="標楷體"/>
          <w:szCs w:val="24"/>
        </w:rPr>
        <w:t>1.</w:t>
      </w:r>
      <w:proofErr w:type="gramStart"/>
      <w:r w:rsidR="00923F22">
        <w:rPr>
          <w:rFonts w:ascii="標楷體" w:eastAsia="標楷體" w:hAnsi="標楷體" w:hint="eastAsia"/>
          <w:szCs w:val="24"/>
        </w:rPr>
        <w:t>承前</w:t>
      </w:r>
      <w:r w:rsidR="00F752EC">
        <w:rPr>
          <w:rFonts w:ascii="標楷體" w:eastAsia="標楷體" w:hAnsi="標楷體" w:hint="eastAsia"/>
          <w:szCs w:val="24"/>
        </w:rPr>
        <w:t>所</w:t>
      </w:r>
      <w:proofErr w:type="gramEnd"/>
      <w:r w:rsidR="00F752EC">
        <w:rPr>
          <w:rFonts w:ascii="標楷體" w:eastAsia="標楷體" w:hAnsi="標楷體" w:hint="eastAsia"/>
          <w:szCs w:val="24"/>
        </w:rPr>
        <w:t>述，稅捐債務法係在</w:t>
      </w:r>
      <w:proofErr w:type="gramStart"/>
      <w:r w:rsidR="00923F22">
        <w:rPr>
          <w:rFonts w:ascii="標楷體" w:eastAsia="標楷體" w:hAnsi="標楷體" w:hint="eastAsia"/>
          <w:szCs w:val="24"/>
        </w:rPr>
        <w:t>稽</w:t>
      </w:r>
      <w:proofErr w:type="gramEnd"/>
      <w:r w:rsidR="00923F22">
        <w:rPr>
          <w:rFonts w:ascii="標楷體" w:eastAsia="標楷體" w:hAnsi="標楷體" w:hint="eastAsia"/>
          <w:szCs w:val="24"/>
        </w:rPr>
        <w:t>徵經濟以及</w:t>
      </w:r>
      <w:r w:rsidR="00F752EC">
        <w:rPr>
          <w:rFonts w:ascii="標楷體" w:eastAsia="標楷體" w:hAnsi="標楷體" w:hint="eastAsia"/>
          <w:szCs w:val="24"/>
        </w:rPr>
        <w:t>租稅平等下，藉由</w:t>
      </w:r>
      <w:r w:rsidR="00116A32">
        <w:rPr>
          <w:rFonts w:ascii="標楷體" w:eastAsia="標楷體" w:hAnsi="標楷體" w:hint="eastAsia"/>
          <w:szCs w:val="24"/>
        </w:rPr>
        <w:t>符合有效</w:t>
      </w:r>
      <w:r w:rsidR="00F752EC">
        <w:rPr>
          <w:rFonts w:ascii="標楷體" w:eastAsia="標楷體" w:hAnsi="標楷體" w:hint="eastAsia"/>
          <w:szCs w:val="24"/>
        </w:rPr>
        <w:t>且具效率方式追徵到稅收以達成獲得財政收入之目的，</w:t>
      </w:r>
      <w:r w:rsidR="00923F22">
        <w:rPr>
          <w:rFonts w:ascii="標楷體" w:eastAsia="標楷體" w:hAnsi="標楷體" w:hint="eastAsia"/>
          <w:szCs w:val="24"/>
        </w:rPr>
        <w:t>故法院於職權審查</w:t>
      </w:r>
      <w:proofErr w:type="gramStart"/>
      <w:r w:rsidR="00923F22">
        <w:rPr>
          <w:rFonts w:ascii="標楷體" w:eastAsia="標楷體" w:hAnsi="標楷體" w:hint="eastAsia"/>
          <w:szCs w:val="24"/>
        </w:rPr>
        <w:t>稽</w:t>
      </w:r>
      <w:proofErr w:type="gramEnd"/>
      <w:r w:rsidR="00923F22">
        <w:rPr>
          <w:rFonts w:ascii="標楷體" w:eastAsia="標楷體" w:hAnsi="標楷體" w:hint="eastAsia"/>
          <w:szCs w:val="24"/>
        </w:rPr>
        <w:t>徵機關所為</w:t>
      </w:r>
      <w:proofErr w:type="gramStart"/>
      <w:r w:rsidR="00923F22">
        <w:rPr>
          <w:rFonts w:ascii="標楷體" w:eastAsia="標楷體" w:hAnsi="標楷體" w:hint="eastAsia"/>
          <w:szCs w:val="24"/>
        </w:rPr>
        <w:t>稽</w:t>
      </w:r>
      <w:proofErr w:type="gramEnd"/>
      <w:r w:rsidR="00923F22">
        <w:rPr>
          <w:rFonts w:ascii="標楷體" w:eastAsia="標楷體" w:hAnsi="標楷體" w:hint="eastAsia"/>
          <w:szCs w:val="24"/>
        </w:rPr>
        <w:t>徵行政措施合法性時，即非以「有</w:t>
      </w:r>
      <w:proofErr w:type="gramStart"/>
      <w:r w:rsidR="00923F22">
        <w:rPr>
          <w:rFonts w:ascii="標楷體" w:eastAsia="標楷體" w:hAnsi="標楷體" w:hint="eastAsia"/>
          <w:szCs w:val="24"/>
        </w:rPr>
        <w:t>疑</w:t>
      </w:r>
      <w:proofErr w:type="gramEnd"/>
      <w:r w:rsidR="00923F22">
        <w:rPr>
          <w:rFonts w:ascii="標楷體" w:eastAsia="標楷體" w:hAnsi="標楷體" w:hint="eastAsia"/>
          <w:szCs w:val="24"/>
        </w:rPr>
        <w:t>則有利於納稅義務人」之立場為判斷，而係採取量能負擔、租稅公平等原則加以判斷，以達成獲取財政收入此最終目的。而法院於審查密度上，</w:t>
      </w:r>
      <w:proofErr w:type="gramStart"/>
      <w:r w:rsidR="00923F22">
        <w:rPr>
          <w:rFonts w:ascii="標楷體" w:eastAsia="標楷體" w:hAnsi="標楷體" w:hint="eastAsia"/>
          <w:szCs w:val="24"/>
        </w:rPr>
        <w:t>基於推計課稅</w:t>
      </w:r>
      <w:proofErr w:type="gramEnd"/>
      <w:r w:rsidR="00923F22">
        <w:rPr>
          <w:rFonts w:ascii="標楷體" w:eastAsia="標楷體" w:hAnsi="標楷體" w:hint="eastAsia"/>
          <w:szCs w:val="24"/>
        </w:rPr>
        <w:t>之法律效果乃係使</w:t>
      </w:r>
      <w:proofErr w:type="gramStart"/>
      <w:r w:rsidR="00923F22">
        <w:rPr>
          <w:rFonts w:ascii="標楷體" w:eastAsia="標楷體" w:hAnsi="標楷體" w:hint="eastAsia"/>
          <w:szCs w:val="24"/>
        </w:rPr>
        <w:t>稽</w:t>
      </w:r>
      <w:proofErr w:type="gramEnd"/>
      <w:r w:rsidR="00923F22">
        <w:rPr>
          <w:rFonts w:ascii="標楷體" w:eastAsia="標楷體" w:hAnsi="標楷體" w:hint="eastAsia"/>
          <w:szCs w:val="24"/>
        </w:rPr>
        <w:t>徵機關職權調查時之證明度減輕，意即，得依據</w:t>
      </w:r>
      <w:r w:rsidR="00932D41">
        <w:rPr>
          <w:rFonts w:ascii="標楷體" w:eastAsia="標楷體" w:hAnsi="標楷體" w:hint="eastAsia"/>
          <w:szCs w:val="24"/>
        </w:rPr>
        <w:t>同業利潤標準</w:t>
      </w:r>
      <w:r w:rsidR="00C84192">
        <w:rPr>
          <w:rFonts w:ascii="標楷體" w:eastAsia="標楷體" w:hAnsi="標楷體" w:hint="eastAsia"/>
          <w:szCs w:val="24"/>
        </w:rPr>
        <w:t>此等間接證明</w:t>
      </w:r>
      <w:proofErr w:type="gramStart"/>
      <w:r w:rsidR="00C84192">
        <w:rPr>
          <w:rFonts w:ascii="標楷體" w:eastAsia="標楷體" w:hAnsi="標楷體" w:hint="eastAsia"/>
          <w:szCs w:val="24"/>
        </w:rPr>
        <w:t>方式推計所得</w:t>
      </w:r>
      <w:proofErr w:type="gramEnd"/>
      <w:r w:rsidR="00C84192">
        <w:rPr>
          <w:rFonts w:ascii="標楷體" w:eastAsia="標楷體" w:hAnsi="標楷體" w:hint="eastAsia"/>
          <w:szCs w:val="24"/>
        </w:rPr>
        <w:t>總額</w:t>
      </w:r>
      <w:r w:rsidR="00932D41">
        <w:rPr>
          <w:rFonts w:ascii="標楷體" w:eastAsia="標楷體" w:hAnsi="標楷體" w:hint="eastAsia"/>
          <w:szCs w:val="24"/>
        </w:rPr>
        <w:t>，故而，行政法</w:t>
      </w:r>
      <w:r>
        <w:rPr>
          <w:rFonts w:ascii="標楷體" w:eastAsia="標楷體" w:hAnsi="標楷體" w:hint="eastAsia"/>
          <w:szCs w:val="24"/>
        </w:rPr>
        <w:t>院於審理</w:t>
      </w:r>
      <w:r w:rsidR="00392AB7">
        <w:rPr>
          <w:rFonts w:ascii="標楷體" w:eastAsia="標楷體" w:hAnsi="標楷體" w:hint="eastAsia"/>
          <w:szCs w:val="24"/>
        </w:rPr>
        <w:t>課稅基礎</w:t>
      </w:r>
      <w:r>
        <w:rPr>
          <w:rFonts w:ascii="標楷體" w:eastAsia="標楷體" w:hAnsi="標楷體" w:hint="eastAsia"/>
          <w:szCs w:val="24"/>
        </w:rPr>
        <w:t>時，即得以適用較低證明度來加以審查。</w:t>
      </w:r>
    </w:p>
    <w:p w14:paraId="21D68EAF" w14:textId="7E23EBD5" w:rsidR="00F752EC" w:rsidRDefault="00CA7F46" w:rsidP="0078096E">
      <w:pPr>
        <w:spacing w:line="360" w:lineRule="auto"/>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00932D41">
        <w:rPr>
          <w:rFonts w:ascii="標楷體" w:eastAsia="標楷體" w:hAnsi="標楷體" w:hint="eastAsia"/>
          <w:szCs w:val="24"/>
        </w:rPr>
        <w:t>租稅處罰法律，則係在</w:t>
      </w:r>
      <w:r w:rsidR="00392AB7">
        <w:rPr>
          <w:rFonts w:ascii="標楷體" w:eastAsia="標楷體" w:hAnsi="標楷體" w:hint="eastAsia"/>
          <w:szCs w:val="24"/>
        </w:rPr>
        <w:t>「</w:t>
      </w:r>
      <w:r w:rsidR="00932D41">
        <w:rPr>
          <w:rFonts w:ascii="標楷體" w:eastAsia="標楷體" w:hAnsi="標楷體" w:hint="eastAsia"/>
          <w:szCs w:val="24"/>
        </w:rPr>
        <w:t>應報理論及預防違反行政法上義務</w:t>
      </w:r>
      <w:r w:rsidR="00392AB7">
        <w:rPr>
          <w:rFonts w:ascii="標楷體" w:eastAsia="標楷體" w:hAnsi="標楷體" w:hint="eastAsia"/>
          <w:szCs w:val="24"/>
        </w:rPr>
        <w:t>」</w:t>
      </w:r>
      <w:r w:rsidR="00932D41">
        <w:rPr>
          <w:rFonts w:ascii="標楷體" w:eastAsia="標楷體" w:hAnsi="標楷體" w:hint="eastAsia"/>
          <w:szCs w:val="24"/>
        </w:rPr>
        <w:t>等體系脈絡下，參酌學理多數見解，本文</w:t>
      </w:r>
      <w:proofErr w:type="gramStart"/>
      <w:r w:rsidR="00932D41">
        <w:rPr>
          <w:rFonts w:ascii="標楷體" w:eastAsia="標楷體" w:hAnsi="標楷體" w:hint="eastAsia"/>
          <w:szCs w:val="24"/>
        </w:rPr>
        <w:t>亦肯認須</w:t>
      </w:r>
      <w:proofErr w:type="gramEnd"/>
      <w:r w:rsidR="00932D41">
        <w:rPr>
          <w:rFonts w:ascii="標楷體" w:eastAsia="標楷體" w:hAnsi="標楷體" w:hint="eastAsia"/>
          <w:szCs w:val="24"/>
        </w:rPr>
        <w:t>納入刑事處罰程序中符合法治國原則之重要原理原則，即係在判斷納稅義務人有無</w:t>
      </w:r>
      <w:r w:rsidR="007F40DE">
        <w:rPr>
          <w:rFonts w:ascii="標楷體" w:eastAsia="標楷體" w:hAnsi="標楷體" w:hint="eastAsia"/>
          <w:szCs w:val="24"/>
        </w:rPr>
        <w:t>違</w:t>
      </w:r>
      <w:r w:rsidR="00932D41">
        <w:rPr>
          <w:rFonts w:ascii="標楷體" w:eastAsia="標楷體" w:hAnsi="標楷體" w:hint="eastAsia"/>
          <w:szCs w:val="24"/>
        </w:rPr>
        <w:t>反行政法所課予之義務並處以</w:t>
      </w:r>
      <w:proofErr w:type="gramStart"/>
      <w:r w:rsidR="00932D41">
        <w:rPr>
          <w:rFonts w:ascii="標楷體" w:eastAsia="標楷體" w:hAnsi="標楷體" w:hint="eastAsia"/>
          <w:szCs w:val="24"/>
        </w:rPr>
        <w:t>行政罰時</w:t>
      </w:r>
      <w:proofErr w:type="gramEnd"/>
      <w:r w:rsidR="00932D41">
        <w:rPr>
          <w:rFonts w:ascii="標楷體" w:eastAsia="標楷體" w:hAnsi="標楷體" w:hint="eastAsia"/>
          <w:szCs w:val="24"/>
        </w:rPr>
        <w:t>，</w:t>
      </w:r>
      <w:proofErr w:type="gramStart"/>
      <w:r w:rsidR="00066722">
        <w:rPr>
          <w:rFonts w:ascii="標楷體" w:eastAsia="標楷體" w:hAnsi="標楷體" w:hint="eastAsia"/>
          <w:szCs w:val="24"/>
        </w:rPr>
        <w:t>尚須</w:t>
      </w:r>
      <w:r w:rsidR="00932D41">
        <w:rPr>
          <w:rFonts w:ascii="標楷體" w:eastAsia="標楷體" w:hAnsi="標楷體" w:hint="eastAsia"/>
          <w:szCs w:val="24"/>
        </w:rPr>
        <w:t>審酌</w:t>
      </w:r>
      <w:proofErr w:type="gramEnd"/>
      <w:r w:rsidR="00932D41">
        <w:rPr>
          <w:rFonts w:ascii="標楷體" w:eastAsia="標楷體" w:hAnsi="標楷體" w:hint="eastAsia"/>
          <w:szCs w:val="24"/>
        </w:rPr>
        <w:t>罪</w:t>
      </w:r>
      <w:proofErr w:type="gramStart"/>
      <w:r w:rsidR="00932D41">
        <w:rPr>
          <w:rFonts w:ascii="標楷體" w:eastAsia="標楷體" w:hAnsi="標楷體" w:hint="eastAsia"/>
          <w:szCs w:val="24"/>
        </w:rPr>
        <w:t>疑</w:t>
      </w:r>
      <w:proofErr w:type="gramEnd"/>
      <w:r w:rsidR="00932D41">
        <w:rPr>
          <w:rFonts w:ascii="標楷體" w:eastAsia="標楷體" w:hAnsi="標楷體" w:hint="eastAsia"/>
          <w:szCs w:val="24"/>
        </w:rPr>
        <w:t>惟輕、有</w:t>
      </w:r>
      <w:proofErr w:type="gramStart"/>
      <w:r w:rsidR="00932D41">
        <w:rPr>
          <w:rFonts w:ascii="標楷體" w:eastAsia="標楷體" w:hAnsi="標楷體" w:hint="eastAsia"/>
          <w:szCs w:val="24"/>
        </w:rPr>
        <w:t>疑</w:t>
      </w:r>
      <w:proofErr w:type="gramEnd"/>
      <w:r w:rsidR="00932D41">
        <w:rPr>
          <w:rFonts w:ascii="標楷體" w:eastAsia="標楷體" w:hAnsi="標楷體" w:hint="eastAsia"/>
          <w:szCs w:val="24"/>
        </w:rPr>
        <w:t>則有利於刑事被告之</w:t>
      </w:r>
      <w:r w:rsidR="007C2186">
        <w:rPr>
          <w:rFonts w:ascii="標楷體" w:eastAsia="標楷體" w:hAnsi="標楷體" w:hint="eastAsia"/>
          <w:szCs w:val="24"/>
        </w:rPr>
        <w:t>原則。蓋因在刑罰與行政罰間</w:t>
      </w:r>
      <w:r w:rsidR="00932D41">
        <w:rPr>
          <w:rFonts w:ascii="標楷體" w:eastAsia="標楷體" w:hAnsi="標楷體" w:hint="eastAsia"/>
          <w:szCs w:val="24"/>
        </w:rPr>
        <w:t>之性質，多數學說見解</w:t>
      </w:r>
      <w:r w:rsidR="007C2186">
        <w:rPr>
          <w:rFonts w:ascii="標楷體" w:eastAsia="標楷體" w:hAnsi="標楷體" w:hint="eastAsia"/>
          <w:szCs w:val="24"/>
        </w:rPr>
        <w:t>係</w:t>
      </w:r>
      <w:r w:rsidR="00932D41">
        <w:rPr>
          <w:rFonts w:ascii="標楷體" w:eastAsia="標楷體" w:hAnsi="標楷體" w:hint="eastAsia"/>
          <w:szCs w:val="24"/>
        </w:rPr>
        <w:t>採取「量的區別說」</w:t>
      </w:r>
      <w:r w:rsidR="007C2186">
        <w:rPr>
          <w:rFonts w:ascii="標楷體" w:eastAsia="標楷體" w:hAnsi="標楷體" w:hint="eastAsia"/>
          <w:szCs w:val="24"/>
        </w:rPr>
        <w:t>之前提下，而稅捐處罰法律亦係屬行政罰之範疇</w:t>
      </w:r>
      <w:r w:rsidR="00F26FB3">
        <w:rPr>
          <w:rFonts w:ascii="標楷體" w:eastAsia="標楷體" w:hAnsi="標楷體" w:hint="eastAsia"/>
          <w:szCs w:val="24"/>
        </w:rPr>
        <w:t>，故而，稅捐處罰於程序上當須注意，應有刑事處罰相關重要原理原則之適用。進一步言之，法院依職權審查稅捐處罰之構成要件時，</w:t>
      </w:r>
      <w:r w:rsidR="006050B4">
        <w:rPr>
          <w:rFonts w:ascii="標楷體" w:eastAsia="標楷體" w:hAnsi="標楷體" w:hint="eastAsia"/>
          <w:szCs w:val="24"/>
        </w:rPr>
        <w:t>如前所述，因</w:t>
      </w:r>
      <w:proofErr w:type="gramStart"/>
      <w:r w:rsidR="006050B4">
        <w:rPr>
          <w:rFonts w:ascii="標楷體" w:eastAsia="標楷體" w:hAnsi="標楷體" w:hint="eastAsia"/>
          <w:szCs w:val="24"/>
        </w:rPr>
        <w:t>稽</w:t>
      </w:r>
      <w:proofErr w:type="gramEnd"/>
      <w:r w:rsidR="006050B4">
        <w:rPr>
          <w:rFonts w:ascii="標楷體" w:eastAsia="標楷體" w:hAnsi="標楷體" w:hint="eastAsia"/>
          <w:szCs w:val="24"/>
        </w:rPr>
        <w:t>徵程序與處罰程序於本質上尚屬有</w:t>
      </w:r>
      <w:proofErr w:type="gramStart"/>
      <w:r w:rsidR="006050B4">
        <w:rPr>
          <w:rFonts w:ascii="標楷體" w:eastAsia="標楷體" w:hAnsi="標楷體" w:hint="eastAsia"/>
          <w:szCs w:val="24"/>
        </w:rPr>
        <w:t>閒</w:t>
      </w:r>
      <w:proofErr w:type="gramEnd"/>
      <w:r w:rsidR="007C2C5D">
        <w:rPr>
          <w:rFonts w:ascii="標楷體" w:eastAsia="標楷體" w:hAnsi="標楷體" w:hint="eastAsia"/>
          <w:szCs w:val="24"/>
        </w:rPr>
        <w:t>，</w:t>
      </w:r>
      <w:r w:rsidR="008E7B94">
        <w:rPr>
          <w:rFonts w:ascii="標楷體" w:eastAsia="標楷體" w:hAnsi="標楷體" w:hint="eastAsia"/>
          <w:szCs w:val="24"/>
        </w:rPr>
        <w:t>當不得</w:t>
      </w:r>
      <w:proofErr w:type="gramStart"/>
      <w:r w:rsidR="008E7B94">
        <w:rPr>
          <w:rFonts w:ascii="標楷體" w:eastAsia="標楷體" w:hAnsi="標楷體" w:hint="eastAsia"/>
          <w:szCs w:val="24"/>
        </w:rPr>
        <w:t>逕以推計課</w:t>
      </w:r>
      <w:r w:rsidR="008E7B94">
        <w:rPr>
          <w:rFonts w:ascii="標楷體" w:eastAsia="標楷體" w:hAnsi="標楷體" w:hint="eastAsia"/>
          <w:szCs w:val="24"/>
        </w:rPr>
        <w:lastRenderedPageBreak/>
        <w:t>稅</w:t>
      </w:r>
      <w:proofErr w:type="gramEnd"/>
      <w:r w:rsidR="008E7B94">
        <w:rPr>
          <w:rFonts w:ascii="標楷體" w:eastAsia="標楷體" w:hAnsi="標楷體" w:hint="eastAsia"/>
          <w:szCs w:val="24"/>
        </w:rPr>
        <w:t>此一降低舉證證明度方式審認稅捐處罰要件</w:t>
      </w:r>
      <w:r w:rsidR="006050B4">
        <w:rPr>
          <w:rFonts w:ascii="標楷體" w:eastAsia="標楷體" w:hAnsi="標楷體" w:hint="eastAsia"/>
          <w:szCs w:val="24"/>
        </w:rPr>
        <w:t>，而</w:t>
      </w:r>
      <w:r w:rsidR="008E7B94">
        <w:rPr>
          <w:rFonts w:ascii="標楷體" w:eastAsia="標楷體" w:hAnsi="標楷體" w:hint="eastAsia"/>
          <w:szCs w:val="24"/>
        </w:rPr>
        <w:t>應認</w:t>
      </w:r>
      <w:r w:rsidR="006050B4">
        <w:rPr>
          <w:rFonts w:ascii="標楷體" w:eastAsia="標楷體" w:hAnsi="標楷體" w:hint="eastAsia"/>
          <w:szCs w:val="24"/>
        </w:rPr>
        <w:t>法院</w:t>
      </w:r>
      <w:r w:rsidR="008E7B94">
        <w:rPr>
          <w:rFonts w:ascii="標楷體" w:eastAsia="標楷體" w:hAnsi="標楷體" w:hint="eastAsia"/>
          <w:szCs w:val="24"/>
        </w:rPr>
        <w:t>尚須</w:t>
      </w:r>
      <w:r w:rsidR="006050B4">
        <w:rPr>
          <w:rFonts w:ascii="標楷體" w:eastAsia="標楷體" w:hAnsi="標楷體" w:hint="eastAsia"/>
          <w:szCs w:val="24"/>
        </w:rPr>
        <w:t>參酌</w:t>
      </w:r>
      <w:r w:rsidR="008E7B94">
        <w:rPr>
          <w:rFonts w:ascii="標楷體" w:eastAsia="標楷體" w:hAnsi="標楷體" w:hint="eastAsia"/>
          <w:szCs w:val="24"/>
        </w:rPr>
        <w:t>刑事程序法</w:t>
      </w:r>
      <w:r w:rsidR="006050B4">
        <w:rPr>
          <w:rFonts w:ascii="標楷體" w:eastAsia="標楷體" w:hAnsi="標楷體" w:hint="eastAsia"/>
          <w:szCs w:val="24"/>
        </w:rPr>
        <w:t>上重要原理原則以及舉證</w:t>
      </w:r>
      <w:r w:rsidR="007C2C5D">
        <w:rPr>
          <w:rFonts w:ascii="標楷體" w:eastAsia="標楷體" w:hAnsi="標楷體" w:hint="eastAsia"/>
          <w:szCs w:val="24"/>
        </w:rPr>
        <w:t>法則</w:t>
      </w:r>
      <w:r w:rsidR="008F4D31">
        <w:rPr>
          <w:rFonts w:ascii="標楷體" w:eastAsia="標楷體" w:hAnsi="標楷體" w:hint="eastAsia"/>
          <w:szCs w:val="24"/>
        </w:rPr>
        <w:t>，</w:t>
      </w:r>
      <w:proofErr w:type="gramStart"/>
      <w:r w:rsidR="008E7B94">
        <w:rPr>
          <w:rFonts w:ascii="標楷體" w:eastAsia="標楷體" w:hAnsi="標楷體" w:hint="eastAsia"/>
          <w:szCs w:val="24"/>
        </w:rPr>
        <w:t>足堪適法</w:t>
      </w:r>
      <w:proofErr w:type="gramEnd"/>
      <w:r w:rsidR="008E7B94">
        <w:rPr>
          <w:rFonts w:ascii="標楷體" w:eastAsia="標楷體" w:hAnsi="標楷體" w:hint="eastAsia"/>
          <w:szCs w:val="24"/>
        </w:rPr>
        <w:t>。因此，法院於審理時即須參照</w:t>
      </w:r>
      <w:r w:rsidR="008F4D31">
        <w:rPr>
          <w:rFonts w:ascii="標楷體" w:eastAsia="標楷體" w:hAnsi="標楷體" w:hint="eastAsia"/>
          <w:szCs w:val="24"/>
        </w:rPr>
        <w:t>刑事程序法律</w:t>
      </w:r>
      <w:r w:rsidR="00231132">
        <w:rPr>
          <w:rFonts w:ascii="標楷體" w:eastAsia="標楷體" w:hAnsi="標楷體" w:hint="eastAsia"/>
          <w:szCs w:val="24"/>
        </w:rPr>
        <w:t>規定</w:t>
      </w:r>
      <w:r w:rsidR="008F4D31">
        <w:rPr>
          <w:rFonts w:ascii="標楷體" w:eastAsia="標楷體" w:hAnsi="標楷體" w:hint="eastAsia"/>
          <w:szCs w:val="24"/>
        </w:rPr>
        <w:t>，</w:t>
      </w:r>
      <w:r w:rsidR="008E7B94">
        <w:rPr>
          <w:rFonts w:ascii="標楷體" w:eastAsia="標楷體" w:hAnsi="標楷體" w:hint="eastAsia"/>
          <w:szCs w:val="24"/>
        </w:rPr>
        <w:t>須先</w:t>
      </w:r>
      <w:r w:rsidR="008F4D31">
        <w:rPr>
          <w:rFonts w:ascii="標楷體" w:eastAsia="標楷體" w:hAnsi="標楷體" w:hint="eastAsia"/>
          <w:szCs w:val="24"/>
        </w:rPr>
        <w:t>認</w:t>
      </w:r>
      <w:r w:rsidR="00231132">
        <w:rPr>
          <w:rFonts w:ascii="標楷體" w:eastAsia="標楷體" w:hAnsi="標楷體" w:hint="eastAsia"/>
          <w:szCs w:val="24"/>
        </w:rPr>
        <w:t>定</w:t>
      </w:r>
      <w:r w:rsidR="008E7B94">
        <w:rPr>
          <w:rFonts w:ascii="標楷體" w:eastAsia="標楷體" w:hAnsi="標楷體" w:hint="eastAsia"/>
          <w:szCs w:val="24"/>
        </w:rPr>
        <w:t>課稅處罰之</w:t>
      </w:r>
      <w:r w:rsidR="00231132">
        <w:rPr>
          <w:rFonts w:ascii="標楷體" w:eastAsia="標楷體" w:hAnsi="標楷體" w:hint="eastAsia"/>
          <w:szCs w:val="24"/>
        </w:rPr>
        <w:t>證據資料在符合</w:t>
      </w:r>
      <w:r w:rsidR="00FA526C">
        <w:rPr>
          <w:rFonts w:ascii="標楷體" w:eastAsia="標楷體" w:hAnsi="標楷體" w:hint="eastAsia"/>
          <w:szCs w:val="24"/>
        </w:rPr>
        <w:t>證據能力</w:t>
      </w:r>
      <w:r w:rsidR="00231132">
        <w:rPr>
          <w:rFonts w:ascii="標楷體" w:eastAsia="標楷體" w:hAnsi="標楷體" w:hint="eastAsia"/>
          <w:szCs w:val="24"/>
        </w:rPr>
        <w:t>下，</w:t>
      </w:r>
      <w:r w:rsidR="008E7B94">
        <w:rPr>
          <w:rFonts w:ascii="標楷體" w:eastAsia="標楷體" w:hAnsi="標楷體" w:hint="eastAsia"/>
          <w:szCs w:val="24"/>
        </w:rPr>
        <w:t>並進一步由</w:t>
      </w:r>
      <w:r w:rsidR="00231132">
        <w:rPr>
          <w:rFonts w:ascii="標楷體" w:eastAsia="標楷體" w:hAnsi="標楷體" w:hint="eastAsia"/>
          <w:szCs w:val="24"/>
        </w:rPr>
        <w:t>法院依職權</w:t>
      </w:r>
      <w:r w:rsidR="00FF218B">
        <w:rPr>
          <w:rFonts w:ascii="標楷體" w:eastAsia="標楷體" w:hAnsi="標楷體" w:hint="eastAsia"/>
          <w:szCs w:val="24"/>
        </w:rPr>
        <w:t>實行</w:t>
      </w:r>
      <w:r w:rsidR="00231132">
        <w:rPr>
          <w:rFonts w:ascii="標楷體" w:eastAsia="標楷體" w:hAnsi="標楷體" w:hint="eastAsia"/>
          <w:szCs w:val="24"/>
        </w:rPr>
        <w:t>合法之調查程序，</w:t>
      </w:r>
      <w:r w:rsidR="00FF218B">
        <w:rPr>
          <w:rFonts w:ascii="標楷體" w:eastAsia="標楷體" w:hAnsi="標楷體" w:hint="eastAsia"/>
          <w:szCs w:val="24"/>
        </w:rPr>
        <w:t>亦即</w:t>
      </w:r>
      <w:r w:rsidR="00231132">
        <w:rPr>
          <w:rFonts w:ascii="標楷體" w:eastAsia="標楷體" w:hAnsi="標楷體" w:hint="eastAsia"/>
          <w:szCs w:val="24"/>
        </w:rPr>
        <w:t>在符合</w:t>
      </w:r>
      <w:r w:rsidR="00FA526C">
        <w:rPr>
          <w:rFonts w:ascii="標楷體" w:eastAsia="標楷體" w:hAnsi="標楷體" w:hint="eastAsia"/>
          <w:szCs w:val="24"/>
        </w:rPr>
        <w:t>嚴格證明法則下，</w:t>
      </w:r>
      <w:r w:rsidR="00231132">
        <w:rPr>
          <w:rFonts w:ascii="標楷體" w:eastAsia="標楷體" w:hAnsi="標楷體" w:hint="eastAsia"/>
          <w:szCs w:val="24"/>
        </w:rPr>
        <w:t>對於課稅處罰</w:t>
      </w:r>
      <w:proofErr w:type="gramStart"/>
      <w:r w:rsidR="00FF218B">
        <w:rPr>
          <w:rFonts w:ascii="標楷體" w:eastAsia="標楷體" w:hAnsi="標楷體" w:hint="eastAsia"/>
          <w:szCs w:val="24"/>
        </w:rPr>
        <w:t>之待證</w:t>
      </w:r>
      <w:r w:rsidR="00231132">
        <w:rPr>
          <w:rFonts w:ascii="標楷體" w:eastAsia="標楷體" w:hAnsi="標楷體" w:hint="eastAsia"/>
          <w:szCs w:val="24"/>
        </w:rPr>
        <w:t>事實</w:t>
      </w:r>
      <w:proofErr w:type="gramEnd"/>
      <w:r w:rsidR="00FF218B">
        <w:rPr>
          <w:rFonts w:ascii="標楷體" w:eastAsia="標楷體" w:hAnsi="標楷體" w:hint="eastAsia"/>
          <w:szCs w:val="24"/>
        </w:rPr>
        <w:t>須</w:t>
      </w:r>
      <w:r w:rsidR="00DB4BDF">
        <w:rPr>
          <w:rFonts w:ascii="標楷體" w:eastAsia="標楷體" w:hAnsi="標楷體" w:hint="eastAsia"/>
          <w:szCs w:val="24"/>
        </w:rPr>
        <w:t>達到</w:t>
      </w:r>
      <w:r w:rsidR="00E542CD">
        <w:rPr>
          <w:rFonts w:ascii="標楷體" w:eastAsia="標楷體" w:hAnsi="標楷體" w:hint="eastAsia"/>
          <w:szCs w:val="24"/>
        </w:rPr>
        <w:t>毫無</w:t>
      </w:r>
      <w:r w:rsidR="00DB4BDF">
        <w:rPr>
          <w:rFonts w:ascii="標楷體" w:eastAsia="標楷體" w:hAnsi="標楷體" w:hint="eastAsia"/>
          <w:szCs w:val="24"/>
        </w:rPr>
        <w:t>合理懷疑之確信時</w:t>
      </w:r>
      <w:r w:rsidR="00A65691">
        <w:rPr>
          <w:rFonts w:ascii="標楷體" w:eastAsia="標楷體" w:hAnsi="標楷體" w:hint="eastAsia"/>
          <w:szCs w:val="24"/>
        </w:rPr>
        <w:t>，始得</w:t>
      </w:r>
      <w:r w:rsidR="007F40DE">
        <w:rPr>
          <w:rFonts w:ascii="標楷體" w:eastAsia="標楷體" w:hAnsi="標楷體" w:hint="eastAsia"/>
          <w:szCs w:val="24"/>
        </w:rPr>
        <w:t>維持</w:t>
      </w:r>
      <w:proofErr w:type="gramStart"/>
      <w:r w:rsidR="007F40DE">
        <w:rPr>
          <w:rFonts w:ascii="標楷體" w:eastAsia="標楷體" w:hAnsi="標楷體" w:hint="eastAsia"/>
          <w:szCs w:val="24"/>
        </w:rPr>
        <w:t>稽</w:t>
      </w:r>
      <w:proofErr w:type="gramEnd"/>
      <w:r w:rsidR="007F40DE">
        <w:rPr>
          <w:rFonts w:ascii="標楷體" w:eastAsia="標楷體" w:hAnsi="標楷體" w:hint="eastAsia"/>
          <w:szCs w:val="24"/>
        </w:rPr>
        <w:t>徵機關</w:t>
      </w:r>
      <w:r w:rsidR="00A65691">
        <w:rPr>
          <w:rFonts w:ascii="標楷體" w:eastAsia="標楷體" w:hAnsi="標楷體" w:hint="eastAsia"/>
          <w:szCs w:val="24"/>
        </w:rPr>
        <w:t>對納稅人</w:t>
      </w:r>
      <w:r w:rsidR="007F40DE">
        <w:rPr>
          <w:rFonts w:ascii="標楷體" w:eastAsia="標楷體" w:hAnsi="標楷體" w:hint="eastAsia"/>
          <w:szCs w:val="24"/>
        </w:rPr>
        <w:t>所作稅務違章</w:t>
      </w:r>
      <w:r w:rsidR="00A65691">
        <w:rPr>
          <w:rFonts w:ascii="標楷體" w:eastAsia="標楷體" w:hAnsi="標楷體" w:hint="eastAsia"/>
          <w:szCs w:val="24"/>
        </w:rPr>
        <w:t>處罰。</w:t>
      </w:r>
    </w:p>
    <w:p w14:paraId="3F2C9615" w14:textId="084B506A" w:rsidR="001168FE" w:rsidRDefault="0073531F" w:rsidP="001168FE">
      <w:pPr>
        <w:spacing w:line="360" w:lineRule="auto"/>
        <w:rPr>
          <w:rFonts w:ascii="標楷體" w:eastAsia="標楷體" w:hAnsi="標楷體"/>
          <w:szCs w:val="24"/>
        </w:rPr>
      </w:pPr>
      <w:r>
        <w:rPr>
          <w:rFonts w:ascii="標楷體" w:eastAsia="標楷體" w:hAnsi="標楷體" w:hint="eastAsia"/>
          <w:szCs w:val="24"/>
        </w:rPr>
        <w:t xml:space="preserve">    </w:t>
      </w:r>
      <w:r w:rsidR="00033F70">
        <w:rPr>
          <w:rFonts w:ascii="標楷體" w:eastAsia="標楷體" w:hAnsi="標楷體" w:hint="eastAsia"/>
          <w:szCs w:val="24"/>
        </w:rPr>
        <w:t>綜上所述，學理上認為漏稅罰之所漏稅額不</w:t>
      </w:r>
      <w:proofErr w:type="gramStart"/>
      <w:r w:rsidR="00033F70">
        <w:rPr>
          <w:rFonts w:ascii="標楷體" w:eastAsia="標楷體" w:hAnsi="標楷體" w:hint="eastAsia"/>
          <w:szCs w:val="24"/>
        </w:rPr>
        <w:t>得以推計方式</w:t>
      </w:r>
      <w:proofErr w:type="gramEnd"/>
      <w:r w:rsidR="00033F70">
        <w:rPr>
          <w:rFonts w:ascii="標楷體" w:eastAsia="標楷體" w:hAnsi="標楷體" w:hint="eastAsia"/>
          <w:szCs w:val="24"/>
        </w:rPr>
        <w:t>為之，抑或是至多僅能以確信之最小金額為裁罰，</w:t>
      </w:r>
      <w:r w:rsidR="006050B4">
        <w:rPr>
          <w:rFonts w:ascii="標楷體" w:eastAsia="標楷體" w:hAnsi="標楷體" w:hint="eastAsia"/>
          <w:szCs w:val="24"/>
        </w:rPr>
        <w:t>主要理由即係認為，稅捐債務法與稅捐處罰法在事物本質及體系脈絡上尚屬有別，而法院審理時所適用之審理程序以及原理原則，甚至是</w:t>
      </w:r>
      <w:r w:rsidR="00E220C1">
        <w:rPr>
          <w:rFonts w:ascii="標楷體" w:eastAsia="標楷體" w:hAnsi="標楷體" w:hint="eastAsia"/>
          <w:szCs w:val="24"/>
        </w:rPr>
        <w:t>訴訟程序上</w:t>
      </w:r>
      <w:r w:rsidR="006050B4">
        <w:rPr>
          <w:rFonts w:ascii="標楷體" w:eastAsia="標楷體" w:hAnsi="標楷體" w:hint="eastAsia"/>
          <w:szCs w:val="24"/>
        </w:rPr>
        <w:t>舉證之證明</w:t>
      </w:r>
      <w:proofErr w:type="gramStart"/>
      <w:r w:rsidR="006050B4">
        <w:rPr>
          <w:rFonts w:ascii="標楷體" w:eastAsia="標楷體" w:hAnsi="標楷體" w:hint="eastAsia"/>
          <w:szCs w:val="24"/>
        </w:rPr>
        <w:t>度皆</w:t>
      </w:r>
      <w:r w:rsidR="002F5786">
        <w:rPr>
          <w:rFonts w:ascii="標楷體" w:eastAsia="標楷體" w:hAnsi="標楷體" w:hint="eastAsia"/>
          <w:szCs w:val="24"/>
        </w:rPr>
        <w:t>亦應</w:t>
      </w:r>
      <w:proofErr w:type="gramEnd"/>
      <w:r w:rsidR="002F5786">
        <w:rPr>
          <w:rFonts w:ascii="標楷體" w:eastAsia="標楷體" w:hAnsi="標楷體" w:hint="eastAsia"/>
          <w:szCs w:val="24"/>
        </w:rPr>
        <w:t>有所區別</w:t>
      </w:r>
      <w:r w:rsidR="00B90070">
        <w:rPr>
          <w:rFonts w:ascii="標楷體" w:eastAsia="標楷體" w:hAnsi="標楷體" w:hint="eastAsia"/>
          <w:szCs w:val="24"/>
        </w:rPr>
        <w:t>，故而，不得將依</w:t>
      </w:r>
      <w:proofErr w:type="gramStart"/>
      <w:r w:rsidR="00B90070">
        <w:rPr>
          <w:rFonts w:ascii="標楷體" w:eastAsia="標楷體" w:hAnsi="標楷體" w:hint="eastAsia"/>
          <w:szCs w:val="24"/>
        </w:rPr>
        <w:t>稽</w:t>
      </w:r>
      <w:proofErr w:type="gramEnd"/>
      <w:r w:rsidR="00B90070">
        <w:rPr>
          <w:rFonts w:ascii="標楷體" w:eastAsia="標楷體" w:hAnsi="標楷體" w:hint="eastAsia"/>
          <w:szCs w:val="24"/>
        </w:rPr>
        <w:t>徵程序</w:t>
      </w:r>
      <w:proofErr w:type="gramStart"/>
      <w:r w:rsidR="00B90070">
        <w:rPr>
          <w:rFonts w:ascii="標楷體" w:eastAsia="標楷體" w:hAnsi="標楷體" w:hint="eastAsia"/>
          <w:szCs w:val="24"/>
        </w:rPr>
        <w:t>適用推計課稅</w:t>
      </w:r>
      <w:proofErr w:type="gramEnd"/>
      <w:r w:rsidR="00B90070">
        <w:rPr>
          <w:rFonts w:ascii="標楷體" w:eastAsia="標楷體" w:hAnsi="標楷體" w:hint="eastAsia"/>
          <w:szCs w:val="24"/>
        </w:rPr>
        <w:t>所認定之應補徵稅額，</w:t>
      </w:r>
      <w:r w:rsidR="00E220C1">
        <w:rPr>
          <w:rFonts w:ascii="標楷體" w:eastAsia="標楷體" w:hAnsi="標楷體" w:hint="eastAsia"/>
          <w:szCs w:val="24"/>
        </w:rPr>
        <w:t>即恣意</w:t>
      </w:r>
      <w:r w:rsidR="00FD1D67">
        <w:rPr>
          <w:rFonts w:ascii="標楷體" w:eastAsia="標楷體" w:hAnsi="標楷體" w:hint="eastAsia"/>
          <w:szCs w:val="24"/>
        </w:rPr>
        <w:t>將其</w:t>
      </w:r>
      <w:r w:rsidR="00E220C1">
        <w:rPr>
          <w:rFonts w:ascii="標楷體" w:eastAsia="標楷體" w:hAnsi="標楷體" w:hint="eastAsia"/>
          <w:szCs w:val="24"/>
        </w:rPr>
        <w:t>認定成漏稅罰之所漏稅額</w:t>
      </w:r>
      <w:r w:rsidR="0005421B">
        <w:rPr>
          <w:rFonts w:ascii="標楷體" w:eastAsia="標楷體" w:hAnsi="標楷體" w:hint="eastAsia"/>
          <w:szCs w:val="24"/>
        </w:rPr>
        <w:t>。詳言之，法院於稅捐處罰法之體系脈絡下，對於漏稅罰中</w:t>
      </w:r>
      <w:r w:rsidR="00CD3BBD">
        <w:rPr>
          <w:rFonts w:ascii="標楷體" w:eastAsia="標楷體" w:hAnsi="標楷體" w:hint="eastAsia"/>
          <w:szCs w:val="24"/>
        </w:rPr>
        <w:t>「所漏稅額」此等課稅處罰要件之認定上，於行政爭</w:t>
      </w:r>
      <w:proofErr w:type="gramStart"/>
      <w:r w:rsidR="00CD3BBD">
        <w:rPr>
          <w:rFonts w:ascii="標楷體" w:eastAsia="標楷體" w:hAnsi="標楷體" w:hint="eastAsia"/>
          <w:szCs w:val="24"/>
        </w:rPr>
        <w:t>訟</w:t>
      </w:r>
      <w:proofErr w:type="gramEnd"/>
      <w:r w:rsidR="00CD3BBD">
        <w:rPr>
          <w:rFonts w:ascii="標楷體" w:eastAsia="標楷體" w:hAnsi="標楷體" w:hint="eastAsia"/>
          <w:szCs w:val="24"/>
        </w:rPr>
        <w:t>程序舉證責任</w:t>
      </w:r>
      <w:r w:rsidR="0012361B">
        <w:rPr>
          <w:rFonts w:ascii="標楷體" w:eastAsia="標楷體" w:hAnsi="標楷體" w:hint="eastAsia"/>
          <w:szCs w:val="24"/>
        </w:rPr>
        <w:t>分配</w:t>
      </w:r>
      <w:r w:rsidR="0005421B">
        <w:rPr>
          <w:rFonts w:ascii="標楷體" w:eastAsia="標楷體" w:hAnsi="標楷體" w:hint="eastAsia"/>
          <w:szCs w:val="24"/>
        </w:rPr>
        <w:t>時當應適用刑事訴訟</w:t>
      </w:r>
      <w:r w:rsidR="0072121E">
        <w:rPr>
          <w:rFonts w:ascii="標楷體" w:eastAsia="標楷體" w:hAnsi="標楷體" w:hint="eastAsia"/>
          <w:szCs w:val="24"/>
        </w:rPr>
        <w:t>舉證責任之原理原則，並亦有</w:t>
      </w:r>
      <w:r w:rsidR="0005421B">
        <w:rPr>
          <w:rFonts w:ascii="標楷體" w:eastAsia="標楷體" w:hAnsi="標楷體" w:hint="eastAsia"/>
          <w:szCs w:val="24"/>
        </w:rPr>
        <w:t>不自證己罪、無罪推定</w:t>
      </w:r>
      <w:r w:rsidR="00F045C5">
        <w:rPr>
          <w:rFonts w:ascii="標楷體" w:eastAsia="標楷體" w:hAnsi="標楷體" w:hint="eastAsia"/>
          <w:szCs w:val="24"/>
        </w:rPr>
        <w:t>，</w:t>
      </w:r>
      <w:r w:rsidR="0005421B">
        <w:rPr>
          <w:rFonts w:ascii="標楷體" w:eastAsia="標楷體" w:hAnsi="標楷體" w:hint="eastAsia"/>
          <w:szCs w:val="24"/>
        </w:rPr>
        <w:t>甚至是罪</w:t>
      </w:r>
      <w:proofErr w:type="gramStart"/>
      <w:r w:rsidR="0005421B">
        <w:rPr>
          <w:rFonts w:ascii="標楷體" w:eastAsia="標楷體" w:hAnsi="標楷體" w:hint="eastAsia"/>
          <w:szCs w:val="24"/>
        </w:rPr>
        <w:t>疑唯輕</w:t>
      </w:r>
      <w:proofErr w:type="gramEnd"/>
      <w:r w:rsidR="0005421B">
        <w:rPr>
          <w:rFonts w:ascii="標楷體" w:eastAsia="標楷體" w:hAnsi="標楷體" w:hint="eastAsia"/>
          <w:szCs w:val="24"/>
        </w:rPr>
        <w:t>等重要原理原則之適用，要屬當然。</w:t>
      </w:r>
    </w:p>
    <w:p w14:paraId="2C867A8C" w14:textId="6AEF047D" w:rsidR="00A11244" w:rsidRDefault="001168FE" w:rsidP="001168FE">
      <w:pPr>
        <w:spacing w:line="360" w:lineRule="auto"/>
        <w:rPr>
          <w:rFonts w:ascii="標楷體" w:eastAsia="標楷體" w:hAnsi="標楷體"/>
          <w:szCs w:val="24"/>
        </w:rPr>
      </w:pPr>
      <w:r>
        <w:rPr>
          <w:rFonts w:ascii="標楷體" w:eastAsia="標楷體" w:hAnsi="標楷體" w:hint="eastAsia"/>
          <w:szCs w:val="24"/>
        </w:rPr>
        <w:t xml:space="preserve">    </w:t>
      </w:r>
      <w:proofErr w:type="gramStart"/>
      <w:r w:rsidR="00CE2C8F">
        <w:rPr>
          <w:rFonts w:ascii="標楷體" w:eastAsia="標楷體" w:hAnsi="標楷體" w:hint="eastAsia"/>
          <w:szCs w:val="24"/>
        </w:rPr>
        <w:t>準</w:t>
      </w:r>
      <w:proofErr w:type="gramEnd"/>
      <w:r w:rsidR="00CE2C8F">
        <w:rPr>
          <w:rFonts w:ascii="標楷體" w:eastAsia="標楷體" w:hAnsi="標楷體" w:hint="eastAsia"/>
          <w:szCs w:val="24"/>
        </w:rPr>
        <w:t>此，本文原則上</w:t>
      </w:r>
      <w:r w:rsidR="009B4D88">
        <w:rPr>
          <w:rFonts w:ascii="標楷體" w:eastAsia="標楷體" w:hAnsi="標楷體" w:hint="eastAsia"/>
          <w:szCs w:val="24"/>
        </w:rPr>
        <w:t>肯認</w:t>
      </w:r>
      <w:r w:rsidR="00CE2C8F">
        <w:rPr>
          <w:rFonts w:ascii="標楷體" w:eastAsia="標楷體" w:hAnsi="標楷體" w:hint="eastAsia"/>
          <w:szCs w:val="24"/>
        </w:rPr>
        <w:t>，</w:t>
      </w:r>
      <w:r>
        <w:rPr>
          <w:rFonts w:ascii="標楷體" w:eastAsia="標楷體" w:hAnsi="標楷體" w:hint="eastAsia"/>
          <w:szCs w:val="24"/>
        </w:rPr>
        <w:t>學理</w:t>
      </w:r>
      <w:r w:rsidR="009B4D88">
        <w:rPr>
          <w:rFonts w:ascii="標楷體" w:eastAsia="標楷體" w:hAnsi="標楷體" w:hint="eastAsia"/>
          <w:szCs w:val="24"/>
        </w:rPr>
        <w:t>上</w:t>
      </w:r>
      <w:r>
        <w:rPr>
          <w:rFonts w:ascii="標楷體" w:eastAsia="標楷體" w:hAnsi="標楷體" w:hint="eastAsia"/>
          <w:szCs w:val="24"/>
        </w:rPr>
        <w:t>所</w:t>
      </w:r>
      <w:proofErr w:type="gramStart"/>
      <w:r>
        <w:rPr>
          <w:rFonts w:ascii="標楷體" w:eastAsia="標楷體" w:hAnsi="標楷體" w:hint="eastAsia"/>
          <w:szCs w:val="24"/>
        </w:rPr>
        <w:t>採</w:t>
      </w:r>
      <w:proofErr w:type="gramEnd"/>
      <w:r>
        <w:rPr>
          <w:rFonts w:ascii="標楷體" w:eastAsia="標楷體" w:hAnsi="標楷體" w:hint="eastAsia"/>
          <w:szCs w:val="24"/>
        </w:rPr>
        <w:t>不</w:t>
      </w:r>
      <w:proofErr w:type="gramStart"/>
      <w:r>
        <w:rPr>
          <w:rFonts w:ascii="標楷體" w:eastAsia="標楷體" w:hAnsi="標楷體" w:hint="eastAsia"/>
          <w:szCs w:val="24"/>
        </w:rPr>
        <w:t>得以推計課稅</w:t>
      </w:r>
      <w:proofErr w:type="gramEnd"/>
      <w:r>
        <w:rPr>
          <w:rFonts w:ascii="標楷體" w:eastAsia="標楷體" w:hAnsi="標楷體" w:hint="eastAsia"/>
          <w:szCs w:val="24"/>
        </w:rPr>
        <w:t>結果認定漏稅裁罰</w:t>
      </w:r>
      <w:r w:rsidR="005032C1">
        <w:rPr>
          <w:rFonts w:ascii="標楷體" w:eastAsia="標楷體" w:hAnsi="標楷體" w:hint="eastAsia"/>
          <w:szCs w:val="24"/>
        </w:rPr>
        <w:t>之所漏稅額之見解</w:t>
      </w:r>
      <w:r w:rsidR="0049241B">
        <w:rPr>
          <w:rFonts w:ascii="標楷體" w:eastAsia="標楷體" w:hAnsi="標楷體" w:hint="eastAsia"/>
          <w:szCs w:val="24"/>
        </w:rPr>
        <w:t>。</w:t>
      </w:r>
      <w:r w:rsidR="005032C1">
        <w:rPr>
          <w:rFonts w:ascii="標楷體" w:eastAsia="標楷體" w:hAnsi="標楷體" w:hint="eastAsia"/>
          <w:szCs w:val="24"/>
        </w:rPr>
        <w:t>蓋因學理</w:t>
      </w:r>
      <w:r w:rsidR="009B4D88">
        <w:rPr>
          <w:rFonts w:ascii="標楷體" w:eastAsia="標楷體" w:hAnsi="標楷體" w:hint="eastAsia"/>
          <w:szCs w:val="24"/>
        </w:rPr>
        <w:t>如前</w:t>
      </w:r>
      <w:r>
        <w:rPr>
          <w:rFonts w:ascii="標楷體" w:eastAsia="標楷體" w:hAnsi="標楷體" w:hint="eastAsia"/>
          <w:szCs w:val="24"/>
        </w:rPr>
        <w:t>所論述之理由相較於</w:t>
      </w:r>
      <w:r w:rsidRPr="001168FE">
        <w:rPr>
          <w:rFonts w:ascii="標楷體" w:eastAsia="標楷體" w:hAnsi="標楷體" w:hint="eastAsia"/>
          <w:szCs w:val="24"/>
        </w:rPr>
        <w:t>98年8月第二次庭長法官聯席會議</w:t>
      </w:r>
      <w:r>
        <w:rPr>
          <w:rFonts w:ascii="標楷體" w:eastAsia="標楷體" w:hAnsi="標楷體" w:hint="eastAsia"/>
          <w:szCs w:val="24"/>
        </w:rPr>
        <w:t>甚為充分</w:t>
      </w:r>
      <w:r w:rsidR="00250A7A">
        <w:rPr>
          <w:rFonts w:ascii="標楷體" w:eastAsia="標楷體" w:hAnsi="標楷體" w:hint="eastAsia"/>
          <w:szCs w:val="24"/>
        </w:rPr>
        <w:t>，</w:t>
      </w:r>
      <w:r w:rsidR="005032C1">
        <w:rPr>
          <w:rFonts w:ascii="標楷體" w:eastAsia="標楷體" w:hAnsi="標楷體" w:hint="eastAsia"/>
          <w:szCs w:val="24"/>
        </w:rPr>
        <w:t>且</w:t>
      </w:r>
      <w:r w:rsidR="00967FA3">
        <w:rPr>
          <w:rFonts w:ascii="標楷體" w:eastAsia="標楷體" w:hAnsi="標楷體" w:hint="eastAsia"/>
          <w:szCs w:val="24"/>
        </w:rPr>
        <w:t>現今</w:t>
      </w:r>
      <w:r w:rsidR="00CD4604">
        <w:rPr>
          <w:rFonts w:ascii="標楷體" w:eastAsia="標楷體" w:hAnsi="標楷體" w:hint="eastAsia"/>
          <w:szCs w:val="24"/>
        </w:rPr>
        <w:t>實務及</w:t>
      </w:r>
      <w:r w:rsidR="00967FA3">
        <w:rPr>
          <w:rFonts w:ascii="標楷體" w:eastAsia="標楷體" w:hAnsi="標楷體" w:hint="eastAsia"/>
          <w:szCs w:val="24"/>
        </w:rPr>
        <w:t>通說見解對於行政罰法與刑法</w:t>
      </w:r>
      <w:r w:rsidR="00CE2C8F">
        <w:rPr>
          <w:rFonts w:ascii="標楷體" w:eastAsia="標楷體" w:hAnsi="標楷體" w:hint="eastAsia"/>
          <w:szCs w:val="24"/>
        </w:rPr>
        <w:t>又</w:t>
      </w:r>
      <w:r w:rsidR="005032C1">
        <w:rPr>
          <w:rFonts w:ascii="標楷體" w:eastAsia="標楷體" w:hAnsi="標楷體" w:hint="eastAsia"/>
          <w:szCs w:val="24"/>
        </w:rPr>
        <w:t>係</w:t>
      </w:r>
      <w:proofErr w:type="gramStart"/>
      <w:r w:rsidR="005032C1">
        <w:rPr>
          <w:rFonts w:ascii="標楷體" w:eastAsia="標楷體" w:hAnsi="標楷體" w:hint="eastAsia"/>
          <w:szCs w:val="24"/>
        </w:rPr>
        <w:t>採</w:t>
      </w:r>
      <w:proofErr w:type="gramEnd"/>
      <w:r w:rsidR="005032C1">
        <w:rPr>
          <w:rFonts w:ascii="標楷體" w:eastAsia="標楷體" w:hAnsi="標楷體" w:hint="eastAsia"/>
          <w:szCs w:val="24"/>
        </w:rPr>
        <w:t>「量的區別說」，亦即兩者於本質上並無區別，故應認行政處罰</w:t>
      </w:r>
      <w:r w:rsidR="00706222">
        <w:rPr>
          <w:rFonts w:ascii="標楷體" w:eastAsia="標楷體" w:hAnsi="標楷體" w:hint="eastAsia"/>
          <w:szCs w:val="24"/>
        </w:rPr>
        <w:t>程序上亦須</w:t>
      </w:r>
      <w:r w:rsidR="00967FA3">
        <w:rPr>
          <w:rFonts w:ascii="標楷體" w:eastAsia="標楷體" w:hAnsi="標楷體" w:hint="eastAsia"/>
          <w:szCs w:val="24"/>
        </w:rPr>
        <w:t>援引刑事訴訟程序之原理</w:t>
      </w:r>
      <w:r w:rsidR="00794D12">
        <w:rPr>
          <w:rFonts w:ascii="標楷體" w:eastAsia="標楷體" w:hAnsi="標楷體" w:hint="eastAsia"/>
          <w:szCs w:val="24"/>
        </w:rPr>
        <w:t>原則</w:t>
      </w:r>
      <w:r w:rsidR="00967FA3">
        <w:rPr>
          <w:rFonts w:ascii="標楷體" w:eastAsia="標楷體" w:hAnsi="標楷體" w:hint="eastAsia"/>
          <w:szCs w:val="24"/>
        </w:rPr>
        <w:t>，</w:t>
      </w:r>
      <w:r w:rsidR="009734C2">
        <w:rPr>
          <w:rFonts w:ascii="標楷體" w:eastAsia="標楷體" w:hAnsi="標楷體" w:hint="eastAsia"/>
          <w:szCs w:val="24"/>
        </w:rPr>
        <w:t>而處罰構成要件之證明度上，即須由</w:t>
      </w:r>
      <w:proofErr w:type="gramStart"/>
      <w:r w:rsidR="009734C2">
        <w:rPr>
          <w:rFonts w:ascii="標楷體" w:eastAsia="標楷體" w:hAnsi="標楷體" w:hint="eastAsia"/>
          <w:szCs w:val="24"/>
        </w:rPr>
        <w:t>稽</w:t>
      </w:r>
      <w:proofErr w:type="gramEnd"/>
      <w:r w:rsidR="009734C2">
        <w:rPr>
          <w:rFonts w:ascii="標楷體" w:eastAsia="標楷體" w:hAnsi="標楷體" w:hint="eastAsia"/>
          <w:szCs w:val="24"/>
        </w:rPr>
        <w:t>徵機關舉證證明至使法官達到毫無合理懷疑之確信，</w:t>
      </w:r>
      <w:r w:rsidR="002A16F5">
        <w:rPr>
          <w:rFonts w:ascii="標楷體" w:eastAsia="標楷體" w:hAnsi="標楷體" w:hint="eastAsia"/>
          <w:szCs w:val="24"/>
        </w:rPr>
        <w:t>始符合證明程度，</w:t>
      </w:r>
      <w:proofErr w:type="gramStart"/>
      <w:r w:rsidR="004E3BC1">
        <w:rPr>
          <w:rFonts w:ascii="標楷體" w:eastAsia="標楷體" w:hAnsi="標楷體" w:hint="eastAsia"/>
          <w:szCs w:val="24"/>
        </w:rPr>
        <w:t>洵</w:t>
      </w:r>
      <w:proofErr w:type="gramEnd"/>
      <w:r w:rsidR="009734C2">
        <w:rPr>
          <w:rFonts w:ascii="標楷體" w:eastAsia="標楷體" w:hAnsi="標楷體" w:hint="eastAsia"/>
          <w:szCs w:val="24"/>
        </w:rPr>
        <w:t>屬當然</w:t>
      </w:r>
      <w:r w:rsidR="00967FA3">
        <w:rPr>
          <w:rFonts w:ascii="標楷體" w:eastAsia="標楷體" w:hAnsi="標楷體" w:hint="eastAsia"/>
          <w:szCs w:val="24"/>
        </w:rPr>
        <w:t>。</w:t>
      </w:r>
    </w:p>
    <w:p w14:paraId="07D80200" w14:textId="11733E26" w:rsidR="00D25B37" w:rsidRPr="00D25B37" w:rsidRDefault="00A11244" w:rsidP="00D25B37">
      <w:pPr>
        <w:spacing w:line="360" w:lineRule="auto"/>
        <w:rPr>
          <w:rFonts w:ascii="標楷體" w:eastAsia="標楷體" w:hAnsi="標楷體"/>
          <w:szCs w:val="24"/>
        </w:rPr>
      </w:pPr>
      <w:r>
        <w:rPr>
          <w:rFonts w:ascii="標楷體" w:eastAsia="標楷體" w:hAnsi="標楷體" w:hint="eastAsia"/>
          <w:szCs w:val="24"/>
        </w:rPr>
        <w:t xml:space="preserve">    </w:t>
      </w:r>
      <w:r w:rsidR="002A16F5">
        <w:rPr>
          <w:rFonts w:ascii="標楷體" w:eastAsia="標楷體" w:hAnsi="標楷體" w:hint="eastAsia"/>
          <w:szCs w:val="24"/>
        </w:rPr>
        <w:t>然，本文以為，</w:t>
      </w:r>
      <w:r w:rsidR="005F6791">
        <w:rPr>
          <w:rFonts w:ascii="標楷體" w:eastAsia="標楷體" w:hAnsi="標楷體" w:hint="eastAsia"/>
          <w:szCs w:val="24"/>
        </w:rPr>
        <w:t>稅務案件課徵有其大量</w:t>
      </w:r>
      <w:r w:rsidR="00CE2C8F">
        <w:rPr>
          <w:rFonts w:ascii="標楷體" w:eastAsia="標楷體" w:hAnsi="標楷體" w:hint="eastAsia"/>
          <w:szCs w:val="24"/>
        </w:rPr>
        <w:t>且繁雜之特殊性，而課稅事實甚至是處罰要件事實之證據資料多數情況係在納稅義務人所</w:t>
      </w:r>
      <w:proofErr w:type="gramStart"/>
      <w:r w:rsidR="00157E2E">
        <w:rPr>
          <w:rFonts w:ascii="標楷體" w:eastAsia="標楷體" w:hAnsi="標楷體" w:hint="eastAsia"/>
          <w:szCs w:val="24"/>
        </w:rPr>
        <w:t>支配</w:t>
      </w:r>
      <w:r w:rsidR="00CE2C8F">
        <w:rPr>
          <w:rFonts w:ascii="標楷體" w:eastAsia="標楷體" w:hAnsi="標楷體" w:hint="eastAsia"/>
          <w:szCs w:val="24"/>
        </w:rPr>
        <w:t>管領之</w:t>
      </w:r>
      <w:proofErr w:type="gramEnd"/>
      <w:r w:rsidR="00CE2C8F">
        <w:rPr>
          <w:rFonts w:ascii="標楷體" w:eastAsia="標楷體" w:hAnsi="標楷體" w:hint="eastAsia"/>
          <w:szCs w:val="24"/>
        </w:rPr>
        <w:t>領域，</w:t>
      </w:r>
      <w:r w:rsidR="00E607DA">
        <w:rPr>
          <w:rFonts w:ascii="標楷體" w:eastAsia="標楷體" w:hAnsi="標楷體" w:hint="eastAsia"/>
          <w:szCs w:val="24"/>
        </w:rPr>
        <w:t>故而法律課予納稅義務人有揭露其課稅事實資訊之協力義務，然若納稅義務人違反此等協力義務時，</w:t>
      </w:r>
      <w:proofErr w:type="gramStart"/>
      <w:r w:rsidR="00E607DA">
        <w:rPr>
          <w:rFonts w:ascii="標楷體" w:eastAsia="標楷體" w:hAnsi="標楷體" w:hint="eastAsia"/>
          <w:szCs w:val="24"/>
        </w:rPr>
        <w:t>稽</w:t>
      </w:r>
      <w:proofErr w:type="gramEnd"/>
      <w:r w:rsidR="00E607DA">
        <w:rPr>
          <w:rFonts w:ascii="標楷體" w:eastAsia="標楷體" w:hAnsi="標楷體" w:hint="eastAsia"/>
          <w:szCs w:val="24"/>
        </w:rPr>
        <w:t>徵機關甚難取得偏在納稅義務人一方之課稅處罰之證據資</w:t>
      </w:r>
      <w:r w:rsidR="00E607DA">
        <w:rPr>
          <w:rFonts w:ascii="標楷體" w:eastAsia="標楷體" w:hAnsi="標楷體" w:hint="eastAsia"/>
          <w:szCs w:val="24"/>
        </w:rPr>
        <w:lastRenderedPageBreak/>
        <w:t>料，蓋因，於</w:t>
      </w:r>
      <w:proofErr w:type="gramStart"/>
      <w:r w:rsidR="00732215">
        <w:rPr>
          <w:rFonts w:ascii="標楷體" w:eastAsia="標楷體" w:hAnsi="標楷體" w:hint="eastAsia"/>
          <w:szCs w:val="24"/>
        </w:rPr>
        <w:t>稽</w:t>
      </w:r>
      <w:proofErr w:type="gramEnd"/>
      <w:r w:rsidR="00732215">
        <w:rPr>
          <w:rFonts w:ascii="標楷體" w:eastAsia="標楷體" w:hAnsi="標楷體" w:hint="eastAsia"/>
          <w:szCs w:val="24"/>
        </w:rPr>
        <w:t>徵程序中</w:t>
      </w:r>
      <w:proofErr w:type="gramStart"/>
      <w:r w:rsidR="00732215">
        <w:rPr>
          <w:rFonts w:ascii="標楷體" w:eastAsia="標楷體" w:hAnsi="標楷體" w:hint="eastAsia"/>
          <w:szCs w:val="24"/>
        </w:rPr>
        <w:t>稽</w:t>
      </w:r>
      <w:proofErr w:type="gramEnd"/>
      <w:r w:rsidR="00732215">
        <w:rPr>
          <w:rFonts w:ascii="標楷體" w:eastAsia="標楷體" w:hAnsi="標楷體" w:hint="eastAsia"/>
          <w:szCs w:val="24"/>
        </w:rPr>
        <w:t>徵機關依職權調查課稅處罰</w:t>
      </w:r>
      <w:r w:rsidR="00CE2C8F">
        <w:rPr>
          <w:rFonts w:ascii="標楷體" w:eastAsia="標楷體" w:hAnsi="標楷體" w:hint="eastAsia"/>
          <w:szCs w:val="24"/>
        </w:rPr>
        <w:t>要件事實之證據時，依照稅捐</w:t>
      </w:r>
      <w:proofErr w:type="gramStart"/>
      <w:r w:rsidR="00CE2C8F">
        <w:rPr>
          <w:rFonts w:ascii="標楷體" w:eastAsia="標楷體" w:hAnsi="標楷體" w:hint="eastAsia"/>
          <w:szCs w:val="24"/>
        </w:rPr>
        <w:t>稽</w:t>
      </w:r>
      <w:proofErr w:type="gramEnd"/>
      <w:r w:rsidR="00CE2C8F">
        <w:rPr>
          <w:rFonts w:ascii="標楷體" w:eastAsia="標楷體" w:hAnsi="標楷體" w:hint="eastAsia"/>
          <w:szCs w:val="24"/>
        </w:rPr>
        <w:t>徵法第三十條以下所能採取之調查手段，與刑事訴訟程序中</w:t>
      </w:r>
      <w:r w:rsidR="00E607DA">
        <w:rPr>
          <w:rFonts w:ascii="標楷體" w:eastAsia="標楷體" w:hAnsi="標楷體" w:hint="eastAsia"/>
          <w:szCs w:val="24"/>
        </w:rPr>
        <w:t>立於偵查主體地位之檢察官於偵查時</w:t>
      </w:r>
      <w:r w:rsidR="00296691">
        <w:rPr>
          <w:rFonts w:ascii="標楷體" w:eastAsia="標楷體" w:hAnsi="標楷體" w:hint="eastAsia"/>
          <w:szCs w:val="24"/>
        </w:rPr>
        <w:t>所</w:t>
      </w:r>
      <w:r w:rsidR="00E607DA">
        <w:rPr>
          <w:rFonts w:ascii="標楷體" w:eastAsia="標楷體" w:hAnsi="標楷體" w:hint="eastAsia"/>
          <w:szCs w:val="24"/>
        </w:rPr>
        <w:t>能發動之諸如拘提、搜索、扣押等強制處分</w:t>
      </w:r>
      <w:r w:rsidR="00296691">
        <w:rPr>
          <w:rFonts w:ascii="標楷體" w:eastAsia="標楷體" w:hAnsi="標楷體" w:hint="eastAsia"/>
          <w:szCs w:val="24"/>
        </w:rPr>
        <w:t>，於</w:t>
      </w:r>
      <w:r w:rsidR="0046148C">
        <w:rPr>
          <w:rFonts w:ascii="標楷體" w:eastAsia="標楷體" w:hAnsi="標楷體" w:hint="eastAsia"/>
          <w:szCs w:val="24"/>
        </w:rPr>
        <w:t>調查與蒐集證據資料之</w:t>
      </w:r>
      <w:r w:rsidR="00296691">
        <w:rPr>
          <w:rFonts w:ascii="標楷體" w:eastAsia="標楷體" w:hAnsi="標楷體" w:hint="eastAsia"/>
          <w:szCs w:val="24"/>
        </w:rPr>
        <w:t>強度</w:t>
      </w:r>
      <w:r w:rsidR="0046148C">
        <w:rPr>
          <w:rFonts w:ascii="標楷體" w:eastAsia="標楷體" w:hAnsi="標楷體" w:hint="eastAsia"/>
          <w:szCs w:val="24"/>
        </w:rPr>
        <w:t>與量能</w:t>
      </w:r>
      <w:r w:rsidR="00296691">
        <w:rPr>
          <w:rFonts w:ascii="標楷體" w:eastAsia="標楷體" w:hAnsi="標楷體" w:hint="eastAsia"/>
          <w:szCs w:val="24"/>
        </w:rPr>
        <w:t>上尚屬有別。</w:t>
      </w:r>
      <w:r w:rsidR="00FD62E2">
        <w:rPr>
          <w:rFonts w:ascii="標楷體" w:eastAsia="標楷體" w:hAnsi="標楷體" w:hint="eastAsia"/>
          <w:szCs w:val="24"/>
        </w:rPr>
        <w:t>而</w:t>
      </w:r>
      <w:proofErr w:type="gramStart"/>
      <w:r w:rsidR="00465D67">
        <w:rPr>
          <w:rFonts w:ascii="標楷體" w:eastAsia="標楷體" w:hAnsi="標楷體" w:hint="eastAsia"/>
          <w:szCs w:val="24"/>
        </w:rPr>
        <w:t>稽</w:t>
      </w:r>
      <w:proofErr w:type="gramEnd"/>
      <w:r w:rsidR="00465D67">
        <w:rPr>
          <w:rFonts w:ascii="標楷體" w:eastAsia="標楷體" w:hAnsi="標楷體" w:hint="eastAsia"/>
          <w:szCs w:val="24"/>
        </w:rPr>
        <w:t>徵機關在</w:t>
      </w:r>
      <w:r w:rsidR="00347970">
        <w:rPr>
          <w:rFonts w:ascii="標楷體" w:eastAsia="標楷體" w:hAnsi="標楷體" w:hint="eastAsia"/>
          <w:szCs w:val="24"/>
        </w:rPr>
        <w:t>調查手段</w:t>
      </w:r>
      <w:r w:rsidR="00465D67">
        <w:rPr>
          <w:rFonts w:ascii="標楷體" w:eastAsia="標楷體" w:hAnsi="標楷體" w:hint="eastAsia"/>
          <w:szCs w:val="24"/>
        </w:rPr>
        <w:t>如此</w:t>
      </w:r>
      <w:r w:rsidR="00347970">
        <w:rPr>
          <w:rFonts w:ascii="標楷體" w:eastAsia="標楷體" w:hAnsi="標楷體" w:hint="eastAsia"/>
          <w:szCs w:val="24"/>
        </w:rPr>
        <w:t>有限之</w:t>
      </w:r>
      <w:r w:rsidR="00465D67">
        <w:rPr>
          <w:rFonts w:ascii="標楷體" w:eastAsia="標楷體" w:hAnsi="標楷體" w:hint="eastAsia"/>
          <w:szCs w:val="24"/>
        </w:rPr>
        <w:t>窘迫處境下，對於課稅</w:t>
      </w:r>
      <w:r w:rsidR="00FD62E2">
        <w:rPr>
          <w:rFonts w:ascii="標楷體" w:eastAsia="標楷體" w:hAnsi="標楷體" w:hint="eastAsia"/>
          <w:szCs w:val="24"/>
        </w:rPr>
        <w:t>處罰之要件事實甚至</w:t>
      </w:r>
      <w:r w:rsidR="00347970">
        <w:rPr>
          <w:rFonts w:ascii="標楷體" w:eastAsia="標楷體" w:hAnsi="標楷體" w:hint="eastAsia"/>
          <w:szCs w:val="24"/>
        </w:rPr>
        <w:t>「</w:t>
      </w:r>
      <w:r w:rsidR="00465D67">
        <w:rPr>
          <w:rFonts w:ascii="標楷體" w:eastAsia="標楷體" w:hAnsi="標楷體" w:hint="eastAsia"/>
          <w:szCs w:val="24"/>
        </w:rPr>
        <w:t>漏稅之確切</w:t>
      </w:r>
      <w:r w:rsidR="00FD62E2">
        <w:rPr>
          <w:rFonts w:ascii="標楷體" w:eastAsia="標楷體" w:hAnsi="標楷體" w:hint="eastAsia"/>
          <w:szCs w:val="24"/>
        </w:rPr>
        <w:t>數額</w:t>
      </w:r>
      <w:r w:rsidR="00347970">
        <w:rPr>
          <w:rFonts w:ascii="標楷體" w:eastAsia="標楷體" w:hAnsi="標楷體" w:hint="eastAsia"/>
          <w:szCs w:val="24"/>
        </w:rPr>
        <w:t>」</w:t>
      </w:r>
      <w:r w:rsidR="00FD62E2">
        <w:rPr>
          <w:rFonts w:ascii="標楷體" w:eastAsia="標楷體" w:hAnsi="標楷體" w:hint="eastAsia"/>
          <w:szCs w:val="24"/>
        </w:rPr>
        <w:t>須舉證至</w:t>
      </w:r>
      <w:r w:rsidR="00465D67">
        <w:rPr>
          <w:rFonts w:ascii="標楷體" w:eastAsia="標楷體" w:hAnsi="標楷體" w:hint="eastAsia"/>
          <w:szCs w:val="24"/>
        </w:rPr>
        <w:t>無合理懷疑之確信</w:t>
      </w:r>
      <w:r w:rsidR="005F6791">
        <w:rPr>
          <w:rFonts w:ascii="標楷體" w:eastAsia="標楷體" w:hAnsi="標楷體" w:hint="eastAsia"/>
          <w:szCs w:val="24"/>
        </w:rPr>
        <w:t>程度</w:t>
      </w:r>
      <w:r w:rsidR="00465D67">
        <w:rPr>
          <w:rFonts w:ascii="標楷體" w:eastAsia="標楷體" w:hAnsi="標楷體" w:hint="eastAsia"/>
          <w:szCs w:val="24"/>
        </w:rPr>
        <w:t>，顯然係相當困難</w:t>
      </w:r>
      <w:proofErr w:type="gramStart"/>
      <w:r w:rsidR="00D25B37">
        <w:rPr>
          <w:rFonts w:ascii="標楷體" w:eastAsia="標楷體" w:hAnsi="標楷體" w:hint="eastAsia"/>
          <w:szCs w:val="24"/>
        </w:rPr>
        <w:t>（</w:t>
      </w:r>
      <w:proofErr w:type="gramEnd"/>
      <w:r w:rsidR="00D25B37">
        <w:rPr>
          <w:rFonts w:ascii="標楷體" w:eastAsia="標楷體" w:hAnsi="標楷體" w:hint="eastAsia"/>
          <w:szCs w:val="24"/>
        </w:rPr>
        <w:t>依稅捐</w:t>
      </w:r>
      <w:proofErr w:type="gramStart"/>
      <w:r w:rsidR="00D25B37">
        <w:rPr>
          <w:rFonts w:ascii="標楷體" w:eastAsia="標楷體" w:hAnsi="標楷體" w:hint="eastAsia"/>
          <w:szCs w:val="24"/>
        </w:rPr>
        <w:t>稽</w:t>
      </w:r>
      <w:proofErr w:type="gramEnd"/>
      <w:r w:rsidR="00D25B37">
        <w:rPr>
          <w:rFonts w:ascii="標楷體" w:eastAsia="標楷體" w:hAnsi="標楷體" w:hint="eastAsia"/>
          <w:szCs w:val="24"/>
        </w:rPr>
        <w:t>徵法</w:t>
      </w:r>
      <w:r w:rsidR="00D25B37" w:rsidRPr="00D25B37">
        <w:rPr>
          <w:rFonts w:ascii="標楷體" w:eastAsia="標楷體" w:hAnsi="標楷體" w:hint="eastAsia"/>
          <w:szCs w:val="24"/>
        </w:rPr>
        <w:t>第46條</w:t>
      </w:r>
      <w:r w:rsidR="00D25B37">
        <w:rPr>
          <w:rFonts w:ascii="標楷體" w:eastAsia="標楷體" w:hAnsi="標楷體" w:hint="eastAsia"/>
          <w:szCs w:val="24"/>
        </w:rPr>
        <w:t>規定，</w:t>
      </w:r>
    </w:p>
    <w:p w14:paraId="3E181B4F" w14:textId="0D23FB9E" w:rsidR="001168FE" w:rsidRPr="003646B9" w:rsidRDefault="00D25B37" w:rsidP="001966B2">
      <w:pPr>
        <w:spacing w:line="360" w:lineRule="auto"/>
        <w:jc w:val="both"/>
        <w:rPr>
          <w:rFonts w:ascii="標楷體" w:eastAsia="標楷體" w:hAnsi="標楷體"/>
          <w:szCs w:val="24"/>
        </w:rPr>
      </w:pPr>
      <w:r w:rsidRPr="00D25B37">
        <w:rPr>
          <w:rFonts w:ascii="標楷體" w:eastAsia="標楷體" w:hAnsi="標楷體" w:hint="eastAsia"/>
          <w:szCs w:val="24"/>
        </w:rPr>
        <w:t>拒絕稅捐</w:t>
      </w:r>
      <w:proofErr w:type="gramStart"/>
      <w:r w:rsidRPr="00D25B37">
        <w:rPr>
          <w:rFonts w:ascii="標楷體" w:eastAsia="標楷體" w:hAnsi="標楷體" w:hint="eastAsia"/>
          <w:szCs w:val="24"/>
        </w:rPr>
        <w:t>稽</w:t>
      </w:r>
      <w:proofErr w:type="gramEnd"/>
      <w:r w:rsidRPr="00D25B37">
        <w:rPr>
          <w:rFonts w:ascii="標楷體" w:eastAsia="標楷體" w:hAnsi="標楷體" w:hint="eastAsia"/>
          <w:szCs w:val="24"/>
        </w:rPr>
        <w:t>徵機關或財政部賦稅署指定之調查人員調查，或拒不提示有關課稅資料、文件者，處新臺幣三千元以上三萬元以下罰鍰</w:t>
      </w:r>
      <w:r>
        <w:rPr>
          <w:rFonts w:ascii="標楷體" w:eastAsia="標楷體" w:hAnsi="標楷體" w:hint="eastAsia"/>
          <w:szCs w:val="24"/>
        </w:rPr>
        <w:t>；</w:t>
      </w:r>
      <w:r w:rsidRPr="00D25B37">
        <w:rPr>
          <w:rFonts w:ascii="標楷體" w:eastAsia="標楷體" w:hAnsi="標楷體" w:hint="eastAsia"/>
          <w:szCs w:val="24"/>
        </w:rPr>
        <w:t>納稅義務人經稅捐</w:t>
      </w:r>
      <w:proofErr w:type="gramStart"/>
      <w:r w:rsidRPr="00D25B37">
        <w:rPr>
          <w:rFonts w:ascii="標楷體" w:eastAsia="標楷體" w:hAnsi="標楷體" w:hint="eastAsia"/>
          <w:szCs w:val="24"/>
        </w:rPr>
        <w:t>稽</w:t>
      </w:r>
      <w:proofErr w:type="gramEnd"/>
      <w:r w:rsidRPr="00D25B37">
        <w:rPr>
          <w:rFonts w:ascii="標楷體" w:eastAsia="標楷體" w:hAnsi="標楷體" w:hint="eastAsia"/>
          <w:szCs w:val="24"/>
        </w:rPr>
        <w:t>徵機關或財政部賦稅署指定之調查人員通知到達備</w:t>
      </w:r>
      <w:proofErr w:type="gramStart"/>
      <w:r w:rsidRPr="00D25B37">
        <w:rPr>
          <w:rFonts w:ascii="標楷體" w:eastAsia="標楷體" w:hAnsi="標楷體" w:hint="eastAsia"/>
          <w:szCs w:val="24"/>
        </w:rPr>
        <w:t>詢</w:t>
      </w:r>
      <w:proofErr w:type="gramEnd"/>
      <w:r w:rsidRPr="00D25B37">
        <w:rPr>
          <w:rFonts w:ascii="標楷體" w:eastAsia="標楷體" w:hAnsi="標楷體" w:hint="eastAsia"/>
          <w:szCs w:val="24"/>
        </w:rPr>
        <w:t>，納稅義務人本人或受委任之合法代理人，如無正當理由而拒</w:t>
      </w:r>
      <w:proofErr w:type="gramStart"/>
      <w:r w:rsidRPr="00D25B37">
        <w:rPr>
          <w:rFonts w:ascii="標楷體" w:eastAsia="標楷體" w:hAnsi="標楷體" w:hint="eastAsia"/>
          <w:szCs w:val="24"/>
        </w:rPr>
        <w:t>不</w:t>
      </w:r>
      <w:proofErr w:type="gramEnd"/>
      <w:r w:rsidRPr="00D25B37">
        <w:rPr>
          <w:rFonts w:ascii="標楷體" w:eastAsia="標楷體" w:hAnsi="標楷體" w:hint="eastAsia"/>
          <w:szCs w:val="24"/>
        </w:rPr>
        <w:t>到達備</w:t>
      </w:r>
      <w:proofErr w:type="gramStart"/>
      <w:r w:rsidRPr="00D25B37">
        <w:rPr>
          <w:rFonts w:ascii="標楷體" w:eastAsia="標楷體" w:hAnsi="標楷體" w:hint="eastAsia"/>
          <w:szCs w:val="24"/>
        </w:rPr>
        <w:t>詢</w:t>
      </w:r>
      <w:proofErr w:type="gramEnd"/>
      <w:r w:rsidRPr="00D25B37">
        <w:rPr>
          <w:rFonts w:ascii="標楷體" w:eastAsia="標楷體" w:hAnsi="標楷體" w:hint="eastAsia"/>
          <w:szCs w:val="24"/>
        </w:rPr>
        <w:t>者，處新臺幣三千元以下罰鍰</w:t>
      </w:r>
      <w:proofErr w:type="gramStart"/>
      <w:r>
        <w:rPr>
          <w:rFonts w:ascii="標楷體" w:eastAsia="標楷體" w:hAnsi="標楷體" w:hint="eastAsia"/>
          <w:szCs w:val="24"/>
        </w:rPr>
        <w:t>）</w:t>
      </w:r>
      <w:proofErr w:type="gramEnd"/>
      <w:r w:rsidR="00465D67">
        <w:rPr>
          <w:rFonts w:ascii="標楷體" w:eastAsia="標楷體" w:hAnsi="標楷體" w:hint="eastAsia"/>
          <w:szCs w:val="24"/>
        </w:rPr>
        <w:t>。</w:t>
      </w:r>
      <w:proofErr w:type="gramStart"/>
      <w:r w:rsidR="008A75AC">
        <w:rPr>
          <w:rFonts w:ascii="標楷體" w:eastAsia="標楷體" w:hAnsi="標楷體" w:hint="eastAsia"/>
          <w:szCs w:val="24"/>
        </w:rPr>
        <w:t>準</w:t>
      </w:r>
      <w:proofErr w:type="gramEnd"/>
      <w:r w:rsidR="008A75AC">
        <w:rPr>
          <w:rFonts w:ascii="標楷體" w:eastAsia="標楷體" w:hAnsi="標楷體" w:hint="eastAsia"/>
          <w:szCs w:val="24"/>
        </w:rPr>
        <w:t>此</w:t>
      </w:r>
      <w:r w:rsidR="00AB4B91">
        <w:rPr>
          <w:rFonts w:ascii="標楷體" w:eastAsia="標楷體" w:hAnsi="標楷體" w:hint="eastAsia"/>
          <w:szCs w:val="24"/>
        </w:rPr>
        <w:t>，</w:t>
      </w:r>
      <w:r w:rsidR="008A75AC">
        <w:rPr>
          <w:rFonts w:ascii="標楷體" w:eastAsia="標楷體" w:hAnsi="標楷體" w:hint="eastAsia"/>
          <w:szCs w:val="24"/>
        </w:rPr>
        <w:t>本文以為，若此</w:t>
      </w:r>
      <w:r w:rsidR="00AB4B91">
        <w:rPr>
          <w:rFonts w:ascii="標楷體" w:eastAsia="標楷體" w:hAnsi="標楷體" w:hint="eastAsia"/>
          <w:szCs w:val="24"/>
        </w:rPr>
        <w:t>毋寧</w:t>
      </w:r>
      <w:r w:rsidR="00025074">
        <w:rPr>
          <w:rFonts w:ascii="標楷體" w:eastAsia="標楷體" w:hAnsi="標楷體" w:hint="eastAsia"/>
          <w:szCs w:val="24"/>
        </w:rPr>
        <w:t>係在</w:t>
      </w:r>
      <w:r w:rsidR="004E3BC1">
        <w:rPr>
          <w:rFonts w:ascii="標楷體" w:eastAsia="標楷體" w:hAnsi="標楷體" w:hint="eastAsia"/>
          <w:szCs w:val="24"/>
        </w:rPr>
        <w:t>變相鼓勵納稅義務人為漏稅之行為，甚至實行</w:t>
      </w:r>
      <w:r w:rsidR="00025074">
        <w:rPr>
          <w:rFonts w:ascii="標楷體" w:eastAsia="標楷體" w:hAnsi="標楷體" w:hint="eastAsia"/>
          <w:szCs w:val="24"/>
        </w:rPr>
        <w:t>銷毀或隱匿</w:t>
      </w:r>
      <w:r w:rsidR="0085160D">
        <w:rPr>
          <w:rFonts w:ascii="標楷體" w:eastAsia="標楷體" w:hAnsi="標楷體" w:hint="eastAsia"/>
          <w:szCs w:val="24"/>
        </w:rPr>
        <w:t>能加以認定漏稅處罰要件之證據資料</w:t>
      </w:r>
      <w:proofErr w:type="gramStart"/>
      <w:r w:rsidR="00F045C5">
        <w:rPr>
          <w:rFonts w:ascii="標楷體" w:eastAsia="標楷體" w:hAnsi="標楷體" w:hint="eastAsia"/>
          <w:szCs w:val="24"/>
        </w:rPr>
        <w:t>（</w:t>
      </w:r>
      <w:proofErr w:type="gramEnd"/>
      <w:r w:rsidR="00F045C5">
        <w:rPr>
          <w:rFonts w:ascii="標楷體" w:eastAsia="標楷體" w:hAnsi="標楷體" w:hint="eastAsia"/>
          <w:szCs w:val="24"/>
        </w:rPr>
        <w:t>如果這樣，即已構成稅捐</w:t>
      </w:r>
      <w:proofErr w:type="gramStart"/>
      <w:r w:rsidR="00F045C5">
        <w:rPr>
          <w:rFonts w:ascii="標楷體" w:eastAsia="標楷體" w:hAnsi="標楷體" w:hint="eastAsia"/>
          <w:szCs w:val="24"/>
        </w:rPr>
        <w:t>稽</w:t>
      </w:r>
      <w:proofErr w:type="gramEnd"/>
      <w:r w:rsidR="00F045C5">
        <w:rPr>
          <w:rFonts w:ascii="標楷體" w:eastAsia="標楷體" w:hAnsi="標楷體" w:hint="eastAsia"/>
          <w:szCs w:val="24"/>
        </w:rPr>
        <w:t>徵法</w:t>
      </w:r>
      <w:r w:rsidR="00F045C5" w:rsidRPr="00F045C5">
        <w:rPr>
          <w:rFonts w:ascii="標楷體" w:eastAsia="標楷體" w:hAnsi="標楷體" w:hint="eastAsia"/>
          <w:szCs w:val="24"/>
        </w:rPr>
        <w:t>第41條</w:t>
      </w:r>
      <w:r w:rsidR="00F045C5">
        <w:rPr>
          <w:rFonts w:ascii="標楷體" w:eastAsia="標楷體" w:hAnsi="標楷體" w:hint="eastAsia"/>
          <w:szCs w:val="24"/>
        </w:rPr>
        <w:t>之「</w:t>
      </w:r>
      <w:r w:rsidR="00F045C5" w:rsidRPr="00F045C5">
        <w:rPr>
          <w:rFonts w:ascii="標楷體" w:eastAsia="標楷體" w:hAnsi="標楷體" w:hint="eastAsia"/>
          <w:szCs w:val="24"/>
        </w:rPr>
        <w:t>納稅義務人以詐術或其他不正當方法逃漏稅捐</w:t>
      </w:r>
      <w:r w:rsidR="00F045C5">
        <w:rPr>
          <w:rFonts w:ascii="標楷體" w:eastAsia="標楷體" w:hAnsi="標楷體" w:hint="eastAsia"/>
          <w:szCs w:val="24"/>
        </w:rPr>
        <w:t>」罪</w:t>
      </w:r>
      <w:r>
        <w:rPr>
          <w:rFonts w:ascii="標楷體" w:eastAsia="標楷體" w:hAnsi="標楷體" w:hint="eastAsia"/>
          <w:szCs w:val="24"/>
        </w:rPr>
        <w:t>。依稅捐</w:t>
      </w:r>
      <w:proofErr w:type="gramStart"/>
      <w:r>
        <w:rPr>
          <w:rFonts w:ascii="標楷體" w:eastAsia="標楷體" w:hAnsi="標楷體" w:hint="eastAsia"/>
          <w:szCs w:val="24"/>
        </w:rPr>
        <w:t>稽</w:t>
      </w:r>
      <w:proofErr w:type="gramEnd"/>
      <w:r>
        <w:rPr>
          <w:rFonts w:ascii="標楷體" w:eastAsia="標楷體" w:hAnsi="標楷體" w:hint="eastAsia"/>
          <w:szCs w:val="24"/>
        </w:rPr>
        <w:t>徵法</w:t>
      </w:r>
      <w:r w:rsidRPr="00D25B37">
        <w:rPr>
          <w:rFonts w:ascii="標楷體" w:eastAsia="標楷體" w:hAnsi="標楷體" w:hint="eastAsia"/>
          <w:szCs w:val="24"/>
        </w:rPr>
        <w:t>第31條</w:t>
      </w:r>
      <w:r>
        <w:rPr>
          <w:rFonts w:ascii="標楷體" w:eastAsia="標楷體" w:hAnsi="標楷體" w:hint="eastAsia"/>
          <w:szCs w:val="24"/>
        </w:rPr>
        <w:t>規定，</w:t>
      </w:r>
      <w:r w:rsidRPr="00D25B37">
        <w:rPr>
          <w:rFonts w:ascii="標楷體" w:eastAsia="標楷體" w:hAnsi="標楷體" w:hint="eastAsia"/>
          <w:szCs w:val="24"/>
        </w:rPr>
        <w:t>稅捐</w:t>
      </w:r>
      <w:proofErr w:type="gramStart"/>
      <w:r w:rsidRPr="00D25B37">
        <w:rPr>
          <w:rFonts w:ascii="標楷體" w:eastAsia="標楷體" w:hAnsi="標楷體" w:hint="eastAsia"/>
          <w:szCs w:val="24"/>
        </w:rPr>
        <w:t>稽</w:t>
      </w:r>
      <w:proofErr w:type="gramEnd"/>
      <w:r w:rsidRPr="00D25B37">
        <w:rPr>
          <w:rFonts w:ascii="標楷體" w:eastAsia="標楷體" w:hAnsi="標楷體" w:hint="eastAsia"/>
          <w:szCs w:val="24"/>
        </w:rPr>
        <w:t>徵機關對逃漏所得稅及營業稅涉有犯罪嫌疑之案件，</w:t>
      </w:r>
      <w:proofErr w:type="gramStart"/>
      <w:r w:rsidRPr="00D25B37">
        <w:rPr>
          <w:rFonts w:ascii="標楷體" w:eastAsia="標楷體" w:hAnsi="標楷體" w:hint="eastAsia"/>
          <w:szCs w:val="24"/>
        </w:rPr>
        <w:t>得敘明</w:t>
      </w:r>
      <w:proofErr w:type="gramEnd"/>
      <w:r w:rsidRPr="00D25B37">
        <w:rPr>
          <w:rFonts w:ascii="標楷體" w:eastAsia="標楷體" w:hAnsi="標楷體" w:hint="eastAsia"/>
          <w:szCs w:val="24"/>
        </w:rPr>
        <w:t>事由，聲請當地司法機關簽發搜索票後，會同當地警察或自治人員，進入藏置帳簿、文件或證物之處所，實施搜查；搜查時非上述機關人員不得參與。經搜索獲得有關帳簿、文件或證物，統由參加搜查人員，會同攜回該管</w:t>
      </w:r>
      <w:proofErr w:type="gramStart"/>
      <w:r w:rsidRPr="00D25B37">
        <w:rPr>
          <w:rFonts w:ascii="標楷體" w:eastAsia="標楷體" w:hAnsi="標楷體" w:hint="eastAsia"/>
          <w:szCs w:val="24"/>
        </w:rPr>
        <w:t>稽</w:t>
      </w:r>
      <w:proofErr w:type="gramEnd"/>
      <w:r w:rsidRPr="00D25B37">
        <w:rPr>
          <w:rFonts w:ascii="標楷體" w:eastAsia="標楷體" w:hAnsi="標楷體" w:hint="eastAsia"/>
          <w:szCs w:val="24"/>
        </w:rPr>
        <w:t>徵機關，依法處理。司法機關接到</w:t>
      </w:r>
      <w:proofErr w:type="gramStart"/>
      <w:r w:rsidRPr="00D25B37">
        <w:rPr>
          <w:rFonts w:ascii="標楷體" w:eastAsia="標楷體" w:hAnsi="標楷體" w:hint="eastAsia"/>
          <w:szCs w:val="24"/>
        </w:rPr>
        <w:t>稽</w:t>
      </w:r>
      <w:proofErr w:type="gramEnd"/>
      <w:r w:rsidRPr="00D25B37">
        <w:rPr>
          <w:rFonts w:ascii="標楷體" w:eastAsia="標楷體" w:hAnsi="標楷體" w:hint="eastAsia"/>
          <w:szCs w:val="24"/>
        </w:rPr>
        <w:t>徵機關前項</w:t>
      </w:r>
      <w:proofErr w:type="gramStart"/>
      <w:r w:rsidRPr="00D25B37">
        <w:rPr>
          <w:rFonts w:ascii="標楷體" w:eastAsia="標楷體" w:hAnsi="標楷體" w:hint="eastAsia"/>
          <w:szCs w:val="24"/>
        </w:rPr>
        <w:t>聲請時</w:t>
      </w:r>
      <w:proofErr w:type="gramEnd"/>
      <w:r w:rsidRPr="00D25B37">
        <w:rPr>
          <w:rFonts w:ascii="標楷體" w:eastAsia="標楷體" w:hAnsi="標楷體" w:hint="eastAsia"/>
          <w:szCs w:val="24"/>
        </w:rPr>
        <w:t>，如認有理由，應儘速簽發搜索票；</w:t>
      </w:r>
      <w:proofErr w:type="gramStart"/>
      <w:r w:rsidRPr="00D25B37">
        <w:rPr>
          <w:rFonts w:ascii="標楷體" w:eastAsia="標楷體" w:hAnsi="標楷體" w:hint="eastAsia"/>
          <w:szCs w:val="24"/>
        </w:rPr>
        <w:t>稽</w:t>
      </w:r>
      <w:proofErr w:type="gramEnd"/>
      <w:r w:rsidRPr="00D25B37">
        <w:rPr>
          <w:rFonts w:ascii="標楷體" w:eastAsia="標楷體" w:hAnsi="標楷體" w:hint="eastAsia"/>
          <w:szCs w:val="24"/>
        </w:rPr>
        <w:t>徵機關應於搜索票簽發後十日內執行完畢，並將</w:t>
      </w:r>
      <w:proofErr w:type="gramStart"/>
      <w:r w:rsidRPr="00D25B37">
        <w:rPr>
          <w:rFonts w:ascii="標楷體" w:eastAsia="標楷體" w:hAnsi="標楷體" w:hint="eastAsia"/>
          <w:szCs w:val="24"/>
        </w:rPr>
        <w:t>搜索票繳回</w:t>
      </w:r>
      <w:proofErr w:type="gramEnd"/>
      <w:r w:rsidRPr="00D25B37">
        <w:rPr>
          <w:rFonts w:ascii="標楷體" w:eastAsia="標楷體" w:hAnsi="標楷體" w:hint="eastAsia"/>
          <w:szCs w:val="24"/>
        </w:rPr>
        <w:t>司法機關。其他有關搜索及扣押事項，</w:t>
      </w:r>
      <w:proofErr w:type="gramStart"/>
      <w:r w:rsidRPr="00D25B37">
        <w:rPr>
          <w:rFonts w:ascii="標楷體" w:eastAsia="標楷體" w:hAnsi="標楷體" w:hint="eastAsia"/>
          <w:szCs w:val="24"/>
        </w:rPr>
        <w:t>準</w:t>
      </w:r>
      <w:proofErr w:type="gramEnd"/>
      <w:r w:rsidRPr="00D25B37">
        <w:rPr>
          <w:rFonts w:ascii="標楷體" w:eastAsia="標楷體" w:hAnsi="標楷體" w:hint="eastAsia"/>
          <w:szCs w:val="24"/>
        </w:rPr>
        <w:t>用刑事訴訟法之規定</w:t>
      </w:r>
      <w:proofErr w:type="gramStart"/>
      <w:r>
        <w:rPr>
          <w:rFonts w:ascii="標楷體" w:eastAsia="標楷體" w:hAnsi="標楷體" w:hint="eastAsia"/>
          <w:szCs w:val="24"/>
        </w:rPr>
        <w:t>）</w:t>
      </w:r>
      <w:proofErr w:type="gramEnd"/>
      <w:r w:rsidR="0085160D">
        <w:rPr>
          <w:rFonts w:ascii="標楷體" w:eastAsia="標楷體" w:hAnsi="標楷體" w:hint="eastAsia"/>
          <w:szCs w:val="24"/>
        </w:rPr>
        <w:t>，屆時，國家租稅債權非但無法完全實現，而國家</w:t>
      </w:r>
      <w:r w:rsidR="00607A7A">
        <w:rPr>
          <w:rFonts w:ascii="標楷體" w:eastAsia="標楷體" w:hAnsi="標楷體" w:hint="eastAsia"/>
          <w:szCs w:val="24"/>
        </w:rPr>
        <w:t>長久以來</w:t>
      </w:r>
      <w:r w:rsidR="0085160D">
        <w:rPr>
          <w:rFonts w:ascii="標楷體" w:eastAsia="標楷體" w:hAnsi="標楷體" w:hint="eastAsia"/>
          <w:szCs w:val="24"/>
        </w:rPr>
        <w:t>所建構並維護之租稅公平制度亦將遭致嚴重挑戰。</w:t>
      </w:r>
    </w:p>
    <w:p w14:paraId="3DDC865B" w14:textId="77777777" w:rsidR="003646B9" w:rsidRPr="003646B9" w:rsidRDefault="003646B9" w:rsidP="0078096E">
      <w:pPr>
        <w:spacing w:line="360" w:lineRule="auto"/>
        <w:rPr>
          <w:rFonts w:ascii="標楷體" w:eastAsia="標楷體" w:hAnsi="標楷體"/>
          <w:szCs w:val="24"/>
        </w:rPr>
      </w:pPr>
    </w:p>
    <w:p w14:paraId="501B3709" w14:textId="77777777" w:rsidR="00021EF2" w:rsidRDefault="00021EF2" w:rsidP="00D97D6B">
      <w:pPr>
        <w:spacing w:line="360" w:lineRule="auto"/>
        <w:rPr>
          <w:rFonts w:ascii="標楷體" w:eastAsia="標楷體" w:hAnsi="標楷體"/>
          <w:b/>
          <w:sz w:val="36"/>
          <w:szCs w:val="36"/>
        </w:rPr>
      </w:pPr>
    </w:p>
    <w:p w14:paraId="3F1B3647" w14:textId="77777777" w:rsidR="00CD4604" w:rsidRDefault="00CD4604" w:rsidP="00D97D6B">
      <w:pPr>
        <w:spacing w:line="360" w:lineRule="auto"/>
        <w:rPr>
          <w:rFonts w:ascii="標楷體" w:eastAsia="標楷體" w:hAnsi="標楷體"/>
          <w:b/>
          <w:sz w:val="36"/>
          <w:szCs w:val="36"/>
        </w:rPr>
      </w:pPr>
    </w:p>
    <w:p w14:paraId="11FE0BC0" w14:textId="77777777" w:rsidR="00D66AED" w:rsidRDefault="00D66AED" w:rsidP="00D97D6B">
      <w:pPr>
        <w:spacing w:line="360" w:lineRule="auto"/>
        <w:rPr>
          <w:rFonts w:ascii="標楷體" w:eastAsia="標楷體" w:hAnsi="標楷體"/>
          <w:b/>
          <w:sz w:val="36"/>
          <w:szCs w:val="36"/>
        </w:rPr>
      </w:pPr>
    </w:p>
    <w:p w14:paraId="5A1582F0" w14:textId="77777777" w:rsidR="00D66AED" w:rsidRDefault="00D66AED" w:rsidP="00D97D6B">
      <w:pPr>
        <w:spacing w:line="360" w:lineRule="auto"/>
        <w:rPr>
          <w:rFonts w:ascii="標楷體" w:eastAsia="標楷體" w:hAnsi="標楷體"/>
          <w:b/>
          <w:sz w:val="36"/>
          <w:szCs w:val="36"/>
        </w:rPr>
      </w:pPr>
    </w:p>
    <w:p w14:paraId="064D2841" w14:textId="77777777" w:rsidR="00D66AED" w:rsidRDefault="00D66AED" w:rsidP="00D97D6B">
      <w:pPr>
        <w:spacing w:line="360" w:lineRule="auto"/>
        <w:rPr>
          <w:rFonts w:ascii="標楷體" w:eastAsia="標楷體" w:hAnsi="標楷體"/>
          <w:b/>
          <w:sz w:val="36"/>
          <w:szCs w:val="36"/>
        </w:rPr>
      </w:pPr>
    </w:p>
    <w:p w14:paraId="590DEAC7" w14:textId="77777777" w:rsidR="00D66AED" w:rsidRDefault="00D66AED" w:rsidP="00D97D6B">
      <w:pPr>
        <w:spacing w:line="360" w:lineRule="auto"/>
        <w:rPr>
          <w:rFonts w:ascii="標楷體" w:eastAsia="標楷體" w:hAnsi="標楷體"/>
          <w:b/>
          <w:sz w:val="36"/>
          <w:szCs w:val="36"/>
        </w:rPr>
      </w:pPr>
    </w:p>
    <w:p w14:paraId="05F4B1BB" w14:textId="77777777" w:rsidR="00D66AED" w:rsidRDefault="00D66AED" w:rsidP="00D97D6B">
      <w:pPr>
        <w:spacing w:line="360" w:lineRule="auto"/>
        <w:rPr>
          <w:rFonts w:ascii="標楷體" w:eastAsia="標楷體" w:hAnsi="標楷體"/>
          <w:b/>
          <w:sz w:val="36"/>
          <w:szCs w:val="36"/>
        </w:rPr>
      </w:pPr>
    </w:p>
    <w:p w14:paraId="175319D2" w14:textId="77777777" w:rsidR="00D66AED" w:rsidRDefault="00D66AED" w:rsidP="00D97D6B">
      <w:pPr>
        <w:spacing w:line="360" w:lineRule="auto"/>
        <w:rPr>
          <w:rFonts w:ascii="標楷體" w:eastAsia="標楷體" w:hAnsi="標楷體"/>
          <w:b/>
          <w:sz w:val="36"/>
          <w:szCs w:val="36"/>
        </w:rPr>
      </w:pPr>
    </w:p>
    <w:p w14:paraId="6A123A52" w14:textId="77777777" w:rsidR="00D66AED" w:rsidRDefault="00D66AED" w:rsidP="00D97D6B">
      <w:pPr>
        <w:spacing w:line="360" w:lineRule="auto"/>
        <w:rPr>
          <w:rFonts w:ascii="標楷體" w:eastAsia="標楷體" w:hAnsi="標楷體"/>
          <w:b/>
          <w:sz w:val="36"/>
          <w:szCs w:val="36"/>
        </w:rPr>
      </w:pPr>
    </w:p>
    <w:p w14:paraId="58543BFF" w14:textId="77777777" w:rsidR="00D66AED" w:rsidRDefault="00D66AED" w:rsidP="00D97D6B">
      <w:pPr>
        <w:spacing w:line="360" w:lineRule="auto"/>
        <w:rPr>
          <w:rFonts w:ascii="標楷體" w:eastAsia="標楷體" w:hAnsi="標楷體" w:hint="eastAsia"/>
          <w:b/>
          <w:sz w:val="36"/>
          <w:szCs w:val="36"/>
        </w:rPr>
      </w:pPr>
      <w:bookmarkStart w:id="0" w:name="_GoBack"/>
      <w:bookmarkEnd w:id="0"/>
    </w:p>
    <w:p w14:paraId="328E882B" w14:textId="77777777" w:rsidR="00A65691" w:rsidRPr="00BE01AC" w:rsidRDefault="009D7D13" w:rsidP="00D97D6B">
      <w:pPr>
        <w:spacing w:line="360" w:lineRule="auto"/>
        <w:rPr>
          <w:rFonts w:ascii="標楷體" w:eastAsia="標楷體" w:hAnsi="標楷體"/>
          <w:b/>
          <w:sz w:val="36"/>
          <w:szCs w:val="36"/>
        </w:rPr>
      </w:pPr>
      <w:r w:rsidRPr="00BE01AC">
        <w:rPr>
          <w:rFonts w:ascii="標楷體" w:eastAsia="標楷體" w:hAnsi="標楷體" w:hint="eastAsia"/>
          <w:b/>
          <w:sz w:val="36"/>
          <w:szCs w:val="36"/>
        </w:rPr>
        <w:t>第四章  結論</w:t>
      </w:r>
    </w:p>
    <w:p w14:paraId="210AADFE" w14:textId="066A9C93" w:rsidR="009D7D13" w:rsidRPr="009D7D13" w:rsidRDefault="009D7D13" w:rsidP="00D97D6B">
      <w:pPr>
        <w:spacing w:line="360" w:lineRule="auto"/>
        <w:rPr>
          <w:rFonts w:ascii="標楷體" w:eastAsia="標楷體" w:hAnsi="標楷體"/>
          <w:szCs w:val="24"/>
        </w:rPr>
      </w:pPr>
      <w:r>
        <w:rPr>
          <w:rFonts w:ascii="標楷體" w:eastAsia="標楷體" w:hAnsi="標楷體" w:hint="eastAsia"/>
          <w:szCs w:val="24"/>
        </w:rPr>
        <w:t xml:space="preserve">    </w:t>
      </w:r>
      <w:r w:rsidR="00F95C63">
        <w:rPr>
          <w:rFonts w:ascii="標楷體" w:eastAsia="標楷體" w:hAnsi="標楷體" w:hint="eastAsia"/>
          <w:szCs w:val="24"/>
        </w:rPr>
        <w:t>對於漏稅罰所漏稅額之認定，得否適用基於</w:t>
      </w:r>
      <w:proofErr w:type="gramStart"/>
      <w:r w:rsidR="00F95C63">
        <w:rPr>
          <w:rFonts w:ascii="標楷體" w:eastAsia="標楷體" w:hAnsi="標楷體" w:hint="eastAsia"/>
          <w:szCs w:val="24"/>
        </w:rPr>
        <w:t>稽</w:t>
      </w:r>
      <w:proofErr w:type="gramEnd"/>
      <w:r w:rsidR="00F95C63">
        <w:rPr>
          <w:rFonts w:ascii="標楷體" w:eastAsia="標楷體" w:hAnsi="標楷體" w:hint="eastAsia"/>
          <w:szCs w:val="24"/>
        </w:rPr>
        <w:t>徵經濟</w:t>
      </w:r>
      <w:r w:rsidR="0030050E">
        <w:rPr>
          <w:rFonts w:ascii="標楷體" w:eastAsia="標楷體" w:hAnsi="標楷體" w:hint="eastAsia"/>
          <w:szCs w:val="24"/>
        </w:rPr>
        <w:t>與租稅公平</w:t>
      </w:r>
      <w:proofErr w:type="gramStart"/>
      <w:r w:rsidR="0030050E">
        <w:rPr>
          <w:rFonts w:ascii="標楷體" w:eastAsia="標楷體" w:hAnsi="標楷體" w:hint="eastAsia"/>
          <w:szCs w:val="24"/>
        </w:rPr>
        <w:t>之推計</w:t>
      </w:r>
      <w:r w:rsidR="00F95C63">
        <w:rPr>
          <w:rFonts w:ascii="標楷體" w:eastAsia="標楷體" w:hAnsi="標楷體" w:hint="eastAsia"/>
          <w:szCs w:val="24"/>
        </w:rPr>
        <w:t>課稅</w:t>
      </w:r>
      <w:proofErr w:type="gramEnd"/>
      <w:r w:rsidR="00F95C63">
        <w:rPr>
          <w:rFonts w:ascii="標楷體" w:eastAsia="標楷體" w:hAnsi="標楷體" w:hint="eastAsia"/>
          <w:szCs w:val="24"/>
        </w:rPr>
        <w:t>方法</w:t>
      </w:r>
      <w:r w:rsidR="00A02271">
        <w:rPr>
          <w:rFonts w:ascii="標楷體" w:eastAsia="標楷體" w:hAnsi="標楷體" w:hint="eastAsia"/>
          <w:szCs w:val="24"/>
        </w:rPr>
        <w:t>為之</w:t>
      </w:r>
      <w:r w:rsidR="00F95C63">
        <w:rPr>
          <w:rFonts w:ascii="標楷體" w:eastAsia="標楷體" w:hAnsi="標楷體" w:hint="eastAsia"/>
          <w:szCs w:val="24"/>
        </w:rPr>
        <w:t>，實務在98</w:t>
      </w:r>
      <w:r w:rsidR="0030050E">
        <w:rPr>
          <w:rFonts w:ascii="標楷體" w:eastAsia="標楷體" w:hAnsi="標楷體" w:hint="eastAsia"/>
          <w:szCs w:val="24"/>
        </w:rPr>
        <w:t>年作成</w:t>
      </w:r>
      <w:r w:rsidR="00F95C63">
        <w:rPr>
          <w:rFonts w:ascii="標楷體" w:eastAsia="標楷體" w:hAnsi="標楷體" w:hint="eastAsia"/>
          <w:szCs w:val="24"/>
        </w:rPr>
        <w:t>最高行政法院98年8月第二次庭長法官聯席會議決議後，多年來</w:t>
      </w:r>
      <w:r w:rsidR="00A02271">
        <w:rPr>
          <w:rFonts w:ascii="標楷體" w:eastAsia="標楷體" w:hAnsi="標楷體" w:hint="eastAsia"/>
          <w:szCs w:val="24"/>
        </w:rPr>
        <w:t>，</w:t>
      </w:r>
      <w:r w:rsidR="00F95C63">
        <w:rPr>
          <w:rFonts w:ascii="標楷體" w:eastAsia="標楷體" w:hAnsi="標楷體" w:hint="eastAsia"/>
          <w:szCs w:val="24"/>
        </w:rPr>
        <w:t>多數實務</w:t>
      </w:r>
      <w:r w:rsidR="00A02271">
        <w:rPr>
          <w:rFonts w:ascii="標楷體" w:eastAsia="標楷體" w:hAnsi="標楷體" w:hint="eastAsia"/>
          <w:szCs w:val="24"/>
        </w:rPr>
        <w:t>判決</w:t>
      </w:r>
      <w:r w:rsidR="00F95C63">
        <w:rPr>
          <w:rFonts w:ascii="標楷體" w:eastAsia="標楷體" w:hAnsi="標楷體" w:hint="eastAsia"/>
          <w:szCs w:val="24"/>
        </w:rPr>
        <w:t>皆</w:t>
      </w:r>
      <w:r w:rsidR="00A02271">
        <w:rPr>
          <w:rFonts w:ascii="標楷體" w:eastAsia="標楷體" w:hAnsi="標楷體" w:hint="eastAsia"/>
          <w:szCs w:val="24"/>
        </w:rPr>
        <w:t>係沿用系爭決議之結論而對此</w:t>
      </w:r>
      <w:r w:rsidR="00F95C63">
        <w:rPr>
          <w:rFonts w:ascii="標楷體" w:eastAsia="標楷體" w:hAnsi="標楷體" w:hint="eastAsia"/>
          <w:szCs w:val="24"/>
        </w:rPr>
        <w:t>採取肯認之見解，</w:t>
      </w:r>
      <w:r w:rsidR="00A02271">
        <w:rPr>
          <w:rFonts w:ascii="標楷體" w:eastAsia="標楷體" w:hAnsi="標楷體" w:hint="eastAsia"/>
          <w:szCs w:val="24"/>
        </w:rPr>
        <w:t>即</w:t>
      </w:r>
      <w:r w:rsidR="00F95C63">
        <w:rPr>
          <w:rFonts w:ascii="標楷體" w:eastAsia="標楷體" w:hAnsi="標楷體" w:hint="eastAsia"/>
          <w:szCs w:val="24"/>
        </w:rPr>
        <w:t>認為僅須</w:t>
      </w:r>
      <w:proofErr w:type="gramStart"/>
      <w:r w:rsidR="00F95C63">
        <w:rPr>
          <w:rFonts w:ascii="標楷體" w:eastAsia="標楷體" w:hAnsi="標楷體" w:hint="eastAsia"/>
          <w:szCs w:val="24"/>
        </w:rPr>
        <w:t>稽</w:t>
      </w:r>
      <w:proofErr w:type="gramEnd"/>
      <w:r w:rsidR="00F95C63">
        <w:rPr>
          <w:rFonts w:ascii="標楷體" w:eastAsia="標楷體" w:hAnsi="標楷體" w:hint="eastAsia"/>
          <w:szCs w:val="24"/>
        </w:rPr>
        <w:t>徵機關於裁處前對於納稅義務人之</w:t>
      </w:r>
      <w:r w:rsidR="00A02271">
        <w:rPr>
          <w:rFonts w:ascii="標楷體" w:eastAsia="標楷體" w:hAnsi="標楷體" w:hint="eastAsia"/>
          <w:szCs w:val="24"/>
        </w:rPr>
        <w:t>故意</w:t>
      </w:r>
      <w:r w:rsidR="00F95C63">
        <w:rPr>
          <w:rFonts w:ascii="標楷體" w:eastAsia="標楷體" w:hAnsi="標楷體" w:hint="eastAsia"/>
          <w:szCs w:val="24"/>
        </w:rPr>
        <w:t>或過失</w:t>
      </w:r>
      <w:r w:rsidR="00E22753">
        <w:rPr>
          <w:rFonts w:ascii="標楷體" w:eastAsia="標楷體" w:hAnsi="標楷體" w:hint="eastAsia"/>
          <w:szCs w:val="24"/>
        </w:rPr>
        <w:t>已</w:t>
      </w:r>
      <w:r w:rsidR="00F95C63">
        <w:rPr>
          <w:rFonts w:ascii="標楷體" w:eastAsia="標楷體" w:hAnsi="標楷體" w:hint="eastAsia"/>
          <w:szCs w:val="24"/>
        </w:rPr>
        <w:t>負舉證之責任，且依據所得稅法之規定，應補徵之稅額與所漏稅額，皆係以個人所得總額為認定之基礎，故認為</w:t>
      </w:r>
      <w:proofErr w:type="gramStart"/>
      <w:r w:rsidR="00F95C63">
        <w:rPr>
          <w:rFonts w:ascii="標楷體" w:eastAsia="標楷體" w:hAnsi="標楷體" w:hint="eastAsia"/>
          <w:szCs w:val="24"/>
        </w:rPr>
        <w:t>經推計</w:t>
      </w:r>
      <w:proofErr w:type="gramEnd"/>
      <w:r w:rsidR="00F95C63">
        <w:rPr>
          <w:rFonts w:ascii="標楷體" w:eastAsia="標楷體" w:hAnsi="標楷體" w:hint="eastAsia"/>
          <w:szCs w:val="24"/>
        </w:rPr>
        <w:t>課稅後之應補徵之稅額即等同於漏稅罰之所漏稅額。而後續</w:t>
      </w:r>
      <w:r w:rsidR="00F95C63" w:rsidRPr="00F95C63">
        <w:rPr>
          <w:rFonts w:ascii="標楷體" w:eastAsia="標楷體" w:hAnsi="標楷體" w:hint="eastAsia"/>
          <w:szCs w:val="24"/>
        </w:rPr>
        <w:t>最高行政法院</w:t>
      </w:r>
      <w:proofErr w:type="gramStart"/>
      <w:r w:rsidR="00F95C63" w:rsidRPr="00F95C63">
        <w:rPr>
          <w:rFonts w:ascii="標楷體" w:eastAsia="標楷體" w:hAnsi="標楷體" w:hint="eastAsia"/>
          <w:szCs w:val="24"/>
        </w:rPr>
        <w:t>108</w:t>
      </w:r>
      <w:proofErr w:type="gramEnd"/>
      <w:r w:rsidR="00F95C63" w:rsidRPr="00F95C63">
        <w:rPr>
          <w:rFonts w:ascii="標楷體" w:eastAsia="標楷體" w:hAnsi="標楷體" w:hint="eastAsia"/>
          <w:szCs w:val="24"/>
        </w:rPr>
        <w:t>年度判字第282</w:t>
      </w:r>
      <w:r w:rsidR="00F95C63">
        <w:rPr>
          <w:rFonts w:ascii="標楷體" w:eastAsia="標楷體" w:hAnsi="標楷體" w:hint="eastAsia"/>
          <w:szCs w:val="24"/>
        </w:rPr>
        <w:t>號判決</w:t>
      </w:r>
      <w:proofErr w:type="gramStart"/>
      <w:r w:rsidR="00F95C63">
        <w:rPr>
          <w:rFonts w:ascii="標楷體" w:eastAsia="標楷體" w:hAnsi="標楷體" w:hint="eastAsia"/>
          <w:szCs w:val="24"/>
        </w:rPr>
        <w:t>對於系</w:t>
      </w:r>
      <w:proofErr w:type="gramEnd"/>
      <w:r w:rsidR="00F95C63">
        <w:rPr>
          <w:rFonts w:ascii="標楷體" w:eastAsia="標楷體" w:hAnsi="標楷體" w:hint="eastAsia"/>
          <w:szCs w:val="24"/>
        </w:rPr>
        <w:t>爭決議做成之結論大致</w:t>
      </w:r>
      <w:proofErr w:type="gramStart"/>
      <w:r w:rsidR="00F95C63">
        <w:rPr>
          <w:rFonts w:ascii="標楷體" w:eastAsia="標楷體" w:hAnsi="標楷體" w:hint="eastAsia"/>
          <w:szCs w:val="24"/>
        </w:rPr>
        <w:t>採</w:t>
      </w:r>
      <w:proofErr w:type="gramEnd"/>
      <w:r w:rsidR="00F95C63">
        <w:rPr>
          <w:rFonts w:ascii="標楷體" w:eastAsia="標楷體" w:hAnsi="標楷體" w:hint="eastAsia"/>
          <w:szCs w:val="24"/>
        </w:rPr>
        <w:t>肯定之立場，並參酌學說見解對於稅捐債務法與稅捐處罰法之本質</w:t>
      </w:r>
      <w:r w:rsidR="00D931F0">
        <w:rPr>
          <w:rFonts w:ascii="標楷體" w:eastAsia="標楷體" w:hAnsi="標楷體" w:hint="eastAsia"/>
          <w:szCs w:val="24"/>
        </w:rPr>
        <w:t>上</w:t>
      </w:r>
      <w:r w:rsidR="00E22753">
        <w:rPr>
          <w:rFonts w:ascii="標楷體" w:eastAsia="標楷體" w:hAnsi="標楷體" w:hint="eastAsia"/>
          <w:szCs w:val="24"/>
        </w:rPr>
        <w:t>之差異</w:t>
      </w:r>
      <w:r w:rsidR="00D931F0">
        <w:rPr>
          <w:rFonts w:ascii="標楷體" w:eastAsia="標楷體" w:hAnsi="標楷體" w:hint="eastAsia"/>
          <w:szCs w:val="24"/>
        </w:rPr>
        <w:t>，</w:t>
      </w:r>
      <w:r w:rsidR="00F95C63">
        <w:rPr>
          <w:rFonts w:ascii="標楷體" w:eastAsia="標楷體" w:hAnsi="標楷體" w:hint="eastAsia"/>
          <w:szCs w:val="24"/>
        </w:rPr>
        <w:t>以及</w:t>
      </w:r>
      <w:r w:rsidR="00D931F0">
        <w:rPr>
          <w:rFonts w:ascii="標楷體" w:eastAsia="標楷體" w:hAnsi="標楷體" w:hint="eastAsia"/>
          <w:szCs w:val="24"/>
        </w:rPr>
        <w:t>法院於審理</w:t>
      </w:r>
      <w:r w:rsidR="00E22753">
        <w:rPr>
          <w:rFonts w:ascii="標楷體" w:eastAsia="標楷體" w:hAnsi="標楷體" w:hint="eastAsia"/>
          <w:szCs w:val="24"/>
        </w:rPr>
        <w:t>究竟應該採取甚麼審查密度</w:t>
      </w:r>
      <w:r w:rsidR="00D931F0">
        <w:rPr>
          <w:rFonts w:ascii="標楷體" w:eastAsia="標楷體" w:hAnsi="標楷體" w:hint="eastAsia"/>
          <w:szCs w:val="24"/>
        </w:rPr>
        <w:t>標準亦即證明度</w:t>
      </w:r>
      <w:r w:rsidR="00E22753">
        <w:rPr>
          <w:rFonts w:ascii="標楷體" w:eastAsia="標楷體" w:hAnsi="標楷體" w:hint="eastAsia"/>
          <w:szCs w:val="24"/>
        </w:rPr>
        <w:t>之</w:t>
      </w:r>
      <w:r w:rsidR="00D931F0">
        <w:rPr>
          <w:rFonts w:ascii="標楷體" w:eastAsia="標楷體" w:hAnsi="標楷體" w:hint="eastAsia"/>
          <w:szCs w:val="24"/>
        </w:rPr>
        <w:t>問題，亦提出具有相當</w:t>
      </w:r>
      <w:r w:rsidR="00E22753">
        <w:rPr>
          <w:rFonts w:ascii="標楷體" w:eastAsia="標楷體" w:hAnsi="標楷體" w:hint="eastAsia"/>
          <w:szCs w:val="24"/>
        </w:rPr>
        <w:t>精</w:t>
      </w:r>
      <w:proofErr w:type="gramStart"/>
      <w:r w:rsidR="00E22753">
        <w:rPr>
          <w:rFonts w:ascii="標楷體" w:eastAsia="標楷體" w:hAnsi="標楷體" w:hint="eastAsia"/>
          <w:szCs w:val="24"/>
        </w:rPr>
        <w:t>準</w:t>
      </w:r>
      <w:proofErr w:type="gramEnd"/>
      <w:r w:rsidR="00D931F0">
        <w:rPr>
          <w:rFonts w:ascii="標楷體" w:eastAsia="標楷體" w:hAnsi="標楷體" w:hint="eastAsia"/>
          <w:szCs w:val="24"/>
        </w:rPr>
        <w:t>且精闢之見解，本文認為</w:t>
      </w:r>
      <w:r w:rsidR="00E22753">
        <w:rPr>
          <w:rFonts w:ascii="標楷體" w:eastAsia="標楷體" w:hAnsi="標楷體" w:hint="eastAsia"/>
          <w:szCs w:val="24"/>
        </w:rPr>
        <w:t>系爭判決</w:t>
      </w:r>
      <w:r w:rsidR="00D931F0">
        <w:rPr>
          <w:rFonts w:ascii="標楷體" w:eastAsia="標楷體" w:hAnsi="標楷體" w:hint="eastAsia"/>
          <w:szCs w:val="24"/>
        </w:rPr>
        <w:t>係</w:t>
      </w:r>
      <w:r w:rsidR="00E22753">
        <w:rPr>
          <w:rFonts w:ascii="標楷體" w:eastAsia="標楷體" w:hAnsi="標楷體" w:hint="eastAsia"/>
          <w:szCs w:val="24"/>
        </w:rPr>
        <w:t>近年對於該</w:t>
      </w:r>
      <w:r w:rsidR="00D931F0">
        <w:rPr>
          <w:rFonts w:ascii="標楷體" w:eastAsia="標楷體" w:hAnsi="標楷體" w:hint="eastAsia"/>
          <w:szCs w:val="24"/>
        </w:rPr>
        <w:t>爭議問題</w:t>
      </w:r>
      <w:r w:rsidR="00E22753">
        <w:rPr>
          <w:rFonts w:ascii="標楷體" w:eastAsia="標楷體" w:hAnsi="標楷體" w:hint="eastAsia"/>
          <w:szCs w:val="24"/>
        </w:rPr>
        <w:t>最</w:t>
      </w:r>
      <w:r w:rsidR="00D931F0">
        <w:rPr>
          <w:rFonts w:ascii="標楷體" w:eastAsia="標楷體" w:hAnsi="標楷體" w:hint="eastAsia"/>
          <w:szCs w:val="24"/>
        </w:rPr>
        <w:t>具有重要參考價值之判決。而未來此爭議問題究竟會如何發展，</w:t>
      </w:r>
      <w:proofErr w:type="gramStart"/>
      <w:r w:rsidR="00D931F0">
        <w:rPr>
          <w:rFonts w:ascii="標楷體" w:eastAsia="標楷體" w:hAnsi="標楷體" w:hint="eastAsia"/>
          <w:szCs w:val="24"/>
        </w:rPr>
        <w:t>就尚待</w:t>
      </w:r>
      <w:proofErr w:type="gramEnd"/>
      <w:r w:rsidR="00D931F0">
        <w:rPr>
          <w:rFonts w:ascii="標楷體" w:eastAsia="標楷體" w:hAnsi="標楷體" w:hint="eastAsia"/>
          <w:szCs w:val="24"/>
        </w:rPr>
        <w:t>實務與學說繼續密切的對話與交流，期許在不久將來能激盪出新的火花，提出具有開創性之見解。</w:t>
      </w:r>
    </w:p>
    <w:sectPr w:rsidR="009D7D13" w:rsidRPr="009D7D13" w:rsidSect="00C507AF">
      <w:footerReference w:type="default" r:id="rId8"/>
      <w:pgSz w:w="11906" w:h="16838"/>
      <w:pgMar w:top="1440" w:right="1800" w:bottom="1440" w:left="180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93C9E" w14:textId="77777777" w:rsidR="00E66C70" w:rsidRDefault="00E66C70" w:rsidP="003C7969">
      <w:r>
        <w:separator/>
      </w:r>
    </w:p>
  </w:endnote>
  <w:endnote w:type="continuationSeparator" w:id="0">
    <w:p w14:paraId="0C4E1174" w14:textId="77777777" w:rsidR="00E66C70" w:rsidRDefault="00E66C70" w:rsidP="003C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99538"/>
      <w:docPartObj>
        <w:docPartGallery w:val="Page Numbers (Bottom of Page)"/>
        <w:docPartUnique/>
      </w:docPartObj>
    </w:sdtPr>
    <w:sdtEndPr/>
    <w:sdtContent>
      <w:p w14:paraId="47E04717" w14:textId="668BC5EF" w:rsidR="00BA5739" w:rsidRDefault="00BA5739">
        <w:pPr>
          <w:pStyle w:val="a9"/>
          <w:jc w:val="center"/>
        </w:pPr>
        <w:r>
          <w:fldChar w:fldCharType="begin"/>
        </w:r>
        <w:r>
          <w:instrText>PAGE   \* MERGEFORMAT</w:instrText>
        </w:r>
        <w:r>
          <w:fldChar w:fldCharType="separate"/>
        </w:r>
        <w:r w:rsidR="001966B2" w:rsidRPr="001966B2">
          <w:rPr>
            <w:noProof/>
            <w:lang w:val="zh-TW"/>
          </w:rPr>
          <w:t>19</w:t>
        </w:r>
        <w:r>
          <w:fldChar w:fldCharType="end"/>
        </w:r>
      </w:p>
    </w:sdtContent>
  </w:sdt>
  <w:p w14:paraId="021421EA" w14:textId="77777777" w:rsidR="00BA5739" w:rsidRDefault="00BA57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429C5" w14:textId="77777777" w:rsidR="00E66C70" w:rsidRDefault="00E66C70" w:rsidP="003C7969">
      <w:r>
        <w:separator/>
      </w:r>
    </w:p>
  </w:footnote>
  <w:footnote w:type="continuationSeparator" w:id="0">
    <w:p w14:paraId="44158009" w14:textId="77777777" w:rsidR="00E66C70" w:rsidRDefault="00E66C70" w:rsidP="003C7969">
      <w:r>
        <w:continuationSeparator/>
      </w:r>
    </w:p>
  </w:footnote>
  <w:footnote w:id="1">
    <w:p w14:paraId="6087A393" w14:textId="77777777" w:rsidR="008F75E9" w:rsidRPr="008F75E9" w:rsidRDefault="008F75E9">
      <w:pPr>
        <w:pStyle w:val="a4"/>
      </w:pPr>
      <w:r>
        <w:rPr>
          <w:rStyle w:val="a6"/>
        </w:rPr>
        <w:footnoteRef/>
      </w:r>
      <w:r>
        <w:t xml:space="preserve"> </w:t>
      </w:r>
      <w:r w:rsidRPr="008F75E9">
        <w:rPr>
          <w:rFonts w:hint="eastAsia"/>
        </w:rPr>
        <w:t>陳清秀，稅法總論，增修第</w:t>
      </w:r>
      <w:r w:rsidRPr="008F75E9">
        <w:rPr>
          <w:rFonts w:hint="eastAsia"/>
        </w:rPr>
        <w:t>12</w:t>
      </w:r>
      <w:r w:rsidRPr="008F75E9">
        <w:rPr>
          <w:rFonts w:hint="eastAsia"/>
        </w:rPr>
        <w:t>版，元照，</w:t>
      </w:r>
      <w:r w:rsidRPr="008F75E9">
        <w:rPr>
          <w:rFonts w:hint="eastAsia"/>
        </w:rPr>
        <w:t>2022</w:t>
      </w:r>
      <w:r w:rsidRPr="008F75E9">
        <w:rPr>
          <w:rFonts w:hint="eastAsia"/>
        </w:rPr>
        <w:t>年</w:t>
      </w:r>
      <w:r w:rsidRPr="008F75E9">
        <w:rPr>
          <w:rFonts w:hint="eastAsia"/>
        </w:rPr>
        <w:t>6</w:t>
      </w:r>
      <w:r w:rsidRPr="008F75E9">
        <w:rPr>
          <w:rFonts w:hint="eastAsia"/>
        </w:rPr>
        <w:t>月，頁</w:t>
      </w:r>
      <w:r>
        <w:rPr>
          <w:rFonts w:hint="eastAsia"/>
        </w:rPr>
        <w:t>506</w:t>
      </w:r>
      <w:r w:rsidRPr="008F75E9">
        <w:rPr>
          <w:rFonts w:hint="eastAsia"/>
        </w:rPr>
        <w:t>。</w:t>
      </w:r>
    </w:p>
  </w:footnote>
  <w:footnote w:id="2">
    <w:p w14:paraId="4E9B2295" w14:textId="77777777" w:rsidR="008F75E9" w:rsidRPr="008F75E9" w:rsidRDefault="008F75E9">
      <w:pPr>
        <w:pStyle w:val="a4"/>
      </w:pPr>
      <w:r>
        <w:rPr>
          <w:rStyle w:val="a6"/>
        </w:rPr>
        <w:footnoteRef/>
      </w:r>
      <w:r>
        <w:t xml:space="preserve"> </w:t>
      </w:r>
      <w:r>
        <w:rPr>
          <w:rFonts w:hint="eastAsia"/>
        </w:rPr>
        <w:t>葛克昌，稅捐行政法</w:t>
      </w:r>
      <w:r>
        <w:rPr>
          <w:rFonts w:hint="eastAsia"/>
        </w:rPr>
        <w:t>:</w:t>
      </w:r>
      <w:r>
        <w:rPr>
          <w:rFonts w:hint="eastAsia"/>
        </w:rPr>
        <w:t>第四講</w:t>
      </w:r>
      <w:r>
        <w:softHyphen/>
      </w:r>
      <w:proofErr w:type="gramStart"/>
      <w:r>
        <w:t>—</w:t>
      </w:r>
      <w:proofErr w:type="gramEnd"/>
      <w:r w:rsidR="003B7A0D">
        <w:rPr>
          <w:rFonts w:hint="eastAsia"/>
        </w:rPr>
        <w:t>協力義務與納稅人權益，月</w:t>
      </w:r>
      <w:proofErr w:type="gramStart"/>
      <w:r w:rsidR="003B7A0D">
        <w:rPr>
          <w:rFonts w:hint="eastAsia"/>
        </w:rPr>
        <w:t>旦</w:t>
      </w:r>
      <w:proofErr w:type="gramEnd"/>
      <w:r w:rsidR="003B7A0D">
        <w:rPr>
          <w:rFonts w:hint="eastAsia"/>
        </w:rPr>
        <w:t>法學教室，第</w:t>
      </w:r>
      <w:r w:rsidR="003B7A0D">
        <w:rPr>
          <w:rFonts w:hint="eastAsia"/>
        </w:rPr>
        <w:t>92</w:t>
      </w:r>
      <w:r w:rsidR="003B7A0D">
        <w:rPr>
          <w:rFonts w:hint="eastAsia"/>
        </w:rPr>
        <w:t>期，</w:t>
      </w:r>
      <w:r w:rsidR="003B7A0D">
        <w:rPr>
          <w:rFonts w:hint="eastAsia"/>
        </w:rPr>
        <w:t>2010</w:t>
      </w:r>
      <w:r w:rsidR="003B7A0D">
        <w:rPr>
          <w:rFonts w:hint="eastAsia"/>
        </w:rPr>
        <w:t>年</w:t>
      </w:r>
      <w:r w:rsidR="003B7A0D">
        <w:rPr>
          <w:rFonts w:hint="eastAsia"/>
        </w:rPr>
        <w:t>6</w:t>
      </w:r>
      <w:r w:rsidR="003B7A0D">
        <w:rPr>
          <w:rFonts w:hint="eastAsia"/>
        </w:rPr>
        <w:t>月，頁</w:t>
      </w:r>
      <w:r w:rsidR="003B7A0D">
        <w:rPr>
          <w:rFonts w:hint="eastAsia"/>
        </w:rPr>
        <w:t>60</w:t>
      </w:r>
      <w:r w:rsidR="003B7A0D">
        <w:rPr>
          <w:rFonts w:hint="eastAsia"/>
        </w:rPr>
        <w:t>。</w:t>
      </w:r>
    </w:p>
  </w:footnote>
  <w:footnote w:id="3">
    <w:p w14:paraId="308A8259" w14:textId="1AD6F38D" w:rsidR="00BA5739" w:rsidRDefault="00BA5739">
      <w:pPr>
        <w:pStyle w:val="a4"/>
      </w:pPr>
      <w:r>
        <w:rPr>
          <w:rStyle w:val="a6"/>
        </w:rPr>
        <w:footnoteRef/>
      </w:r>
      <w:r>
        <w:t xml:space="preserve"> </w:t>
      </w:r>
      <w:r>
        <w:rPr>
          <w:rFonts w:hint="eastAsia"/>
        </w:rPr>
        <w:t>參</w:t>
      </w:r>
      <w:r w:rsidR="000E219D">
        <w:rPr>
          <w:rFonts w:hint="eastAsia"/>
        </w:rPr>
        <w:t>最高行政法院</w:t>
      </w:r>
      <w:proofErr w:type="gramStart"/>
      <w:r w:rsidR="000E219D">
        <w:rPr>
          <w:rFonts w:hint="eastAsia"/>
        </w:rPr>
        <w:t>100</w:t>
      </w:r>
      <w:proofErr w:type="gramEnd"/>
      <w:r w:rsidR="000E219D">
        <w:rPr>
          <w:rFonts w:hint="eastAsia"/>
        </w:rPr>
        <w:t>年度判字第</w:t>
      </w:r>
      <w:r w:rsidR="000E219D">
        <w:rPr>
          <w:rFonts w:hint="eastAsia"/>
        </w:rPr>
        <w:t>1353</w:t>
      </w:r>
      <w:r w:rsidR="000E219D">
        <w:rPr>
          <w:rFonts w:hint="eastAsia"/>
        </w:rPr>
        <w:t>號判決</w:t>
      </w:r>
      <w:r>
        <w:rPr>
          <w:rFonts w:hint="eastAsia"/>
        </w:rPr>
        <w:t>。</w:t>
      </w:r>
    </w:p>
  </w:footnote>
  <w:footnote w:id="4">
    <w:p w14:paraId="4CB77077" w14:textId="77777777" w:rsidR="00BA5739" w:rsidRPr="00471D90" w:rsidRDefault="00BA5739">
      <w:pPr>
        <w:pStyle w:val="a4"/>
      </w:pPr>
      <w:r>
        <w:rPr>
          <w:rStyle w:val="a6"/>
        </w:rPr>
        <w:footnoteRef/>
      </w:r>
      <w:r>
        <w:t xml:space="preserve"> </w:t>
      </w:r>
      <w:r w:rsidR="008F75E9">
        <w:rPr>
          <w:rFonts w:hint="eastAsia"/>
        </w:rPr>
        <w:t>陳清秀，稅法總論，增修第</w:t>
      </w:r>
      <w:r w:rsidR="008F75E9">
        <w:rPr>
          <w:rFonts w:hint="eastAsia"/>
        </w:rPr>
        <w:t>12</w:t>
      </w:r>
      <w:r>
        <w:rPr>
          <w:rFonts w:hint="eastAsia"/>
        </w:rPr>
        <w:t>版，元照，</w:t>
      </w:r>
      <w:r>
        <w:rPr>
          <w:rFonts w:hint="eastAsia"/>
        </w:rPr>
        <w:t>2022</w:t>
      </w:r>
      <w:r>
        <w:rPr>
          <w:rFonts w:hint="eastAsia"/>
        </w:rPr>
        <w:t>年</w:t>
      </w:r>
      <w:r>
        <w:rPr>
          <w:rFonts w:hint="eastAsia"/>
        </w:rPr>
        <w:t>6</w:t>
      </w:r>
      <w:r>
        <w:rPr>
          <w:rFonts w:hint="eastAsia"/>
        </w:rPr>
        <w:t>月，頁</w:t>
      </w:r>
      <w:r>
        <w:rPr>
          <w:rFonts w:hint="eastAsia"/>
        </w:rPr>
        <w:t>553</w:t>
      </w:r>
      <w:r>
        <w:rPr>
          <w:rFonts w:hint="eastAsia"/>
        </w:rPr>
        <w:t>。</w:t>
      </w:r>
    </w:p>
  </w:footnote>
  <w:footnote w:id="5">
    <w:p w14:paraId="346260CB" w14:textId="77777777" w:rsidR="00BA5739" w:rsidRPr="00C33A30" w:rsidRDefault="00BA5739">
      <w:pPr>
        <w:pStyle w:val="a4"/>
      </w:pPr>
      <w:r>
        <w:rPr>
          <w:rStyle w:val="a6"/>
        </w:rPr>
        <w:footnoteRef/>
      </w:r>
      <w:r>
        <w:t xml:space="preserve"> </w:t>
      </w:r>
      <w:r>
        <w:rPr>
          <w:rFonts w:hint="eastAsia"/>
        </w:rPr>
        <w:t>黃奕超，</w:t>
      </w:r>
      <w:proofErr w:type="gramStart"/>
      <w:r>
        <w:rPr>
          <w:rFonts w:hint="eastAsia"/>
        </w:rPr>
        <w:t>推計課稅</w:t>
      </w:r>
      <w:proofErr w:type="gramEnd"/>
      <w:r>
        <w:rPr>
          <w:rFonts w:hint="eastAsia"/>
        </w:rPr>
        <w:t>之適用範圍</w:t>
      </w:r>
      <w:proofErr w:type="gramStart"/>
      <w:r>
        <w:t>—</w:t>
      </w:r>
      <w:proofErr w:type="gramEnd"/>
      <w:r>
        <w:rPr>
          <w:rFonts w:hint="eastAsia"/>
        </w:rPr>
        <w:t>兼論最高行政法院</w:t>
      </w:r>
      <w:r>
        <w:rPr>
          <w:rFonts w:hint="eastAsia"/>
        </w:rPr>
        <w:t>98</w:t>
      </w:r>
      <w:r>
        <w:rPr>
          <w:rFonts w:hint="eastAsia"/>
        </w:rPr>
        <w:t>年</w:t>
      </w:r>
      <w:r>
        <w:rPr>
          <w:rFonts w:hint="eastAsia"/>
        </w:rPr>
        <w:t>8</w:t>
      </w:r>
      <w:r>
        <w:rPr>
          <w:rFonts w:hint="eastAsia"/>
        </w:rPr>
        <w:t>月第</w:t>
      </w:r>
      <w:r>
        <w:rPr>
          <w:rFonts w:hint="eastAsia"/>
        </w:rPr>
        <w:t>2</w:t>
      </w:r>
      <w:r>
        <w:rPr>
          <w:rFonts w:hint="eastAsia"/>
        </w:rPr>
        <w:t>次庭長法官聯席會議決議之適用現況，台灣法學雜誌，第</w:t>
      </w:r>
      <w:r>
        <w:rPr>
          <w:rFonts w:hint="eastAsia"/>
        </w:rPr>
        <w:t>228</w:t>
      </w:r>
      <w:r>
        <w:rPr>
          <w:rFonts w:hint="eastAsia"/>
        </w:rPr>
        <w:t>期，</w:t>
      </w:r>
      <w:r>
        <w:rPr>
          <w:rFonts w:hint="eastAsia"/>
        </w:rPr>
        <w:t>2013</w:t>
      </w:r>
      <w:r>
        <w:rPr>
          <w:rFonts w:hint="eastAsia"/>
        </w:rPr>
        <w:t>年</w:t>
      </w:r>
      <w:r>
        <w:rPr>
          <w:rFonts w:hint="eastAsia"/>
        </w:rPr>
        <w:t>7</w:t>
      </w:r>
      <w:r>
        <w:rPr>
          <w:rFonts w:hint="eastAsia"/>
        </w:rPr>
        <w:t>月，頁</w:t>
      </w:r>
      <w:r>
        <w:rPr>
          <w:rFonts w:hint="eastAsia"/>
        </w:rPr>
        <w:t>17-28</w:t>
      </w:r>
      <w:r>
        <w:rPr>
          <w:rFonts w:hint="eastAsia"/>
        </w:rPr>
        <w:t>頁。</w:t>
      </w:r>
    </w:p>
  </w:footnote>
  <w:footnote w:id="6">
    <w:p w14:paraId="3D28243D" w14:textId="77777777" w:rsidR="00BA5739" w:rsidRPr="00236CEA" w:rsidRDefault="00BA5739">
      <w:pPr>
        <w:pStyle w:val="a4"/>
      </w:pPr>
      <w:r>
        <w:rPr>
          <w:rStyle w:val="a6"/>
        </w:rPr>
        <w:footnoteRef/>
      </w:r>
      <w:r>
        <w:t xml:space="preserve"> </w:t>
      </w:r>
      <w:r>
        <w:rPr>
          <w:rFonts w:hint="eastAsia"/>
        </w:rPr>
        <w:t>葛克昌，稅法基本問題</w:t>
      </w:r>
      <w:r>
        <w:softHyphen/>
      </w:r>
      <w:proofErr w:type="gramStart"/>
      <w:r>
        <w:t>—</w:t>
      </w:r>
      <w:proofErr w:type="gramEnd"/>
      <w:r>
        <w:rPr>
          <w:rFonts w:hint="eastAsia"/>
        </w:rPr>
        <w:t>財政憲法篇，</w:t>
      </w:r>
      <w:r>
        <w:rPr>
          <w:rFonts w:hint="eastAsia"/>
        </w:rPr>
        <w:t>2</w:t>
      </w:r>
      <w:r>
        <w:rPr>
          <w:rFonts w:hint="eastAsia"/>
        </w:rPr>
        <w:t>版，元照，</w:t>
      </w:r>
      <w:r>
        <w:rPr>
          <w:rFonts w:hint="eastAsia"/>
        </w:rPr>
        <w:t>2005</w:t>
      </w:r>
      <w:r>
        <w:rPr>
          <w:rFonts w:hint="eastAsia"/>
        </w:rPr>
        <w:t>年</w:t>
      </w:r>
      <w:r>
        <w:rPr>
          <w:rFonts w:hint="eastAsia"/>
        </w:rPr>
        <w:t>9</w:t>
      </w:r>
      <w:r>
        <w:rPr>
          <w:rFonts w:hint="eastAsia"/>
        </w:rPr>
        <w:t>月，頁</w:t>
      </w:r>
      <w:r>
        <w:rPr>
          <w:rFonts w:hint="eastAsia"/>
        </w:rPr>
        <w:t>135</w:t>
      </w:r>
      <w:r>
        <w:rPr>
          <w:rFonts w:hint="eastAsia"/>
        </w:rPr>
        <w:t>。</w:t>
      </w:r>
    </w:p>
  </w:footnote>
  <w:footnote w:id="7">
    <w:p w14:paraId="4802FF7E" w14:textId="77777777" w:rsidR="00BA5739" w:rsidRPr="00A95141" w:rsidRDefault="00BA5739">
      <w:pPr>
        <w:pStyle w:val="a4"/>
      </w:pPr>
      <w:r>
        <w:rPr>
          <w:rStyle w:val="a6"/>
        </w:rPr>
        <w:footnoteRef/>
      </w:r>
      <w:r>
        <w:t xml:space="preserve"> </w:t>
      </w:r>
      <w:r w:rsidR="003B7A0D">
        <w:rPr>
          <w:rFonts w:hint="eastAsia"/>
        </w:rPr>
        <w:t>陳清秀，稅法總論，增修第</w:t>
      </w:r>
      <w:r w:rsidR="003B7A0D">
        <w:rPr>
          <w:rFonts w:hint="eastAsia"/>
        </w:rPr>
        <w:t>12</w:t>
      </w:r>
      <w:r w:rsidRPr="00A95141">
        <w:rPr>
          <w:rFonts w:hint="eastAsia"/>
        </w:rPr>
        <w:t>版，元照，</w:t>
      </w:r>
      <w:r w:rsidRPr="00A95141">
        <w:rPr>
          <w:rFonts w:hint="eastAsia"/>
        </w:rPr>
        <w:t>2022</w:t>
      </w:r>
      <w:r w:rsidRPr="00A95141">
        <w:rPr>
          <w:rFonts w:hint="eastAsia"/>
        </w:rPr>
        <w:t>年</w:t>
      </w:r>
      <w:r w:rsidRPr="00A95141">
        <w:rPr>
          <w:rFonts w:hint="eastAsia"/>
        </w:rPr>
        <w:t>6</w:t>
      </w:r>
      <w:r w:rsidRPr="00A95141">
        <w:rPr>
          <w:rFonts w:hint="eastAsia"/>
        </w:rPr>
        <w:t>月，頁</w:t>
      </w:r>
      <w:r>
        <w:rPr>
          <w:rFonts w:hint="eastAsia"/>
        </w:rPr>
        <w:t>557-560</w:t>
      </w:r>
      <w:r w:rsidRPr="00A95141">
        <w:rPr>
          <w:rFonts w:hint="eastAsia"/>
        </w:rPr>
        <w:t>。</w:t>
      </w:r>
    </w:p>
  </w:footnote>
  <w:footnote w:id="8">
    <w:p w14:paraId="36105B9E" w14:textId="77777777" w:rsidR="00BA5739" w:rsidRPr="00C7086C" w:rsidRDefault="00BA5739">
      <w:pPr>
        <w:pStyle w:val="a4"/>
      </w:pPr>
      <w:r>
        <w:rPr>
          <w:rStyle w:val="a6"/>
        </w:rPr>
        <w:footnoteRef/>
      </w:r>
      <w:r>
        <w:t xml:space="preserve"> </w:t>
      </w:r>
      <w:r>
        <w:rPr>
          <w:rFonts w:hint="eastAsia"/>
        </w:rPr>
        <w:t>葛克昌，所得稅與憲法，</w:t>
      </w:r>
      <w:r>
        <w:rPr>
          <w:rFonts w:hint="eastAsia"/>
        </w:rPr>
        <w:t>3</w:t>
      </w:r>
      <w:r>
        <w:rPr>
          <w:rFonts w:hint="eastAsia"/>
        </w:rPr>
        <w:t>版，</w:t>
      </w:r>
      <w:proofErr w:type="gramStart"/>
      <w:r>
        <w:rPr>
          <w:rFonts w:hint="eastAsia"/>
        </w:rPr>
        <w:t>翰</w:t>
      </w:r>
      <w:proofErr w:type="gramEnd"/>
      <w:r>
        <w:rPr>
          <w:rFonts w:hint="eastAsia"/>
        </w:rPr>
        <w:t>蘆圖書，</w:t>
      </w:r>
      <w:r>
        <w:rPr>
          <w:rFonts w:hint="eastAsia"/>
        </w:rPr>
        <w:t>2002</w:t>
      </w:r>
      <w:r>
        <w:rPr>
          <w:rFonts w:hint="eastAsia"/>
        </w:rPr>
        <w:t>年</w:t>
      </w:r>
      <w:r>
        <w:rPr>
          <w:rFonts w:hint="eastAsia"/>
        </w:rPr>
        <w:t>2</w:t>
      </w:r>
      <w:r>
        <w:rPr>
          <w:rFonts w:hint="eastAsia"/>
        </w:rPr>
        <w:t>月，頁</w:t>
      </w:r>
      <w:r>
        <w:rPr>
          <w:rFonts w:hint="eastAsia"/>
        </w:rPr>
        <w:t>184</w:t>
      </w:r>
      <w:r>
        <w:rPr>
          <w:rFonts w:hint="eastAsia"/>
        </w:rPr>
        <w:t>。</w:t>
      </w:r>
    </w:p>
  </w:footnote>
  <w:footnote w:id="9">
    <w:p w14:paraId="2C9783E2" w14:textId="77777777" w:rsidR="00BA5739" w:rsidRPr="00BA5739" w:rsidRDefault="00BA5739">
      <w:pPr>
        <w:pStyle w:val="a4"/>
      </w:pPr>
      <w:r>
        <w:rPr>
          <w:rStyle w:val="a6"/>
        </w:rPr>
        <w:footnoteRef/>
      </w:r>
      <w:r>
        <w:t xml:space="preserve"> </w:t>
      </w:r>
      <w:r>
        <w:rPr>
          <w:rFonts w:hint="eastAsia"/>
        </w:rPr>
        <w:t>黃慧英，我國</w:t>
      </w:r>
      <w:proofErr w:type="gramStart"/>
      <w:r>
        <w:rPr>
          <w:rFonts w:hint="eastAsia"/>
        </w:rPr>
        <w:t>所得稅法推計課稅</w:t>
      </w:r>
      <w:proofErr w:type="gramEnd"/>
      <w:r>
        <w:rPr>
          <w:rFonts w:hint="eastAsia"/>
        </w:rPr>
        <w:t>實物之研究，中原大學會計研究</w:t>
      </w:r>
      <w:proofErr w:type="gramStart"/>
      <w:r>
        <w:rPr>
          <w:rFonts w:hint="eastAsia"/>
        </w:rPr>
        <w:t>究</w:t>
      </w:r>
      <w:proofErr w:type="gramEnd"/>
      <w:r>
        <w:rPr>
          <w:rFonts w:hint="eastAsia"/>
        </w:rPr>
        <w:t>所碩士論文，</w:t>
      </w:r>
      <w:r>
        <w:rPr>
          <w:rFonts w:hint="eastAsia"/>
        </w:rPr>
        <w:t>2001</w:t>
      </w:r>
      <w:r>
        <w:rPr>
          <w:rFonts w:hint="eastAsia"/>
        </w:rPr>
        <w:t>年，頁</w:t>
      </w:r>
      <w:r>
        <w:rPr>
          <w:rFonts w:hint="eastAsia"/>
        </w:rPr>
        <w:t>27-28</w:t>
      </w:r>
      <w:r>
        <w:rPr>
          <w:rFonts w:hint="eastAsia"/>
        </w:rPr>
        <w:t>。</w:t>
      </w:r>
    </w:p>
  </w:footnote>
  <w:footnote w:id="10">
    <w:p w14:paraId="4BAB3384" w14:textId="77777777" w:rsidR="00BA5739" w:rsidRPr="00BA5739" w:rsidRDefault="00BA5739">
      <w:pPr>
        <w:pStyle w:val="a4"/>
      </w:pPr>
      <w:r>
        <w:rPr>
          <w:rStyle w:val="a6"/>
        </w:rPr>
        <w:footnoteRef/>
      </w:r>
      <w:r>
        <w:t xml:space="preserve"> </w:t>
      </w:r>
      <w:r>
        <w:rPr>
          <w:rFonts w:hint="eastAsia"/>
        </w:rPr>
        <w:t>陳清秀，稅法總論，增修第</w:t>
      </w:r>
      <w:r>
        <w:rPr>
          <w:rFonts w:hint="eastAsia"/>
        </w:rPr>
        <w:t>12</w:t>
      </w:r>
      <w:r w:rsidRPr="00BA5739">
        <w:rPr>
          <w:rFonts w:hint="eastAsia"/>
        </w:rPr>
        <w:t>版，元照，</w:t>
      </w:r>
      <w:r w:rsidRPr="00BA5739">
        <w:rPr>
          <w:rFonts w:hint="eastAsia"/>
        </w:rPr>
        <w:t>2022</w:t>
      </w:r>
      <w:r w:rsidRPr="00BA5739">
        <w:rPr>
          <w:rFonts w:hint="eastAsia"/>
        </w:rPr>
        <w:t>年</w:t>
      </w:r>
      <w:r w:rsidRPr="00BA5739">
        <w:rPr>
          <w:rFonts w:hint="eastAsia"/>
        </w:rPr>
        <w:t>6</w:t>
      </w:r>
      <w:r w:rsidRPr="00BA5739">
        <w:rPr>
          <w:rFonts w:hint="eastAsia"/>
        </w:rPr>
        <w:t>月，頁</w:t>
      </w:r>
      <w:r>
        <w:rPr>
          <w:rFonts w:hint="eastAsia"/>
        </w:rPr>
        <w:t>2</w:t>
      </w:r>
      <w:r>
        <w:t>5</w:t>
      </w:r>
      <w:r>
        <w:rPr>
          <w:rFonts w:hint="eastAsia"/>
        </w:rPr>
        <w:t>；葛克昌，納稅人之程序基本權，收錄於行政程序與納稅人基本權，</w:t>
      </w:r>
      <w:r>
        <w:rPr>
          <w:rFonts w:hint="eastAsia"/>
        </w:rPr>
        <w:t>3</w:t>
      </w:r>
      <w:r>
        <w:rPr>
          <w:rFonts w:hint="eastAsia"/>
        </w:rPr>
        <w:t>版，</w:t>
      </w:r>
      <w:proofErr w:type="gramStart"/>
      <w:r>
        <w:rPr>
          <w:rFonts w:hint="eastAsia"/>
        </w:rPr>
        <w:t>翰</w:t>
      </w:r>
      <w:proofErr w:type="gramEnd"/>
      <w:r>
        <w:rPr>
          <w:rFonts w:hint="eastAsia"/>
        </w:rPr>
        <w:t>蘆出版，</w:t>
      </w:r>
      <w:r>
        <w:rPr>
          <w:rFonts w:hint="eastAsia"/>
        </w:rPr>
        <w:t>2012</w:t>
      </w:r>
      <w:r>
        <w:rPr>
          <w:rFonts w:hint="eastAsia"/>
        </w:rPr>
        <w:t>年</w:t>
      </w:r>
      <w:r>
        <w:rPr>
          <w:rFonts w:hint="eastAsia"/>
        </w:rPr>
        <w:t>4</w:t>
      </w:r>
      <w:r>
        <w:rPr>
          <w:rFonts w:hint="eastAsia"/>
        </w:rPr>
        <w:t>月，頁</w:t>
      </w:r>
      <w:r>
        <w:rPr>
          <w:rFonts w:hint="eastAsia"/>
        </w:rPr>
        <w:t>107-108</w:t>
      </w:r>
      <w:r>
        <w:rPr>
          <w:rFonts w:hint="eastAsia"/>
        </w:rPr>
        <w:t>。</w:t>
      </w:r>
    </w:p>
  </w:footnote>
  <w:footnote w:id="11">
    <w:p w14:paraId="01E4348F" w14:textId="77777777" w:rsidR="00BA5739" w:rsidRPr="00BA5739" w:rsidRDefault="00BA5739">
      <w:pPr>
        <w:pStyle w:val="a4"/>
      </w:pPr>
      <w:r>
        <w:rPr>
          <w:rStyle w:val="a6"/>
        </w:rPr>
        <w:footnoteRef/>
      </w:r>
      <w:r>
        <w:t xml:space="preserve"> </w:t>
      </w:r>
      <w:r>
        <w:rPr>
          <w:rFonts w:hint="eastAsia"/>
        </w:rPr>
        <w:t>陳清秀，稅法總論，增修第</w:t>
      </w:r>
      <w:r>
        <w:rPr>
          <w:rFonts w:hint="eastAsia"/>
        </w:rPr>
        <w:t>12</w:t>
      </w:r>
      <w:r w:rsidRPr="00BA5739">
        <w:rPr>
          <w:rFonts w:hint="eastAsia"/>
        </w:rPr>
        <w:t>版，元照，</w:t>
      </w:r>
      <w:r w:rsidRPr="00BA5739">
        <w:rPr>
          <w:rFonts w:hint="eastAsia"/>
        </w:rPr>
        <w:t>2022</w:t>
      </w:r>
      <w:r w:rsidRPr="00BA5739">
        <w:rPr>
          <w:rFonts w:hint="eastAsia"/>
        </w:rPr>
        <w:t>年</w:t>
      </w:r>
      <w:r w:rsidRPr="00BA5739">
        <w:rPr>
          <w:rFonts w:hint="eastAsia"/>
        </w:rPr>
        <w:t>6</w:t>
      </w:r>
      <w:r w:rsidRPr="00BA5739">
        <w:rPr>
          <w:rFonts w:hint="eastAsia"/>
        </w:rPr>
        <w:t>月，頁</w:t>
      </w:r>
      <w:r w:rsidRPr="00BA5739">
        <w:rPr>
          <w:rFonts w:hint="eastAsia"/>
        </w:rPr>
        <w:t>25</w:t>
      </w:r>
      <w:r w:rsidR="0016433D">
        <w:rPr>
          <w:rFonts w:hint="eastAsia"/>
        </w:rPr>
        <w:t>-26</w:t>
      </w:r>
      <w:r w:rsidRPr="00BA5739">
        <w:rPr>
          <w:rFonts w:hint="eastAsia"/>
        </w:rPr>
        <w:t>；</w:t>
      </w:r>
      <w:r w:rsidR="00383EBF">
        <w:rPr>
          <w:rFonts w:hint="eastAsia"/>
        </w:rPr>
        <w:t>柯格鐘，稅捐</w:t>
      </w:r>
      <w:proofErr w:type="gramStart"/>
      <w:r w:rsidR="00383EBF">
        <w:rPr>
          <w:rFonts w:hint="eastAsia"/>
        </w:rPr>
        <w:t>稽</w:t>
      </w:r>
      <w:proofErr w:type="gramEnd"/>
      <w:r w:rsidR="00383EBF">
        <w:rPr>
          <w:rFonts w:hint="eastAsia"/>
        </w:rPr>
        <w:t>徵協力義務</w:t>
      </w:r>
      <w:proofErr w:type="gramStart"/>
      <w:r w:rsidR="00383EBF">
        <w:rPr>
          <w:rFonts w:hint="eastAsia"/>
        </w:rPr>
        <w:t>與推計課稅</w:t>
      </w:r>
      <w:proofErr w:type="gramEnd"/>
      <w:r w:rsidR="00383EBF">
        <w:rPr>
          <w:rFonts w:hint="eastAsia"/>
        </w:rPr>
        <w:t>，國立台灣大學法律系研究所碩士論文，</w:t>
      </w:r>
      <w:r w:rsidR="00383EBF">
        <w:rPr>
          <w:rFonts w:hint="eastAsia"/>
        </w:rPr>
        <w:t>1998</w:t>
      </w:r>
      <w:r w:rsidR="00383EBF">
        <w:rPr>
          <w:rFonts w:hint="eastAsia"/>
        </w:rPr>
        <w:t>年，頁</w:t>
      </w:r>
      <w:r w:rsidR="00383EBF">
        <w:rPr>
          <w:rFonts w:hint="eastAsia"/>
        </w:rPr>
        <w:t>138-142</w:t>
      </w:r>
      <w:r w:rsidR="00383EBF">
        <w:rPr>
          <w:rFonts w:hint="eastAsia"/>
        </w:rPr>
        <w:t>。</w:t>
      </w:r>
    </w:p>
  </w:footnote>
  <w:footnote w:id="12">
    <w:p w14:paraId="2AC1111E" w14:textId="77777777" w:rsidR="00BA5739" w:rsidRPr="00A069D6" w:rsidRDefault="00BA5739">
      <w:pPr>
        <w:pStyle w:val="a4"/>
      </w:pPr>
      <w:r>
        <w:rPr>
          <w:rStyle w:val="a6"/>
        </w:rPr>
        <w:footnoteRef/>
      </w:r>
      <w:r>
        <w:t xml:space="preserve"> </w:t>
      </w:r>
      <w:r>
        <w:rPr>
          <w:rFonts w:hint="eastAsia"/>
        </w:rPr>
        <w:t>陳清秀，稅法總論，增修第</w:t>
      </w:r>
      <w:r>
        <w:rPr>
          <w:rFonts w:hint="eastAsia"/>
        </w:rPr>
        <w:t>12</w:t>
      </w:r>
      <w:r w:rsidRPr="00A069D6">
        <w:rPr>
          <w:rFonts w:hint="eastAsia"/>
        </w:rPr>
        <w:t>版，元照，</w:t>
      </w:r>
      <w:r w:rsidRPr="00A069D6">
        <w:rPr>
          <w:rFonts w:hint="eastAsia"/>
        </w:rPr>
        <w:t>2022</w:t>
      </w:r>
      <w:r w:rsidRPr="00A069D6">
        <w:rPr>
          <w:rFonts w:hint="eastAsia"/>
        </w:rPr>
        <w:t>年</w:t>
      </w:r>
      <w:r w:rsidRPr="00A069D6">
        <w:rPr>
          <w:rFonts w:hint="eastAsia"/>
        </w:rPr>
        <w:t>6</w:t>
      </w:r>
      <w:r w:rsidRPr="00A069D6">
        <w:rPr>
          <w:rFonts w:hint="eastAsia"/>
        </w:rPr>
        <w:t>月，頁</w:t>
      </w:r>
      <w:r>
        <w:rPr>
          <w:rFonts w:hint="eastAsia"/>
        </w:rPr>
        <w:t>554</w:t>
      </w:r>
      <w:r w:rsidRPr="00A069D6">
        <w:rPr>
          <w:rFonts w:hint="eastAsia"/>
        </w:rPr>
        <w:t>。</w:t>
      </w:r>
    </w:p>
  </w:footnote>
  <w:footnote w:id="13">
    <w:p w14:paraId="4BBA6419" w14:textId="77777777" w:rsidR="00BA5739" w:rsidRPr="004B1D3C" w:rsidRDefault="00BA5739">
      <w:pPr>
        <w:pStyle w:val="a4"/>
      </w:pPr>
      <w:r>
        <w:rPr>
          <w:rStyle w:val="a6"/>
        </w:rPr>
        <w:footnoteRef/>
      </w:r>
      <w:r>
        <w:t xml:space="preserve"> </w:t>
      </w:r>
      <w:r w:rsidR="00383EBF">
        <w:rPr>
          <w:rFonts w:hint="eastAsia"/>
        </w:rPr>
        <w:t>陳清秀，稅法總論，增修第</w:t>
      </w:r>
      <w:r w:rsidR="00383EBF">
        <w:rPr>
          <w:rFonts w:hint="eastAsia"/>
        </w:rPr>
        <w:t>12</w:t>
      </w:r>
      <w:r w:rsidRPr="004D2355">
        <w:rPr>
          <w:rFonts w:hint="eastAsia"/>
        </w:rPr>
        <w:t>版，元照，</w:t>
      </w:r>
      <w:r w:rsidRPr="004D2355">
        <w:rPr>
          <w:rFonts w:hint="eastAsia"/>
        </w:rPr>
        <w:t>2022</w:t>
      </w:r>
      <w:r w:rsidRPr="004D2355">
        <w:rPr>
          <w:rFonts w:hint="eastAsia"/>
        </w:rPr>
        <w:t>年</w:t>
      </w:r>
      <w:r w:rsidRPr="004D2355">
        <w:rPr>
          <w:rFonts w:hint="eastAsia"/>
        </w:rPr>
        <w:t>6</w:t>
      </w:r>
      <w:r w:rsidRPr="004D2355">
        <w:rPr>
          <w:rFonts w:hint="eastAsia"/>
        </w:rPr>
        <w:t>月，頁</w:t>
      </w:r>
      <w:r w:rsidRPr="004D2355">
        <w:rPr>
          <w:rFonts w:hint="eastAsia"/>
        </w:rPr>
        <w:t>554</w:t>
      </w:r>
      <w:r w:rsidRPr="004D2355">
        <w:rPr>
          <w:rFonts w:hint="eastAsia"/>
        </w:rPr>
        <w:t>。</w:t>
      </w:r>
    </w:p>
  </w:footnote>
  <w:footnote w:id="14">
    <w:p w14:paraId="489EE667" w14:textId="77777777" w:rsidR="00BA5739" w:rsidRPr="004B1D3C" w:rsidRDefault="00BA5739">
      <w:pPr>
        <w:pStyle w:val="a4"/>
      </w:pPr>
      <w:r>
        <w:rPr>
          <w:rStyle w:val="a6"/>
        </w:rPr>
        <w:footnoteRef/>
      </w:r>
      <w:r>
        <w:t xml:space="preserve"> </w:t>
      </w:r>
      <w:r>
        <w:rPr>
          <w:rFonts w:hint="eastAsia"/>
        </w:rPr>
        <w:t>柯格鐘，稅捐</w:t>
      </w:r>
      <w:proofErr w:type="gramStart"/>
      <w:r>
        <w:rPr>
          <w:rFonts w:hint="eastAsia"/>
        </w:rPr>
        <w:t>稽</w:t>
      </w:r>
      <w:proofErr w:type="gramEnd"/>
      <w:r>
        <w:rPr>
          <w:rFonts w:hint="eastAsia"/>
        </w:rPr>
        <w:t>徵協力義務、</w:t>
      </w:r>
      <w:proofErr w:type="gramStart"/>
      <w:r>
        <w:rPr>
          <w:rFonts w:hint="eastAsia"/>
        </w:rPr>
        <w:t>推計課稅</w:t>
      </w:r>
      <w:proofErr w:type="gramEnd"/>
      <w:r>
        <w:rPr>
          <w:rFonts w:hint="eastAsia"/>
        </w:rPr>
        <w:t>與協力義務違反的制裁</w:t>
      </w:r>
      <w:proofErr w:type="gramStart"/>
      <w:r>
        <w:t>—</w:t>
      </w:r>
      <w:proofErr w:type="gramEnd"/>
      <w:r>
        <w:rPr>
          <w:rFonts w:hint="eastAsia"/>
        </w:rPr>
        <w:t>以納稅者權利保護法第</w:t>
      </w:r>
      <w:r>
        <w:rPr>
          <w:rFonts w:hint="eastAsia"/>
        </w:rPr>
        <w:t>14</w:t>
      </w:r>
      <w:r>
        <w:rPr>
          <w:rFonts w:hint="eastAsia"/>
        </w:rPr>
        <w:t>條規定討論與條文修正為中心，台北大學</w:t>
      </w:r>
      <w:proofErr w:type="gramStart"/>
      <w:r>
        <w:rPr>
          <w:rFonts w:hint="eastAsia"/>
        </w:rPr>
        <w:t>法學論叢</w:t>
      </w:r>
      <w:proofErr w:type="gramEnd"/>
      <w:r>
        <w:rPr>
          <w:rFonts w:hint="eastAsia"/>
        </w:rPr>
        <w:t>，第</w:t>
      </w:r>
      <w:r>
        <w:rPr>
          <w:rFonts w:hint="eastAsia"/>
        </w:rPr>
        <w:t>110</w:t>
      </w:r>
      <w:r>
        <w:rPr>
          <w:rFonts w:hint="eastAsia"/>
        </w:rPr>
        <w:t>期，</w:t>
      </w:r>
      <w:r>
        <w:rPr>
          <w:rFonts w:hint="eastAsia"/>
        </w:rPr>
        <w:t>2019</w:t>
      </w:r>
      <w:r>
        <w:rPr>
          <w:rFonts w:hint="eastAsia"/>
        </w:rPr>
        <w:t>年</w:t>
      </w:r>
      <w:r>
        <w:rPr>
          <w:rFonts w:hint="eastAsia"/>
        </w:rPr>
        <w:t>6</w:t>
      </w:r>
      <w:r>
        <w:rPr>
          <w:rFonts w:hint="eastAsia"/>
        </w:rPr>
        <w:t>月，頁</w:t>
      </w:r>
      <w:r>
        <w:rPr>
          <w:rFonts w:hint="eastAsia"/>
        </w:rPr>
        <w:t>57-58</w:t>
      </w:r>
      <w:r>
        <w:rPr>
          <w:rFonts w:hint="eastAsia"/>
        </w:rPr>
        <w:t>。</w:t>
      </w:r>
    </w:p>
  </w:footnote>
  <w:footnote w:id="15">
    <w:p w14:paraId="12F9D6A9" w14:textId="77777777" w:rsidR="00BA5739" w:rsidRPr="00610BFC" w:rsidRDefault="00BA5739">
      <w:pPr>
        <w:pStyle w:val="a4"/>
      </w:pPr>
      <w:r>
        <w:rPr>
          <w:rStyle w:val="a6"/>
        </w:rPr>
        <w:footnoteRef/>
      </w:r>
      <w:r>
        <w:t xml:space="preserve"> </w:t>
      </w:r>
      <w:r w:rsidR="00383EBF">
        <w:rPr>
          <w:rFonts w:hint="eastAsia"/>
        </w:rPr>
        <w:t>陳清秀，稅法總論，增修第</w:t>
      </w:r>
      <w:r w:rsidR="00383EBF">
        <w:rPr>
          <w:rFonts w:hint="eastAsia"/>
        </w:rPr>
        <w:t>12</w:t>
      </w:r>
      <w:r w:rsidRPr="00610BFC">
        <w:rPr>
          <w:rFonts w:hint="eastAsia"/>
        </w:rPr>
        <w:t>版，元照，</w:t>
      </w:r>
      <w:r w:rsidRPr="00610BFC">
        <w:rPr>
          <w:rFonts w:hint="eastAsia"/>
        </w:rPr>
        <w:t>2022</w:t>
      </w:r>
      <w:r w:rsidRPr="00610BFC">
        <w:rPr>
          <w:rFonts w:hint="eastAsia"/>
        </w:rPr>
        <w:t>年</w:t>
      </w:r>
      <w:r w:rsidRPr="00610BFC">
        <w:rPr>
          <w:rFonts w:hint="eastAsia"/>
        </w:rPr>
        <w:t>6</w:t>
      </w:r>
      <w:r w:rsidRPr="00610BFC">
        <w:rPr>
          <w:rFonts w:hint="eastAsia"/>
        </w:rPr>
        <w:t>月，頁</w:t>
      </w:r>
      <w:r w:rsidRPr="00610BFC">
        <w:rPr>
          <w:rFonts w:hint="eastAsia"/>
        </w:rPr>
        <w:t>554</w:t>
      </w:r>
      <w:r w:rsidRPr="00610BFC">
        <w:rPr>
          <w:rFonts w:hint="eastAsia"/>
        </w:rPr>
        <w:t>。</w:t>
      </w:r>
    </w:p>
  </w:footnote>
  <w:footnote w:id="16">
    <w:p w14:paraId="15ACD1B0" w14:textId="77777777" w:rsidR="009775E5" w:rsidRPr="009775E5" w:rsidRDefault="009775E5">
      <w:pPr>
        <w:pStyle w:val="a4"/>
      </w:pPr>
      <w:r>
        <w:rPr>
          <w:rStyle w:val="a6"/>
        </w:rPr>
        <w:footnoteRef/>
      </w:r>
      <w:r>
        <w:t xml:space="preserve"> </w:t>
      </w:r>
      <w:r w:rsidRPr="009775E5">
        <w:rPr>
          <w:rFonts w:hint="eastAsia"/>
        </w:rPr>
        <w:t>陳清秀，稅法總論，增修第</w:t>
      </w:r>
      <w:r w:rsidRPr="009775E5">
        <w:rPr>
          <w:rFonts w:hint="eastAsia"/>
        </w:rPr>
        <w:t>12</w:t>
      </w:r>
      <w:r w:rsidRPr="009775E5">
        <w:rPr>
          <w:rFonts w:hint="eastAsia"/>
        </w:rPr>
        <w:t>版，元照，</w:t>
      </w:r>
      <w:r w:rsidRPr="009775E5">
        <w:rPr>
          <w:rFonts w:hint="eastAsia"/>
        </w:rPr>
        <w:t>2022</w:t>
      </w:r>
      <w:r w:rsidRPr="009775E5">
        <w:rPr>
          <w:rFonts w:hint="eastAsia"/>
        </w:rPr>
        <w:t>年</w:t>
      </w:r>
      <w:r w:rsidRPr="009775E5">
        <w:rPr>
          <w:rFonts w:hint="eastAsia"/>
        </w:rPr>
        <w:t>6</w:t>
      </w:r>
      <w:r w:rsidRPr="009775E5">
        <w:rPr>
          <w:rFonts w:hint="eastAsia"/>
        </w:rPr>
        <w:t>月，頁</w:t>
      </w:r>
      <w:r w:rsidR="00203A25">
        <w:rPr>
          <w:rFonts w:hint="eastAsia"/>
        </w:rPr>
        <w:t>560-561</w:t>
      </w:r>
      <w:r w:rsidRPr="009775E5">
        <w:rPr>
          <w:rFonts w:hint="eastAsia"/>
        </w:rPr>
        <w:t>。</w:t>
      </w:r>
    </w:p>
  </w:footnote>
  <w:footnote w:id="17">
    <w:p w14:paraId="21F4FA92" w14:textId="77777777" w:rsidR="00BA5739" w:rsidRDefault="00BA5739">
      <w:pPr>
        <w:pStyle w:val="a4"/>
      </w:pPr>
      <w:r>
        <w:rPr>
          <w:rStyle w:val="a6"/>
        </w:rPr>
        <w:footnoteRef/>
      </w:r>
      <w:r>
        <w:t xml:space="preserve"> </w:t>
      </w:r>
      <w:r>
        <w:rPr>
          <w:rFonts w:hint="eastAsia"/>
        </w:rPr>
        <w:t>葛克昌，漏稅罰之所漏稅額可否推估</w:t>
      </w:r>
      <w:r>
        <w:softHyphen/>
      </w:r>
      <w:proofErr w:type="gramStart"/>
      <w:r>
        <w:t>—</w:t>
      </w:r>
      <w:proofErr w:type="gramEnd"/>
      <w:r>
        <w:rPr>
          <w:rFonts w:hint="eastAsia"/>
        </w:rPr>
        <w:t>最高行政法院</w:t>
      </w:r>
      <w:r>
        <w:rPr>
          <w:rFonts w:hint="eastAsia"/>
        </w:rPr>
        <w:t>98</w:t>
      </w:r>
      <w:r>
        <w:rPr>
          <w:rFonts w:hint="eastAsia"/>
        </w:rPr>
        <w:t>年</w:t>
      </w:r>
      <w:r>
        <w:rPr>
          <w:rFonts w:hint="eastAsia"/>
        </w:rPr>
        <w:t>8</w:t>
      </w:r>
      <w:r>
        <w:rPr>
          <w:rFonts w:hint="eastAsia"/>
        </w:rPr>
        <w:t>月第</w:t>
      </w:r>
      <w:r>
        <w:rPr>
          <w:rFonts w:hint="eastAsia"/>
        </w:rPr>
        <w:t>2</w:t>
      </w:r>
      <w:r>
        <w:rPr>
          <w:rFonts w:hint="eastAsia"/>
        </w:rPr>
        <w:t>次庭長法官聯席會議決議評析，台灣法學雜誌，第</w:t>
      </w:r>
      <w:r>
        <w:rPr>
          <w:rFonts w:hint="eastAsia"/>
        </w:rPr>
        <w:t>145</w:t>
      </w:r>
      <w:r>
        <w:rPr>
          <w:rFonts w:hint="eastAsia"/>
        </w:rPr>
        <w:t>期，</w:t>
      </w:r>
      <w:r>
        <w:rPr>
          <w:rFonts w:hint="eastAsia"/>
        </w:rPr>
        <w:t>2010</w:t>
      </w:r>
      <w:r>
        <w:rPr>
          <w:rFonts w:hint="eastAsia"/>
        </w:rPr>
        <w:t>年</w:t>
      </w:r>
      <w:r>
        <w:rPr>
          <w:rFonts w:hint="eastAsia"/>
        </w:rPr>
        <w:t>2</w:t>
      </w:r>
      <w:r>
        <w:rPr>
          <w:rFonts w:hint="eastAsia"/>
        </w:rPr>
        <w:t>月</w:t>
      </w:r>
      <w:r>
        <w:rPr>
          <w:rFonts w:hint="eastAsia"/>
        </w:rPr>
        <w:t>1</w:t>
      </w:r>
      <w:r>
        <w:rPr>
          <w:rFonts w:hint="eastAsia"/>
        </w:rPr>
        <w:t>日，頁</w:t>
      </w:r>
      <w:r>
        <w:rPr>
          <w:rFonts w:hint="eastAsia"/>
        </w:rPr>
        <w:t>243-246</w:t>
      </w:r>
      <w:r>
        <w:rPr>
          <w:rFonts w:hint="eastAsia"/>
        </w:rPr>
        <w:t>。</w:t>
      </w:r>
    </w:p>
  </w:footnote>
  <w:footnote w:id="18">
    <w:p w14:paraId="4E3D7E44" w14:textId="77777777" w:rsidR="00BA5739" w:rsidRDefault="00BA5739">
      <w:pPr>
        <w:pStyle w:val="a4"/>
      </w:pPr>
      <w:r>
        <w:rPr>
          <w:rStyle w:val="a6"/>
        </w:rPr>
        <w:footnoteRef/>
      </w:r>
      <w:r>
        <w:t xml:space="preserve"> </w:t>
      </w:r>
      <w:r>
        <w:rPr>
          <w:rFonts w:hint="eastAsia"/>
        </w:rPr>
        <w:t>陳清秀，</w:t>
      </w:r>
      <w:proofErr w:type="gramStart"/>
      <w:r>
        <w:rPr>
          <w:rFonts w:hint="eastAsia"/>
        </w:rPr>
        <w:t>推計課稅</w:t>
      </w:r>
      <w:proofErr w:type="gramEnd"/>
      <w:r>
        <w:rPr>
          <w:rFonts w:hint="eastAsia"/>
        </w:rPr>
        <w:t>與處罰</w:t>
      </w:r>
      <w:proofErr w:type="gramStart"/>
      <w:r>
        <w:t>—</w:t>
      </w:r>
      <w:proofErr w:type="gramEnd"/>
      <w:r>
        <w:rPr>
          <w:rFonts w:hint="eastAsia"/>
        </w:rPr>
        <w:t>評析最高行政法院</w:t>
      </w:r>
      <w:r>
        <w:rPr>
          <w:rFonts w:hint="eastAsia"/>
        </w:rPr>
        <w:t>98</w:t>
      </w:r>
      <w:r>
        <w:rPr>
          <w:rFonts w:hint="eastAsia"/>
        </w:rPr>
        <w:t>年</w:t>
      </w:r>
      <w:r>
        <w:rPr>
          <w:rFonts w:hint="eastAsia"/>
        </w:rPr>
        <w:t>8</w:t>
      </w:r>
      <w:r>
        <w:rPr>
          <w:rFonts w:hint="eastAsia"/>
        </w:rPr>
        <w:t>月第</w:t>
      </w:r>
      <w:r>
        <w:rPr>
          <w:rFonts w:hint="eastAsia"/>
        </w:rPr>
        <w:t>2</w:t>
      </w:r>
      <w:r>
        <w:rPr>
          <w:rFonts w:hint="eastAsia"/>
        </w:rPr>
        <w:t>次庭長法官聯席會議決議，月</w:t>
      </w:r>
      <w:proofErr w:type="gramStart"/>
      <w:r>
        <w:rPr>
          <w:rFonts w:hint="eastAsia"/>
        </w:rPr>
        <w:t>旦</w:t>
      </w:r>
      <w:proofErr w:type="gramEnd"/>
      <w:r>
        <w:rPr>
          <w:rFonts w:hint="eastAsia"/>
        </w:rPr>
        <w:t>法學雜誌，第</w:t>
      </w:r>
      <w:r>
        <w:rPr>
          <w:rFonts w:hint="eastAsia"/>
        </w:rPr>
        <w:t>181</w:t>
      </w:r>
      <w:r>
        <w:rPr>
          <w:rFonts w:hint="eastAsia"/>
        </w:rPr>
        <w:t>卷，</w:t>
      </w:r>
      <w:r>
        <w:rPr>
          <w:rFonts w:hint="eastAsia"/>
        </w:rPr>
        <w:t>2010</w:t>
      </w:r>
      <w:r>
        <w:rPr>
          <w:rFonts w:hint="eastAsia"/>
        </w:rPr>
        <w:t>年</w:t>
      </w:r>
      <w:r>
        <w:rPr>
          <w:rFonts w:hint="eastAsia"/>
        </w:rPr>
        <w:t>6</w:t>
      </w:r>
      <w:r>
        <w:rPr>
          <w:rFonts w:hint="eastAsia"/>
        </w:rPr>
        <w:t>月，頁</w:t>
      </w:r>
      <w:r>
        <w:rPr>
          <w:rFonts w:hint="eastAsia"/>
        </w:rPr>
        <w:t>244</w:t>
      </w:r>
      <w:r>
        <w:rPr>
          <w:rFonts w:hint="eastAsia"/>
        </w:rPr>
        <w:t>。</w:t>
      </w:r>
    </w:p>
  </w:footnote>
  <w:footnote w:id="19">
    <w:p w14:paraId="2821DEA1" w14:textId="77777777" w:rsidR="00BA5739" w:rsidRDefault="00BA5739">
      <w:pPr>
        <w:pStyle w:val="a4"/>
      </w:pPr>
      <w:r>
        <w:rPr>
          <w:rStyle w:val="a6"/>
        </w:rPr>
        <w:footnoteRef/>
      </w:r>
      <w:r>
        <w:t xml:space="preserve"> </w:t>
      </w:r>
      <w:r>
        <w:rPr>
          <w:rFonts w:hint="eastAsia"/>
        </w:rPr>
        <w:t>黃士洲，稅捐協力義務</w:t>
      </w:r>
      <w:proofErr w:type="gramStart"/>
      <w:r>
        <w:rPr>
          <w:rFonts w:hint="eastAsia"/>
        </w:rPr>
        <w:t>與推計課稅</w:t>
      </w:r>
      <w:proofErr w:type="gramEnd"/>
      <w:r>
        <w:rPr>
          <w:rFonts w:hint="eastAsia"/>
        </w:rPr>
        <w:t>，納稅人協力義務與行政法院判決，</w:t>
      </w:r>
      <w:proofErr w:type="gramStart"/>
      <w:r>
        <w:rPr>
          <w:rFonts w:hint="eastAsia"/>
        </w:rPr>
        <w:t>翰</w:t>
      </w:r>
      <w:proofErr w:type="gramEnd"/>
      <w:r>
        <w:rPr>
          <w:rFonts w:hint="eastAsia"/>
        </w:rPr>
        <w:t>蘆出版，出版，</w:t>
      </w:r>
      <w:r>
        <w:rPr>
          <w:rFonts w:hint="eastAsia"/>
        </w:rPr>
        <w:t>2011</w:t>
      </w:r>
      <w:r>
        <w:rPr>
          <w:rFonts w:hint="eastAsia"/>
        </w:rPr>
        <w:t>年</w:t>
      </w:r>
      <w:r>
        <w:rPr>
          <w:rFonts w:hint="eastAsia"/>
        </w:rPr>
        <w:t>4</w:t>
      </w:r>
      <w:r>
        <w:rPr>
          <w:rFonts w:hint="eastAsia"/>
        </w:rPr>
        <w:t>月，頁</w:t>
      </w:r>
      <w:r>
        <w:rPr>
          <w:rFonts w:hint="eastAsia"/>
        </w:rPr>
        <w:t>74</w:t>
      </w:r>
      <w:r>
        <w:rPr>
          <w:rFonts w:hint="eastAsia"/>
        </w:rPr>
        <w:t>。</w:t>
      </w:r>
    </w:p>
  </w:footnote>
  <w:footnote w:id="20">
    <w:p w14:paraId="36669DDB" w14:textId="77777777" w:rsidR="00BA5739" w:rsidRDefault="00BA5739">
      <w:pPr>
        <w:pStyle w:val="a4"/>
      </w:pPr>
      <w:r>
        <w:rPr>
          <w:rStyle w:val="a6"/>
        </w:rPr>
        <w:footnoteRef/>
      </w:r>
      <w:r>
        <w:t xml:space="preserve"> </w:t>
      </w:r>
      <w:r w:rsidRPr="002125E0">
        <w:rPr>
          <w:rFonts w:hint="eastAsia"/>
        </w:rPr>
        <w:t>參最高行政法院</w:t>
      </w:r>
      <w:proofErr w:type="gramStart"/>
      <w:r>
        <w:rPr>
          <w:rFonts w:hint="eastAsia"/>
        </w:rPr>
        <w:t>10</w:t>
      </w:r>
      <w:r>
        <w:t>8</w:t>
      </w:r>
      <w:proofErr w:type="gramEnd"/>
      <w:r>
        <w:rPr>
          <w:rFonts w:hint="eastAsia"/>
        </w:rPr>
        <w:t>年度判</w:t>
      </w:r>
      <w:r w:rsidRPr="002125E0">
        <w:rPr>
          <w:rFonts w:hint="eastAsia"/>
        </w:rPr>
        <w:t>字第</w:t>
      </w:r>
      <w:r>
        <w:t>282</w:t>
      </w:r>
      <w:r w:rsidRPr="002125E0">
        <w:rPr>
          <w:rFonts w:hint="eastAsia"/>
        </w:rPr>
        <w:t>號判決。</w:t>
      </w:r>
    </w:p>
  </w:footnote>
  <w:footnote w:id="21">
    <w:p w14:paraId="19C2AC75" w14:textId="77777777" w:rsidR="0020600A" w:rsidRDefault="0020600A">
      <w:pPr>
        <w:pStyle w:val="a4"/>
      </w:pPr>
      <w:r>
        <w:rPr>
          <w:rStyle w:val="a6"/>
        </w:rPr>
        <w:footnoteRef/>
      </w:r>
      <w:r>
        <w:t xml:space="preserve"> </w:t>
      </w:r>
      <w:r w:rsidRPr="0020600A">
        <w:rPr>
          <w:rFonts w:hint="eastAsia"/>
        </w:rPr>
        <w:t>黃奕超，</w:t>
      </w:r>
      <w:proofErr w:type="gramStart"/>
      <w:r w:rsidRPr="0020600A">
        <w:rPr>
          <w:rFonts w:hint="eastAsia"/>
        </w:rPr>
        <w:t>推計課稅</w:t>
      </w:r>
      <w:proofErr w:type="gramEnd"/>
      <w:r w:rsidRPr="0020600A">
        <w:rPr>
          <w:rFonts w:hint="eastAsia"/>
        </w:rPr>
        <w:t>之適用範圍</w:t>
      </w:r>
      <w:proofErr w:type="gramStart"/>
      <w:r w:rsidRPr="0020600A">
        <w:rPr>
          <w:rFonts w:hint="eastAsia"/>
        </w:rPr>
        <w:t>—</w:t>
      </w:r>
      <w:proofErr w:type="gramEnd"/>
      <w:r w:rsidRPr="0020600A">
        <w:rPr>
          <w:rFonts w:hint="eastAsia"/>
        </w:rPr>
        <w:t>兼論最高行政法院</w:t>
      </w:r>
      <w:r w:rsidRPr="0020600A">
        <w:rPr>
          <w:rFonts w:hint="eastAsia"/>
        </w:rPr>
        <w:t>98</w:t>
      </w:r>
      <w:r w:rsidRPr="0020600A">
        <w:rPr>
          <w:rFonts w:hint="eastAsia"/>
        </w:rPr>
        <w:t>年</w:t>
      </w:r>
      <w:r w:rsidRPr="0020600A">
        <w:rPr>
          <w:rFonts w:hint="eastAsia"/>
        </w:rPr>
        <w:t>8</w:t>
      </w:r>
      <w:r w:rsidRPr="0020600A">
        <w:rPr>
          <w:rFonts w:hint="eastAsia"/>
        </w:rPr>
        <w:t>月第</w:t>
      </w:r>
      <w:r w:rsidRPr="0020600A">
        <w:rPr>
          <w:rFonts w:hint="eastAsia"/>
        </w:rPr>
        <w:t>2</w:t>
      </w:r>
      <w:r w:rsidRPr="0020600A">
        <w:rPr>
          <w:rFonts w:hint="eastAsia"/>
        </w:rPr>
        <w:t>次庭長法官聯席會議決議之適用現況，台灣法學雜誌，第</w:t>
      </w:r>
      <w:r w:rsidRPr="0020600A">
        <w:rPr>
          <w:rFonts w:hint="eastAsia"/>
        </w:rPr>
        <w:t>228</w:t>
      </w:r>
      <w:r w:rsidRPr="0020600A">
        <w:rPr>
          <w:rFonts w:hint="eastAsia"/>
        </w:rPr>
        <w:t>期，</w:t>
      </w:r>
      <w:r w:rsidRPr="0020600A">
        <w:rPr>
          <w:rFonts w:hint="eastAsia"/>
        </w:rPr>
        <w:t>2013</w:t>
      </w:r>
      <w:r w:rsidRPr="0020600A">
        <w:rPr>
          <w:rFonts w:hint="eastAsia"/>
        </w:rPr>
        <w:t>年</w:t>
      </w:r>
      <w:r w:rsidRPr="0020600A">
        <w:rPr>
          <w:rFonts w:hint="eastAsia"/>
        </w:rPr>
        <w:t>7</w:t>
      </w:r>
      <w:r w:rsidRPr="0020600A">
        <w:rPr>
          <w:rFonts w:hint="eastAsia"/>
        </w:rPr>
        <w:t>月，頁</w:t>
      </w:r>
      <w:r w:rsidRPr="0020600A">
        <w:rPr>
          <w:rFonts w:hint="eastAsia"/>
        </w:rPr>
        <w:t>17-28</w:t>
      </w:r>
      <w:r w:rsidRPr="0020600A">
        <w:rPr>
          <w:rFonts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A1F66"/>
    <w:multiLevelType w:val="multilevel"/>
    <w:tmpl w:val="04090025"/>
    <w:lvl w:ilvl="0">
      <w:start w:val="1"/>
      <w:numFmt w:val="taiwaneseCountingThousand"/>
      <w:pStyle w:val="1"/>
      <w:suff w:val="nothing"/>
      <w:lvlText w:val="第%1章"/>
      <w:lvlJc w:val="left"/>
      <w:pPr>
        <w:ind w:left="425" w:hanging="425"/>
      </w:p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1" w15:restartNumberingAfterBreak="0">
    <w:nsid w:val="35D60F3E"/>
    <w:multiLevelType w:val="hybridMultilevel"/>
    <w:tmpl w:val="E766EA76"/>
    <w:lvl w:ilvl="0" w:tplc="D55CE8A0">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94502F"/>
    <w:multiLevelType w:val="hybridMultilevel"/>
    <w:tmpl w:val="7C3201DE"/>
    <w:lvl w:ilvl="0" w:tplc="35E039A2">
      <w:start w:val="1"/>
      <w:numFmt w:val="taiwaneseCountingThousand"/>
      <w:lvlText w:val="第%1章"/>
      <w:lvlJc w:val="left"/>
      <w:pPr>
        <w:ind w:left="126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F8E3FFD"/>
    <w:multiLevelType w:val="hybridMultilevel"/>
    <w:tmpl w:val="1856F344"/>
    <w:lvl w:ilvl="0" w:tplc="1B222768">
      <w:start w:val="1"/>
      <w:numFmt w:val="taiwaneseCountingThousand"/>
      <w:lvlText w:val="第%1項"/>
      <w:lvlJc w:val="left"/>
      <w:pPr>
        <w:ind w:left="1820" w:hanging="9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57482B11"/>
    <w:multiLevelType w:val="hybridMultilevel"/>
    <w:tmpl w:val="B106D5E4"/>
    <w:lvl w:ilvl="0" w:tplc="D062C484">
      <w:start w:val="1"/>
      <w:numFmt w:val="taiwaneseCountingThousand"/>
      <w:lvlText w:val="第%1項"/>
      <w:lvlJc w:val="left"/>
      <w:pPr>
        <w:ind w:left="1820" w:hanging="9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57B333B3"/>
    <w:multiLevelType w:val="hybridMultilevel"/>
    <w:tmpl w:val="B95ED6DC"/>
    <w:lvl w:ilvl="0" w:tplc="434E92A8">
      <w:start w:val="1"/>
      <w:numFmt w:val="taiwaneseCountingThousand"/>
      <w:lvlText w:val="第%1項"/>
      <w:lvlJc w:val="left"/>
      <w:pPr>
        <w:ind w:left="1820" w:hanging="9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5B4F3E97"/>
    <w:multiLevelType w:val="hybridMultilevel"/>
    <w:tmpl w:val="7C7AE5FE"/>
    <w:lvl w:ilvl="0" w:tplc="09C64EC0">
      <w:start w:val="1"/>
      <w:numFmt w:val="taiwaneseCountingThousand"/>
      <w:lvlText w:val="第%1款"/>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61276F4C"/>
    <w:multiLevelType w:val="hybridMultilevel"/>
    <w:tmpl w:val="2EE44E9A"/>
    <w:lvl w:ilvl="0" w:tplc="0409000F">
      <w:start w:val="1"/>
      <w:numFmt w:val="decimal"/>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8" w15:restartNumberingAfterBreak="0">
    <w:nsid w:val="6D27360E"/>
    <w:multiLevelType w:val="hybridMultilevel"/>
    <w:tmpl w:val="EA24ED58"/>
    <w:lvl w:ilvl="0" w:tplc="EB0244F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A7313C"/>
    <w:multiLevelType w:val="hybridMultilevel"/>
    <w:tmpl w:val="726E74AC"/>
    <w:lvl w:ilvl="0" w:tplc="15FCD8E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2"/>
  </w:num>
  <w:num w:numId="4">
    <w:abstractNumId w:val="1"/>
  </w:num>
  <w:num w:numId="5">
    <w:abstractNumId w:val="9"/>
  </w:num>
  <w:num w:numId="6">
    <w:abstractNumId w:val="5"/>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E3"/>
    <w:rsid w:val="000011A1"/>
    <w:rsid w:val="0000280B"/>
    <w:rsid w:val="00012F52"/>
    <w:rsid w:val="00021EF2"/>
    <w:rsid w:val="00022BEC"/>
    <w:rsid w:val="00025074"/>
    <w:rsid w:val="000305C4"/>
    <w:rsid w:val="000338D5"/>
    <w:rsid w:val="00033F70"/>
    <w:rsid w:val="00043DAE"/>
    <w:rsid w:val="0005421B"/>
    <w:rsid w:val="00066722"/>
    <w:rsid w:val="00085D4F"/>
    <w:rsid w:val="00086A08"/>
    <w:rsid w:val="00086E4D"/>
    <w:rsid w:val="00095EFD"/>
    <w:rsid w:val="00097A71"/>
    <w:rsid w:val="000A0DD9"/>
    <w:rsid w:val="000A2493"/>
    <w:rsid w:val="000A26EC"/>
    <w:rsid w:val="000C7AEA"/>
    <w:rsid w:val="000C7FD8"/>
    <w:rsid w:val="000D007C"/>
    <w:rsid w:val="000D310A"/>
    <w:rsid w:val="000E219D"/>
    <w:rsid w:val="000F04D4"/>
    <w:rsid w:val="000F1488"/>
    <w:rsid w:val="000F3857"/>
    <w:rsid w:val="00101464"/>
    <w:rsid w:val="00102270"/>
    <w:rsid w:val="00103793"/>
    <w:rsid w:val="001168FE"/>
    <w:rsid w:val="00116A32"/>
    <w:rsid w:val="001223AC"/>
    <w:rsid w:val="0012361B"/>
    <w:rsid w:val="0013388E"/>
    <w:rsid w:val="00136907"/>
    <w:rsid w:val="001460A0"/>
    <w:rsid w:val="00157E2E"/>
    <w:rsid w:val="0016433D"/>
    <w:rsid w:val="00174A4F"/>
    <w:rsid w:val="00176A88"/>
    <w:rsid w:val="001966B2"/>
    <w:rsid w:val="001A1643"/>
    <w:rsid w:val="001C5C39"/>
    <w:rsid w:val="001C5CF1"/>
    <w:rsid w:val="001C6B71"/>
    <w:rsid w:val="001D28EC"/>
    <w:rsid w:val="001F4266"/>
    <w:rsid w:val="001F78FE"/>
    <w:rsid w:val="00203A25"/>
    <w:rsid w:val="0020600A"/>
    <w:rsid w:val="00206B40"/>
    <w:rsid w:val="002125E0"/>
    <w:rsid w:val="002175E1"/>
    <w:rsid w:val="0022303C"/>
    <w:rsid w:val="00223876"/>
    <w:rsid w:val="00224474"/>
    <w:rsid w:val="00231132"/>
    <w:rsid w:val="00235968"/>
    <w:rsid w:val="00236CEA"/>
    <w:rsid w:val="00245A6D"/>
    <w:rsid w:val="0024739B"/>
    <w:rsid w:val="00250A7A"/>
    <w:rsid w:val="002639D6"/>
    <w:rsid w:val="00267353"/>
    <w:rsid w:val="002745CA"/>
    <w:rsid w:val="0028316E"/>
    <w:rsid w:val="00283306"/>
    <w:rsid w:val="0028709D"/>
    <w:rsid w:val="00296691"/>
    <w:rsid w:val="00297E7C"/>
    <w:rsid w:val="002A07F3"/>
    <w:rsid w:val="002A16F5"/>
    <w:rsid w:val="002B2733"/>
    <w:rsid w:val="002B33B4"/>
    <w:rsid w:val="002C69C8"/>
    <w:rsid w:val="002D0078"/>
    <w:rsid w:val="002E0931"/>
    <w:rsid w:val="002E33FB"/>
    <w:rsid w:val="002E46FB"/>
    <w:rsid w:val="002E63A7"/>
    <w:rsid w:val="002F0362"/>
    <w:rsid w:val="002F2A52"/>
    <w:rsid w:val="002F5786"/>
    <w:rsid w:val="002F7870"/>
    <w:rsid w:val="0030050E"/>
    <w:rsid w:val="00303623"/>
    <w:rsid w:val="00304240"/>
    <w:rsid w:val="0031512E"/>
    <w:rsid w:val="0033342B"/>
    <w:rsid w:val="00347970"/>
    <w:rsid w:val="0035583C"/>
    <w:rsid w:val="00356C90"/>
    <w:rsid w:val="00360C79"/>
    <w:rsid w:val="00360FEB"/>
    <w:rsid w:val="00363CE1"/>
    <w:rsid w:val="003646B9"/>
    <w:rsid w:val="00367EC8"/>
    <w:rsid w:val="003728BB"/>
    <w:rsid w:val="00383411"/>
    <w:rsid w:val="00383EBF"/>
    <w:rsid w:val="0038663F"/>
    <w:rsid w:val="00392AB7"/>
    <w:rsid w:val="00397AAA"/>
    <w:rsid w:val="003B7A0D"/>
    <w:rsid w:val="003C150D"/>
    <w:rsid w:val="003C5B6F"/>
    <w:rsid w:val="003C708F"/>
    <w:rsid w:val="003C7969"/>
    <w:rsid w:val="003D1169"/>
    <w:rsid w:val="003D4A9C"/>
    <w:rsid w:val="003E2C97"/>
    <w:rsid w:val="003E2E47"/>
    <w:rsid w:val="003F33C1"/>
    <w:rsid w:val="004007F6"/>
    <w:rsid w:val="00404EF3"/>
    <w:rsid w:val="00405EE1"/>
    <w:rsid w:val="00412012"/>
    <w:rsid w:val="004122BC"/>
    <w:rsid w:val="00414D5A"/>
    <w:rsid w:val="00415C75"/>
    <w:rsid w:val="004209D6"/>
    <w:rsid w:val="004248C8"/>
    <w:rsid w:val="00434CA5"/>
    <w:rsid w:val="00441258"/>
    <w:rsid w:val="00446157"/>
    <w:rsid w:val="00455E5E"/>
    <w:rsid w:val="0046148C"/>
    <w:rsid w:val="00465D67"/>
    <w:rsid w:val="00471D90"/>
    <w:rsid w:val="004774B7"/>
    <w:rsid w:val="00477B24"/>
    <w:rsid w:val="00477FE7"/>
    <w:rsid w:val="00482209"/>
    <w:rsid w:val="004829B7"/>
    <w:rsid w:val="00483D06"/>
    <w:rsid w:val="0049241B"/>
    <w:rsid w:val="004924AC"/>
    <w:rsid w:val="00493356"/>
    <w:rsid w:val="004952F4"/>
    <w:rsid w:val="004A1828"/>
    <w:rsid w:val="004A2E8E"/>
    <w:rsid w:val="004B1D3C"/>
    <w:rsid w:val="004B20DB"/>
    <w:rsid w:val="004B7EE2"/>
    <w:rsid w:val="004D2355"/>
    <w:rsid w:val="004D290D"/>
    <w:rsid w:val="004D402A"/>
    <w:rsid w:val="004D4A9D"/>
    <w:rsid w:val="004E3BC1"/>
    <w:rsid w:val="004E475A"/>
    <w:rsid w:val="005032C1"/>
    <w:rsid w:val="005078A0"/>
    <w:rsid w:val="0051121F"/>
    <w:rsid w:val="005140F5"/>
    <w:rsid w:val="0051528D"/>
    <w:rsid w:val="00517DBB"/>
    <w:rsid w:val="00522AE0"/>
    <w:rsid w:val="005241F1"/>
    <w:rsid w:val="00536C03"/>
    <w:rsid w:val="005453C7"/>
    <w:rsid w:val="00550E0B"/>
    <w:rsid w:val="005573FA"/>
    <w:rsid w:val="00563D0F"/>
    <w:rsid w:val="005672B1"/>
    <w:rsid w:val="00580DDB"/>
    <w:rsid w:val="005B289E"/>
    <w:rsid w:val="005F091B"/>
    <w:rsid w:val="005F1FEE"/>
    <w:rsid w:val="005F6791"/>
    <w:rsid w:val="006050B4"/>
    <w:rsid w:val="00607A7A"/>
    <w:rsid w:val="00610BFC"/>
    <w:rsid w:val="00611021"/>
    <w:rsid w:val="00611EDF"/>
    <w:rsid w:val="00613864"/>
    <w:rsid w:val="00615DF9"/>
    <w:rsid w:val="00633283"/>
    <w:rsid w:val="0065381C"/>
    <w:rsid w:val="006601A6"/>
    <w:rsid w:val="00661849"/>
    <w:rsid w:val="00663C86"/>
    <w:rsid w:val="0068221F"/>
    <w:rsid w:val="00687658"/>
    <w:rsid w:val="00690053"/>
    <w:rsid w:val="00691C5D"/>
    <w:rsid w:val="0069485B"/>
    <w:rsid w:val="0069741A"/>
    <w:rsid w:val="006A2410"/>
    <w:rsid w:val="006A615E"/>
    <w:rsid w:val="006A7C87"/>
    <w:rsid w:val="006C35F1"/>
    <w:rsid w:val="006E0E13"/>
    <w:rsid w:val="006E1E10"/>
    <w:rsid w:val="006E46FA"/>
    <w:rsid w:val="006F15A6"/>
    <w:rsid w:val="006F237B"/>
    <w:rsid w:val="006F2BC6"/>
    <w:rsid w:val="006F52A8"/>
    <w:rsid w:val="006F758B"/>
    <w:rsid w:val="00701054"/>
    <w:rsid w:val="00702BD5"/>
    <w:rsid w:val="00706222"/>
    <w:rsid w:val="00707263"/>
    <w:rsid w:val="0072121E"/>
    <w:rsid w:val="00724CE4"/>
    <w:rsid w:val="007312DD"/>
    <w:rsid w:val="00732215"/>
    <w:rsid w:val="00735105"/>
    <w:rsid w:val="0073531F"/>
    <w:rsid w:val="007412E3"/>
    <w:rsid w:val="00741858"/>
    <w:rsid w:val="00750E88"/>
    <w:rsid w:val="0075768A"/>
    <w:rsid w:val="00766162"/>
    <w:rsid w:val="00772B0A"/>
    <w:rsid w:val="007775AB"/>
    <w:rsid w:val="0078096E"/>
    <w:rsid w:val="00782E95"/>
    <w:rsid w:val="00793654"/>
    <w:rsid w:val="007936A0"/>
    <w:rsid w:val="00794D12"/>
    <w:rsid w:val="00794D81"/>
    <w:rsid w:val="007A4FC5"/>
    <w:rsid w:val="007B5791"/>
    <w:rsid w:val="007B6B0E"/>
    <w:rsid w:val="007C2186"/>
    <w:rsid w:val="007C2C5D"/>
    <w:rsid w:val="007C4E8E"/>
    <w:rsid w:val="007D4C6D"/>
    <w:rsid w:val="007E3106"/>
    <w:rsid w:val="007F260D"/>
    <w:rsid w:val="007F40DE"/>
    <w:rsid w:val="007F4C60"/>
    <w:rsid w:val="007F6865"/>
    <w:rsid w:val="00801D14"/>
    <w:rsid w:val="00806378"/>
    <w:rsid w:val="0080775B"/>
    <w:rsid w:val="0081422C"/>
    <w:rsid w:val="00822E31"/>
    <w:rsid w:val="00823CF1"/>
    <w:rsid w:val="0082528A"/>
    <w:rsid w:val="00826B84"/>
    <w:rsid w:val="00844C02"/>
    <w:rsid w:val="0085160D"/>
    <w:rsid w:val="00870732"/>
    <w:rsid w:val="00877F3C"/>
    <w:rsid w:val="00885F53"/>
    <w:rsid w:val="00892D87"/>
    <w:rsid w:val="00896E19"/>
    <w:rsid w:val="008A0E8E"/>
    <w:rsid w:val="008A75AC"/>
    <w:rsid w:val="008B3CD2"/>
    <w:rsid w:val="008B5316"/>
    <w:rsid w:val="008B556A"/>
    <w:rsid w:val="008B7626"/>
    <w:rsid w:val="008D4874"/>
    <w:rsid w:val="008E7B94"/>
    <w:rsid w:val="008F4D31"/>
    <w:rsid w:val="008F75E9"/>
    <w:rsid w:val="00912747"/>
    <w:rsid w:val="009205E6"/>
    <w:rsid w:val="0092310B"/>
    <w:rsid w:val="00923F22"/>
    <w:rsid w:val="009242EB"/>
    <w:rsid w:val="00932D41"/>
    <w:rsid w:val="00937E20"/>
    <w:rsid w:val="0095367E"/>
    <w:rsid w:val="00953708"/>
    <w:rsid w:val="009545FA"/>
    <w:rsid w:val="00957F0A"/>
    <w:rsid w:val="00965EC9"/>
    <w:rsid w:val="00967FA3"/>
    <w:rsid w:val="00971481"/>
    <w:rsid w:val="009715D9"/>
    <w:rsid w:val="009734C2"/>
    <w:rsid w:val="00975E21"/>
    <w:rsid w:val="0097669E"/>
    <w:rsid w:val="009775E5"/>
    <w:rsid w:val="00980EC1"/>
    <w:rsid w:val="00982CF2"/>
    <w:rsid w:val="009867FB"/>
    <w:rsid w:val="009A00FC"/>
    <w:rsid w:val="009A23EA"/>
    <w:rsid w:val="009A30ED"/>
    <w:rsid w:val="009A5112"/>
    <w:rsid w:val="009A7FFB"/>
    <w:rsid w:val="009B4D88"/>
    <w:rsid w:val="009C1494"/>
    <w:rsid w:val="009C78ED"/>
    <w:rsid w:val="009D5A1D"/>
    <w:rsid w:val="009D7D13"/>
    <w:rsid w:val="009F26AF"/>
    <w:rsid w:val="00A02271"/>
    <w:rsid w:val="00A069D6"/>
    <w:rsid w:val="00A07C83"/>
    <w:rsid w:val="00A11244"/>
    <w:rsid w:val="00A2151C"/>
    <w:rsid w:val="00A3046E"/>
    <w:rsid w:val="00A57EAE"/>
    <w:rsid w:val="00A60230"/>
    <w:rsid w:val="00A65691"/>
    <w:rsid w:val="00A722FC"/>
    <w:rsid w:val="00A73EB4"/>
    <w:rsid w:val="00A74373"/>
    <w:rsid w:val="00A8601D"/>
    <w:rsid w:val="00A94AE3"/>
    <w:rsid w:val="00A95141"/>
    <w:rsid w:val="00A96CDF"/>
    <w:rsid w:val="00AB122C"/>
    <w:rsid w:val="00AB4B91"/>
    <w:rsid w:val="00AC4C92"/>
    <w:rsid w:val="00AC6D7E"/>
    <w:rsid w:val="00AD25EC"/>
    <w:rsid w:val="00AE053F"/>
    <w:rsid w:val="00AE1C56"/>
    <w:rsid w:val="00AF29BE"/>
    <w:rsid w:val="00B25FF3"/>
    <w:rsid w:val="00B33B87"/>
    <w:rsid w:val="00B34A25"/>
    <w:rsid w:val="00B377C9"/>
    <w:rsid w:val="00B44080"/>
    <w:rsid w:val="00B525AF"/>
    <w:rsid w:val="00B56686"/>
    <w:rsid w:val="00B81853"/>
    <w:rsid w:val="00B90070"/>
    <w:rsid w:val="00B9788E"/>
    <w:rsid w:val="00BA0689"/>
    <w:rsid w:val="00BA5739"/>
    <w:rsid w:val="00BC20D9"/>
    <w:rsid w:val="00BC5A8F"/>
    <w:rsid w:val="00BE01AC"/>
    <w:rsid w:val="00BE1308"/>
    <w:rsid w:val="00BE3603"/>
    <w:rsid w:val="00BE4CA8"/>
    <w:rsid w:val="00BF3BC7"/>
    <w:rsid w:val="00C33A30"/>
    <w:rsid w:val="00C33C44"/>
    <w:rsid w:val="00C507AF"/>
    <w:rsid w:val="00C5661D"/>
    <w:rsid w:val="00C569D5"/>
    <w:rsid w:val="00C6008E"/>
    <w:rsid w:val="00C65986"/>
    <w:rsid w:val="00C7086C"/>
    <w:rsid w:val="00C84192"/>
    <w:rsid w:val="00C92E49"/>
    <w:rsid w:val="00CA7F46"/>
    <w:rsid w:val="00CB5CCC"/>
    <w:rsid w:val="00CC3BB4"/>
    <w:rsid w:val="00CD3BBD"/>
    <w:rsid w:val="00CD4604"/>
    <w:rsid w:val="00CE2C8F"/>
    <w:rsid w:val="00CF74BE"/>
    <w:rsid w:val="00D007F8"/>
    <w:rsid w:val="00D06401"/>
    <w:rsid w:val="00D24931"/>
    <w:rsid w:val="00D25B37"/>
    <w:rsid w:val="00D26972"/>
    <w:rsid w:val="00D31145"/>
    <w:rsid w:val="00D32F9E"/>
    <w:rsid w:val="00D409C8"/>
    <w:rsid w:val="00D51391"/>
    <w:rsid w:val="00D5573F"/>
    <w:rsid w:val="00D66AED"/>
    <w:rsid w:val="00D66BC7"/>
    <w:rsid w:val="00D73AC7"/>
    <w:rsid w:val="00D840B2"/>
    <w:rsid w:val="00D931F0"/>
    <w:rsid w:val="00D97D6B"/>
    <w:rsid w:val="00DA677F"/>
    <w:rsid w:val="00DB4BDF"/>
    <w:rsid w:val="00DB5BFD"/>
    <w:rsid w:val="00DC3D97"/>
    <w:rsid w:val="00DD34F7"/>
    <w:rsid w:val="00DD46DD"/>
    <w:rsid w:val="00DE2703"/>
    <w:rsid w:val="00DE2A8C"/>
    <w:rsid w:val="00DE78AE"/>
    <w:rsid w:val="00DF203C"/>
    <w:rsid w:val="00DF312C"/>
    <w:rsid w:val="00DF628F"/>
    <w:rsid w:val="00DF6D58"/>
    <w:rsid w:val="00E00CE1"/>
    <w:rsid w:val="00E10FA8"/>
    <w:rsid w:val="00E12CCC"/>
    <w:rsid w:val="00E166C2"/>
    <w:rsid w:val="00E220C1"/>
    <w:rsid w:val="00E22753"/>
    <w:rsid w:val="00E264C7"/>
    <w:rsid w:val="00E266D3"/>
    <w:rsid w:val="00E3213F"/>
    <w:rsid w:val="00E32627"/>
    <w:rsid w:val="00E35AFC"/>
    <w:rsid w:val="00E53B07"/>
    <w:rsid w:val="00E542CD"/>
    <w:rsid w:val="00E56BC5"/>
    <w:rsid w:val="00E57D47"/>
    <w:rsid w:val="00E607DA"/>
    <w:rsid w:val="00E6674D"/>
    <w:rsid w:val="00E66C70"/>
    <w:rsid w:val="00E766A7"/>
    <w:rsid w:val="00E80FFE"/>
    <w:rsid w:val="00E81796"/>
    <w:rsid w:val="00E82925"/>
    <w:rsid w:val="00EA0020"/>
    <w:rsid w:val="00EA40F7"/>
    <w:rsid w:val="00EB337E"/>
    <w:rsid w:val="00EC3323"/>
    <w:rsid w:val="00EF3D85"/>
    <w:rsid w:val="00F0028A"/>
    <w:rsid w:val="00F045C5"/>
    <w:rsid w:val="00F20963"/>
    <w:rsid w:val="00F26FB3"/>
    <w:rsid w:val="00F3498C"/>
    <w:rsid w:val="00F34ACF"/>
    <w:rsid w:val="00F34BA5"/>
    <w:rsid w:val="00F3530C"/>
    <w:rsid w:val="00F5790C"/>
    <w:rsid w:val="00F60326"/>
    <w:rsid w:val="00F615E8"/>
    <w:rsid w:val="00F6214F"/>
    <w:rsid w:val="00F752EC"/>
    <w:rsid w:val="00F92CF0"/>
    <w:rsid w:val="00F95C63"/>
    <w:rsid w:val="00FA526C"/>
    <w:rsid w:val="00FC30A6"/>
    <w:rsid w:val="00FD1D67"/>
    <w:rsid w:val="00FD62E2"/>
    <w:rsid w:val="00FF1859"/>
    <w:rsid w:val="00FF1972"/>
    <w:rsid w:val="00FF21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3C1A"/>
  <w15:chartTrackingRefBased/>
  <w15:docId w15:val="{D37DFF9C-F736-4B26-A6CC-3135188C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24CE4"/>
    <w:pPr>
      <w:keepNext/>
      <w:numPr>
        <w:numId w:val="2"/>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724CE4"/>
    <w:pPr>
      <w:keepNext/>
      <w:numPr>
        <w:ilvl w:val="1"/>
        <w:numId w:val="2"/>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724CE4"/>
    <w:pPr>
      <w:keepNext/>
      <w:numPr>
        <w:ilvl w:val="2"/>
        <w:numId w:val="2"/>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724CE4"/>
    <w:pPr>
      <w:keepNext/>
      <w:numPr>
        <w:ilvl w:val="3"/>
        <w:numId w:val="2"/>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724CE4"/>
    <w:pPr>
      <w:keepNext/>
      <w:numPr>
        <w:ilvl w:val="4"/>
        <w:numId w:val="2"/>
      </w:numPr>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724CE4"/>
    <w:pPr>
      <w:keepNext/>
      <w:numPr>
        <w:ilvl w:val="5"/>
        <w:numId w:val="2"/>
      </w:numPr>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724CE4"/>
    <w:pPr>
      <w:keepNext/>
      <w:numPr>
        <w:ilvl w:val="6"/>
        <w:numId w:val="2"/>
      </w:numPr>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724CE4"/>
    <w:pPr>
      <w:keepNext/>
      <w:numPr>
        <w:ilvl w:val="7"/>
        <w:numId w:val="2"/>
      </w:numPr>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724CE4"/>
    <w:pPr>
      <w:keepNext/>
      <w:numPr>
        <w:ilvl w:val="8"/>
        <w:numId w:val="2"/>
      </w:numPr>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E4"/>
    <w:pPr>
      <w:ind w:leftChars="200" w:left="480"/>
    </w:pPr>
  </w:style>
  <w:style w:type="character" w:customStyle="1" w:styleId="10">
    <w:name w:val="標題 1 字元"/>
    <w:basedOn w:val="a0"/>
    <w:link w:val="1"/>
    <w:uiPriority w:val="9"/>
    <w:rsid w:val="00724CE4"/>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724CE4"/>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724CE4"/>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724CE4"/>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724CE4"/>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724CE4"/>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724CE4"/>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724CE4"/>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724CE4"/>
    <w:rPr>
      <w:rFonts w:asciiTheme="majorHAnsi" w:eastAsiaTheme="majorEastAsia" w:hAnsiTheme="majorHAnsi" w:cstheme="majorBidi"/>
      <w:sz w:val="36"/>
      <w:szCs w:val="36"/>
    </w:rPr>
  </w:style>
  <w:style w:type="paragraph" w:styleId="a4">
    <w:name w:val="footnote text"/>
    <w:basedOn w:val="a"/>
    <w:link w:val="a5"/>
    <w:uiPriority w:val="99"/>
    <w:semiHidden/>
    <w:unhideWhenUsed/>
    <w:rsid w:val="003C7969"/>
    <w:pPr>
      <w:snapToGrid w:val="0"/>
    </w:pPr>
    <w:rPr>
      <w:sz w:val="20"/>
      <w:szCs w:val="20"/>
    </w:rPr>
  </w:style>
  <w:style w:type="character" w:customStyle="1" w:styleId="a5">
    <w:name w:val="註腳文字 字元"/>
    <w:basedOn w:val="a0"/>
    <w:link w:val="a4"/>
    <w:uiPriority w:val="99"/>
    <w:semiHidden/>
    <w:rsid w:val="003C7969"/>
    <w:rPr>
      <w:sz w:val="20"/>
      <w:szCs w:val="20"/>
    </w:rPr>
  </w:style>
  <w:style w:type="character" w:styleId="a6">
    <w:name w:val="footnote reference"/>
    <w:basedOn w:val="a0"/>
    <w:uiPriority w:val="99"/>
    <w:semiHidden/>
    <w:unhideWhenUsed/>
    <w:rsid w:val="003C7969"/>
    <w:rPr>
      <w:vertAlign w:val="superscript"/>
    </w:rPr>
  </w:style>
  <w:style w:type="paragraph" w:styleId="a7">
    <w:name w:val="header"/>
    <w:basedOn w:val="a"/>
    <w:link w:val="a8"/>
    <w:uiPriority w:val="99"/>
    <w:unhideWhenUsed/>
    <w:rsid w:val="00086E4D"/>
    <w:pPr>
      <w:tabs>
        <w:tab w:val="center" w:pos="4153"/>
        <w:tab w:val="right" w:pos="8306"/>
      </w:tabs>
      <w:snapToGrid w:val="0"/>
    </w:pPr>
    <w:rPr>
      <w:sz w:val="20"/>
      <w:szCs w:val="20"/>
    </w:rPr>
  </w:style>
  <w:style w:type="character" w:customStyle="1" w:styleId="a8">
    <w:name w:val="頁首 字元"/>
    <w:basedOn w:val="a0"/>
    <w:link w:val="a7"/>
    <w:uiPriority w:val="99"/>
    <w:rsid w:val="00086E4D"/>
    <w:rPr>
      <w:sz w:val="20"/>
      <w:szCs w:val="20"/>
    </w:rPr>
  </w:style>
  <w:style w:type="paragraph" w:styleId="a9">
    <w:name w:val="footer"/>
    <w:basedOn w:val="a"/>
    <w:link w:val="aa"/>
    <w:uiPriority w:val="99"/>
    <w:unhideWhenUsed/>
    <w:rsid w:val="00086E4D"/>
    <w:pPr>
      <w:tabs>
        <w:tab w:val="center" w:pos="4153"/>
        <w:tab w:val="right" w:pos="8306"/>
      </w:tabs>
      <w:snapToGrid w:val="0"/>
    </w:pPr>
    <w:rPr>
      <w:sz w:val="20"/>
      <w:szCs w:val="20"/>
    </w:rPr>
  </w:style>
  <w:style w:type="character" w:customStyle="1" w:styleId="aa">
    <w:name w:val="頁尾 字元"/>
    <w:basedOn w:val="a0"/>
    <w:link w:val="a9"/>
    <w:uiPriority w:val="99"/>
    <w:rsid w:val="00086E4D"/>
    <w:rPr>
      <w:sz w:val="20"/>
      <w:szCs w:val="20"/>
    </w:rPr>
  </w:style>
  <w:style w:type="paragraph" w:styleId="ab">
    <w:name w:val="No Spacing"/>
    <w:link w:val="ac"/>
    <w:uiPriority w:val="1"/>
    <w:qFormat/>
    <w:rsid w:val="00C507AF"/>
    <w:rPr>
      <w:kern w:val="0"/>
      <w:sz w:val="22"/>
    </w:rPr>
  </w:style>
  <w:style w:type="character" w:customStyle="1" w:styleId="ac">
    <w:name w:val="無間距 字元"/>
    <w:basedOn w:val="a0"/>
    <w:link w:val="ab"/>
    <w:uiPriority w:val="1"/>
    <w:rsid w:val="00C507AF"/>
    <w:rPr>
      <w:kern w:val="0"/>
      <w:sz w:val="22"/>
    </w:rPr>
  </w:style>
  <w:style w:type="character" w:styleId="ad">
    <w:name w:val="annotation reference"/>
    <w:basedOn w:val="a0"/>
    <w:uiPriority w:val="99"/>
    <w:semiHidden/>
    <w:unhideWhenUsed/>
    <w:rsid w:val="00DD34F7"/>
    <w:rPr>
      <w:sz w:val="18"/>
      <w:szCs w:val="18"/>
    </w:rPr>
  </w:style>
  <w:style w:type="paragraph" w:styleId="ae">
    <w:name w:val="annotation text"/>
    <w:basedOn w:val="a"/>
    <w:link w:val="af"/>
    <w:uiPriority w:val="99"/>
    <w:semiHidden/>
    <w:unhideWhenUsed/>
    <w:rsid w:val="00DD34F7"/>
  </w:style>
  <w:style w:type="character" w:customStyle="1" w:styleId="af">
    <w:name w:val="註解文字 字元"/>
    <w:basedOn w:val="a0"/>
    <w:link w:val="ae"/>
    <w:uiPriority w:val="99"/>
    <w:semiHidden/>
    <w:rsid w:val="00DD34F7"/>
  </w:style>
  <w:style w:type="paragraph" w:styleId="af0">
    <w:name w:val="annotation subject"/>
    <w:basedOn w:val="ae"/>
    <w:next w:val="ae"/>
    <w:link w:val="af1"/>
    <w:uiPriority w:val="99"/>
    <w:semiHidden/>
    <w:unhideWhenUsed/>
    <w:rsid w:val="00DD34F7"/>
    <w:rPr>
      <w:b/>
      <w:bCs/>
    </w:rPr>
  </w:style>
  <w:style w:type="character" w:customStyle="1" w:styleId="af1">
    <w:name w:val="註解主旨 字元"/>
    <w:basedOn w:val="af"/>
    <w:link w:val="af0"/>
    <w:uiPriority w:val="99"/>
    <w:semiHidden/>
    <w:rsid w:val="00DD34F7"/>
    <w:rPr>
      <w:b/>
      <w:bCs/>
    </w:rPr>
  </w:style>
  <w:style w:type="paragraph" w:styleId="af2">
    <w:name w:val="Balloon Text"/>
    <w:basedOn w:val="a"/>
    <w:link w:val="af3"/>
    <w:uiPriority w:val="99"/>
    <w:semiHidden/>
    <w:unhideWhenUsed/>
    <w:rsid w:val="00DD34F7"/>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DD34F7"/>
    <w:rPr>
      <w:rFonts w:asciiTheme="majorHAnsi" w:eastAsiaTheme="majorEastAsia" w:hAnsiTheme="majorHAnsi" w:cstheme="majorBidi"/>
      <w:sz w:val="18"/>
      <w:szCs w:val="18"/>
    </w:rPr>
  </w:style>
  <w:style w:type="paragraph" w:styleId="af4">
    <w:name w:val="Revision"/>
    <w:hidden/>
    <w:uiPriority w:val="99"/>
    <w:semiHidden/>
    <w:rsid w:val="006A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3221-439A-443E-9BF1-DB210CF3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2193</Words>
  <Characters>12503</Characters>
  <Application>Microsoft Office Word</Application>
  <DocSecurity>0</DocSecurity>
  <Lines>104</Lines>
  <Paragraphs>29</Paragraphs>
  <ScaleCrop>false</ScaleCrop>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2024-06-15T15:36:00Z</dcterms:created>
  <dcterms:modified xsi:type="dcterms:W3CDTF">2024-06-15T15:46:00Z</dcterms:modified>
</cp:coreProperties>
</file>