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35DF" w14:textId="058341B5" w:rsidR="00263BCB" w:rsidRDefault="00263BCB" w:rsidP="004E3593">
      <w:pPr>
        <w:jc w:val="center"/>
        <w:rPr>
          <w:rFonts w:ascii="Times New Roman" w:eastAsia="標楷體" w:hAnsi="Times New Roman" w:cs="Times New Roman"/>
          <w:szCs w:val="24"/>
        </w:rPr>
      </w:pPr>
      <w:r w:rsidRPr="001A6ACD">
        <w:rPr>
          <w:rFonts w:ascii="Times New Roman" w:eastAsia="標楷體" w:hAnsi="Times New Roman" w:cs="Times New Roman"/>
          <w:szCs w:val="24"/>
        </w:rPr>
        <w:t>刑事實例第</w:t>
      </w:r>
      <w:r w:rsidRPr="001A6ACD">
        <w:rPr>
          <w:rFonts w:ascii="Times New Roman" w:eastAsia="標楷體" w:hAnsi="Times New Roman" w:cs="Times New Roman"/>
          <w:szCs w:val="24"/>
        </w:rPr>
        <w:t>24</w:t>
      </w:r>
      <w:r w:rsidRPr="001A6ACD">
        <w:rPr>
          <w:rFonts w:ascii="Times New Roman" w:eastAsia="標楷體" w:hAnsi="Times New Roman" w:cs="Times New Roman"/>
          <w:szCs w:val="24"/>
        </w:rPr>
        <w:t>題報告</w:t>
      </w:r>
    </w:p>
    <w:p w14:paraId="2AC383D6" w14:textId="77777777" w:rsidR="00C7251C" w:rsidRPr="001A6ACD" w:rsidRDefault="00C7251C" w:rsidP="004E3593">
      <w:pPr>
        <w:jc w:val="center"/>
        <w:rPr>
          <w:rFonts w:ascii="Times New Roman" w:eastAsia="標楷體" w:hAnsi="Times New Roman" w:cs="Times New Roman" w:hint="eastAsia"/>
          <w:szCs w:val="24"/>
        </w:rPr>
      </w:pPr>
    </w:p>
    <w:p w14:paraId="19F06FDF" w14:textId="10BDAA71" w:rsidR="00263BCB" w:rsidRDefault="00263BCB" w:rsidP="00C7251C">
      <w:pPr>
        <w:rPr>
          <w:rFonts w:ascii="Times New Roman" w:eastAsia="標楷體" w:hAnsi="Times New Roman" w:cs="Times New Roman"/>
          <w:szCs w:val="24"/>
        </w:rPr>
      </w:pPr>
      <w:r w:rsidRPr="001A6ACD">
        <w:rPr>
          <w:rFonts w:ascii="Times New Roman" w:eastAsia="標楷體" w:hAnsi="Times New Roman" w:cs="Times New Roman"/>
          <w:szCs w:val="24"/>
        </w:rPr>
        <w:t>報告人：</w:t>
      </w:r>
      <w:proofErr w:type="gramStart"/>
      <w:r w:rsidRPr="001A6ACD">
        <w:rPr>
          <w:rFonts w:ascii="Times New Roman" w:eastAsia="標楷體" w:hAnsi="Times New Roman" w:cs="Times New Roman"/>
          <w:szCs w:val="24"/>
        </w:rPr>
        <w:t>財法</w:t>
      </w:r>
      <w:proofErr w:type="gramEnd"/>
      <w:r w:rsidRPr="001A6ACD">
        <w:rPr>
          <w:rFonts w:ascii="Times New Roman" w:eastAsia="標楷體" w:hAnsi="Times New Roman" w:cs="Times New Roman"/>
          <w:szCs w:val="24"/>
        </w:rPr>
        <w:t>二</w:t>
      </w:r>
      <w:r w:rsidRPr="001A6ACD">
        <w:rPr>
          <w:rFonts w:ascii="Times New Roman" w:eastAsia="標楷體" w:hAnsi="Times New Roman" w:cs="Times New Roman"/>
          <w:szCs w:val="24"/>
        </w:rPr>
        <w:t xml:space="preserve"> 411630024 </w:t>
      </w:r>
      <w:proofErr w:type="gramStart"/>
      <w:r w:rsidRPr="001A6ACD">
        <w:rPr>
          <w:rFonts w:ascii="Times New Roman" w:eastAsia="標楷體" w:hAnsi="Times New Roman" w:cs="Times New Roman"/>
          <w:szCs w:val="24"/>
        </w:rPr>
        <w:t>顏宇呈</w:t>
      </w:r>
      <w:proofErr w:type="gramEnd"/>
    </w:p>
    <w:p w14:paraId="390B757C" w14:textId="77777777" w:rsidR="00C7251C" w:rsidRPr="001A6ACD" w:rsidRDefault="00C7251C" w:rsidP="00C7251C">
      <w:pPr>
        <w:rPr>
          <w:rFonts w:ascii="Times New Roman" w:eastAsia="標楷體" w:hAnsi="Times New Roman" w:cs="Times New Roman" w:hint="eastAsia"/>
          <w:szCs w:val="24"/>
        </w:rPr>
      </w:pPr>
    </w:p>
    <w:p w14:paraId="5B85CA6A" w14:textId="16119700" w:rsidR="00263BCB" w:rsidRPr="001A6ACD" w:rsidRDefault="00263BCB" w:rsidP="004E3593">
      <w:pPr>
        <w:rPr>
          <w:rFonts w:ascii="Times New Roman" w:eastAsia="標楷體" w:hAnsi="Times New Roman" w:cs="Times New Roman"/>
          <w:szCs w:val="24"/>
        </w:rPr>
      </w:pPr>
      <w:r w:rsidRPr="001A6ACD">
        <w:rPr>
          <w:rFonts w:ascii="Times New Roman" w:eastAsia="標楷體" w:hAnsi="Times New Roman" w:cs="Times New Roman"/>
          <w:szCs w:val="24"/>
        </w:rPr>
        <w:t>甲有部分反社會人格特質，但未達反社會人格疾患診斷標準，在適當環境中，</w:t>
      </w:r>
      <w:r w:rsidRPr="001A6ACD">
        <w:rPr>
          <w:rFonts w:ascii="Times New Roman" w:eastAsia="標楷體" w:hAnsi="Times New Roman" w:cs="Times New Roman"/>
          <w:szCs w:val="24"/>
        </w:rPr>
        <w:t xml:space="preserve"> </w:t>
      </w:r>
      <w:r w:rsidRPr="001A6ACD">
        <w:rPr>
          <w:rFonts w:ascii="Times New Roman" w:eastAsia="標楷體" w:hAnsi="Times New Roman" w:cs="Times New Roman"/>
          <w:szCs w:val="24"/>
        </w:rPr>
        <w:t>仍能維持一定自我控制力遵守規範。某日，</w:t>
      </w:r>
      <w:proofErr w:type="gramStart"/>
      <w:r w:rsidRPr="001A6ACD">
        <w:rPr>
          <w:rFonts w:ascii="Times New Roman" w:eastAsia="標楷體" w:hAnsi="Times New Roman" w:cs="Times New Roman"/>
          <w:szCs w:val="24"/>
        </w:rPr>
        <w:t>甲在路上</w:t>
      </w:r>
      <w:proofErr w:type="gramEnd"/>
      <w:r w:rsidRPr="001A6ACD">
        <w:rPr>
          <w:rFonts w:ascii="Times New Roman" w:eastAsia="標楷體" w:hAnsi="Times New Roman" w:cs="Times New Roman"/>
          <w:szCs w:val="24"/>
        </w:rPr>
        <w:t>看到</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年邁可欺，決定要</w:t>
      </w:r>
      <w:r w:rsidRPr="001A6ACD">
        <w:rPr>
          <w:rFonts w:ascii="Times New Roman" w:eastAsia="標楷體" w:hAnsi="Times New Roman" w:cs="Times New Roman"/>
          <w:szCs w:val="24"/>
        </w:rPr>
        <w:t xml:space="preserve"> </w:t>
      </w:r>
      <w:r w:rsidRPr="001A6ACD">
        <w:rPr>
          <w:rFonts w:ascii="Times New Roman" w:eastAsia="標楷體" w:hAnsi="Times New Roman" w:cs="Times New Roman"/>
          <w:szCs w:val="24"/>
        </w:rPr>
        <w:t>洗劫</w:t>
      </w:r>
      <w:r w:rsidRPr="001A6ACD">
        <w:rPr>
          <w:rFonts w:ascii="Times New Roman" w:eastAsia="標楷體" w:hAnsi="Times New Roman" w:cs="Times New Roman"/>
          <w:szCs w:val="24"/>
        </w:rPr>
        <w:t xml:space="preserve"> A</w:t>
      </w:r>
      <w:r w:rsidRPr="001A6ACD">
        <w:rPr>
          <w:rFonts w:ascii="Times New Roman" w:eastAsia="標楷體" w:hAnsi="Times New Roman" w:cs="Times New Roman"/>
          <w:szCs w:val="24"/>
        </w:rPr>
        <w:t>。</w:t>
      </w:r>
      <w:proofErr w:type="gramStart"/>
      <w:r w:rsidRPr="001A6ACD">
        <w:rPr>
          <w:rFonts w:ascii="Times New Roman" w:eastAsia="標楷體" w:hAnsi="Times New Roman" w:cs="Times New Roman"/>
          <w:szCs w:val="24"/>
        </w:rPr>
        <w:t>當甲把</w:t>
      </w:r>
      <w:proofErr w:type="gramEnd"/>
      <w:r w:rsidRPr="001A6ACD">
        <w:rPr>
          <w:rFonts w:ascii="Times New Roman" w:eastAsia="標楷體" w:hAnsi="Times New Roman" w:cs="Times New Roman"/>
          <w:szCs w:val="24"/>
        </w:rPr>
        <w:t>A</w:t>
      </w:r>
      <w:r w:rsidRPr="001A6ACD">
        <w:rPr>
          <w:rFonts w:ascii="Times New Roman" w:eastAsia="標楷體" w:hAnsi="Times New Roman" w:cs="Times New Roman"/>
          <w:szCs w:val="24"/>
        </w:rPr>
        <w:t>踹倒搶走</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的小皮包後，失望的發現皮包內空無一物。為了洩憤，數度以</w:t>
      </w:r>
      <w:proofErr w:type="gramStart"/>
      <w:r w:rsidRPr="001A6ACD">
        <w:rPr>
          <w:rFonts w:ascii="Times New Roman" w:eastAsia="標楷體" w:hAnsi="Times New Roman" w:cs="Times New Roman"/>
          <w:szCs w:val="24"/>
        </w:rPr>
        <w:t>腳踹擊</w:t>
      </w:r>
      <w:proofErr w:type="gramEnd"/>
      <w:r w:rsidRPr="001A6ACD">
        <w:rPr>
          <w:rFonts w:ascii="Times New Roman" w:eastAsia="標楷體" w:hAnsi="Times New Roman" w:cs="Times New Roman"/>
          <w:szCs w:val="24"/>
        </w:rPr>
        <w:t>A</w:t>
      </w:r>
      <w:r w:rsidRPr="001A6ACD">
        <w:rPr>
          <w:rFonts w:ascii="Times New Roman" w:eastAsia="標楷體" w:hAnsi="Times New Roman" w:cs="Times New Roman"/>
          <w:szCs w:val="24"/>
        </w:rPr>
        <w:t>的頭部和臉部，也對</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身體進行數次踩踏，並吐口水。直到被路人發現，</w:t>
      </w:r>
      <w:proofErr w:type="gramStart"/>
      <w:r w:rsidRPr="001A6ACD">
        <w:rPr>
          <w:rFonts w:ascii="Times New Roman" w:eastAsia="標楷體" w:hAnsi="Times New Roman" w:cs="Times New Roman"/>
          <w:szCs w:val="24"/>
        </w:rPr>
        <w:t>甲才停止</w:t>
      </w:r>
      <w:proofErr w:type="gramEnd"/>
      <w:r w:rsidRPr="001A6ACD">
        <w:rPr>
          <w:rFonts w:ascii="Times New Roman" w:eastAsia="標楷體" w:hAnsi="Times New Roman" w:cs="Times New Roman"/>
          <w:szCs w:val="24"/>
        </w:rPr>
        <w:t>對</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的襲擊。最後</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傷重送</w:t>
      </w:r>
      <w:proofErr w:type="gramStart"/>
      <w:r w:rsidRPr="001A6ACD">
        <w:rPr>
          <w:rFonts w:ascii="Times New Roman" w:eastAsia="標楷體" w:hAnsi="Times New Roman" w:cs="Times New Roman"/>
          <w:szCs w:val="24"/>
        </w:rPr>
        <w:t>醫</w:t>
      </w:r>
      <w:proofErr w:type="gramEnd"/>
      <w:r w:rsidRPr="001A6ACD">
        <w:rPr>
          <w:rFonts w:ascii="Times New Roman" w:eastAsia="標楷體" w:hAnsi="Times New Roman" w:cs="Times New Roman"/>
          <w:szCs w:val="24"/>
        </w:rPr>
        <w:t>不治死亡。試分析甲之刑事責任</w:t>
      </w:r>
      <w:r w:rsidR="008500BE" w:rsidRPr="001A6ACD">
        <w:rPr>
          <w:rFonts w:ascii="Times New Roman" w:eastAsia="標楷體" w:hAnsi="Times New Roman" w:cs="Times New Roman"/>
          <w:szCs w:val="24"/>
        </w:rPr>
        <w:t>。</w:t>
      </w:r>
    </w:p>
    <w:p w14:paraId="586F550F" w14:textId="77777777" w:rsidR="008500BE" w:rsidRPr="001A6ACD" w:rsidRDefault="008500BE" w:rsidP="004E3593">
      <w:pPr>
        <w:rPr>
          <w:rFonts w:ascii="Times New Roman" w:eastAsia="標楷體" w:hAnsi="Times New Roman" w:cs="Times New Roman"/>
          <w:szCs w:val="24"/>
        </w:rPr>
      </w:pPr>
    </w:p>
    <w:p w14:paraId="4A25B52A" w14:textId="6C775050" w:rsidR="008500BE" w:rsidRPr="001A6ACD" w:rsidRDefault="008500BE" w:rsidP="004E3593">
      <w:pPr>
        <w:rPr>
          <w:rFonts w:ascii="Times New Roman" w:eastAsia="標楷體" w:hAnsi="Times New Roman" w:cs="Times New Roman"/>
          <w:szCs w:val="24"/>
        </w:rPr>
      </w:pPr>
      <w:r w:rsidRPr="001A6ACD">
        <w:rPr>
          <w:rFonts w:ascii="Times New Roman" w:eastAsia="標楷體" w:hAnsi="Times New Roman" w:cs="Times New Roman"/>
          <w:szCs w:val="24"/>
        </w:rPr>
        <w:t>【爭點】</w:t>
      </w:r>
    </w:p>
    <w:p w14:paraId="3C3ABA9D" w14:textId="334F5896" w:rsidR="008500BE" w:rsidRDefault="00993766" w:rsidP="004E3593">
      <w:pPr>
        <w:pStyle w:val="a4"/>
        <w:numPr>
          <w:ilvl w:val="0"/>
          <w:numId w:val="2"/>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甲搶走</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的皮包的行為</w:t>
      </w:r>
      <w:r w:rsidR="00377F01" w:rsidRPr="001A6ACD">
        <w:rPr>
          <w:rFonts w:ascii="Times New Roman" w:eastAsia="標楷體" w:hAnsi="Times New Roman" w:cs="Times New Roman"/>
          <w:szCs w:val="24"/>
        </w:rPr>
        <w:t>係</w:t>
      </w:r>
      <w:r w:rsidRPr="001A6ACD">
        <w:rPr>
          <w:rFonts w:ascii="Times New Roman" w:eastAsia="標楷體" w:hAnsi="Times New Roman" w:cs="Times New Roman"/>
          <w:szCs w:val="24"/>
        </w:rPr>
        <w:t>搶奪或強盜</w:t>
      </w:r>
      <w:r w:rsidRPr="001A6ACD">
        <w:rPr>
          <w:rFonts w:ascii="Times New Roman" w:eastAsia="標楷體" w:hAnsi="Times New Roman" w:cs="Times New Roman"/>
          <w:szCs w:val="24"/>
        </w:rPr>
        <w:t>?</w:t>
      </w:r>
    </w:p>
    <w:p w14:paraId="39F667A7" w14:textId="7ED4EBAB" w:rsidR="00036FD8" w:rsidRPr="001A6ACD" w:rsidRDefault="00036FD8" w:rsidP="004E3593">
      <w:pPr>
        <w:pStyle w:val="a4"/>
        <w:numPr>
          <w:ilvl w:val="0"/>
          <w:numId w:val="2"/>
        </w:numPr>
        <w:ind w:leftChars="0"/>
        <w:rPr>
          <w:rFonts w:ascii="Times New Roman" w:eastAsia="標楷體" w:hAnsi="Times New Roman" w:cs="Times New Roman"/>
          <w:szCs w:val="24"/>
        </w:rPr>
      </w:pPr>
      <w:r>
        <w:rPr>
          <w:rFonts w:ascii="Times New Roman" w:eastAsia="標楷體" w:hAnsi="Times New Roman" w:cs="Times New Roman" w:hint="eastAsia"/>
          <w:szCs w:val="24"/>
        </w:rPr>
        <w:t>甲隊</w:t>
      </w:r>
      <w:r>
        <w:rPr>
          <w:rFonts w:ascii="Times New Roman" w:eastAsia="標楷體" w:hAnsi="Times New Roman" w:cs="Times New Roman" w:hint="eastAsia"/>
          <w:szCs w:val="24"/>
        </w:rPr>
        <w:t>A</w:t>
      </w:r>
      <w:r>
        <w:rPr>
          <w:rFonts w:ascii="Times New Roman" w:eastAsia="標楷體" w:hAnsi="Times New Roman" w:cs="Times New Roman" w:hint="eastAsia"/>
          <w:szCs w:val="24"/>
        </w:rPr>
        <w:t>的皮包是否具不法所有意圖</w:t>
      </w:r>
      <w:r>
        <w:rPr>
          <w:rFonts w:ascii="Times New Roman" w:eastAsia="標楷體" w:hAnsi="Times New Roman" w:cs="Times New Roman" w:hint="eastAsia"/>
          <w:szCs w:val="24"/>
        </w:rPr>
        <w:t>?</w:t>
      </w:r>
    </w:p>
    <w:p w14:paraId="5E96A92C" w14:textId="0F8F6953" w:rsidR="00993766" w:rsidRPr="001A6ACD" w:rsidRDefault="00993766" w:rsidP="004E3593">
      <w:pPr>
        <w:pStyle w:val="a4"/>
        <w:numPr>
          <w:ilvl w:val="0"/>
          <w:numId w:val="2"/>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甲攻擊</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導致其死亡之行為</w:t>
      </w:r>
      <w:r w:rsidR="00A2471D">
        <w:rPr>
          <w:rFonts w:ascii="Times New Roman" w:eastAsia="標楷體" w:hAnsi="Times New Roman" w:cs="Times New Roman" w:hint="eastAsia"/>
          <w:szCs w:val="24"/>
        </w:rPr>
        <w:t>是否成立結合犯</w:t>
      </w:r>
      <w:r w:rsidR="00377F01" w:rsidRPr="001A6ACD">
        <w:rPr>
          <w:rFonts w:ascii="Times New Roman" w:eastAsia="標楷體" w:hAnsi="Times New Roman" w:cs="Times New Roman"/>
          <w:szCs w:val="24"/>
        </w:rPr>
        <w:t>?</w:t>
      </w:r>
    </w:p>
    <w:p w14:paraId="1EF274D8" w14:textId="77777777" w:rsidR="00377F01" w:rsidRPr="001A6ACD" w:rsidRDefault="00377F01" w:rsidP="004E3593">
      <w:pPr>
        <w:rPr>
          <w:rFonts w:ascii="Times New Roman" w:eastAsia="標楷體" w:hAnsi="Times New Roman" w:cs="Times New Roman"/>
          <w:szCs w:val="24"/>
        </w:rPr>
      </w:pPr>
    </w:p>
    <w:p w14:paraId="787ADA66" w14:textId="72A86A5F" w:rsidR="00242C01" w:rsidRPr="001A6ACD" w:rsidRDefault="00242C01" w:rsidP="004E3593">
      <w:pPr>
        <w:rPr>
          <w:rFonts w:ascii="Times New Roman" w:eastAsia="標楷體" w:hAnsi="Times New Roman" w:cs="Times New Roman"/>
          <w:szCs w:val="24"/>
        </w:rPr>
      </w:pPr>
      <w:r w:rsidRPr="001A6ACD">
        <w:rPr>
          <w:rFonts w:ascii="Times New Roman" w:eastAsia="標楷體" w:hAnsi="Times New Roman" w:cs="Times New Roman"/>
          <w:szCs w:val="24"/>
        </w:rPr>
        <w:t>【擬答】</w:t>
      </w:r>
    </w:p>
    <w:p w14:paraId="345EDB74" w14:textId="4B71B3CF" w:rsidR="0005694F" w:rsidRPr="001A6ACD" w:rsidRDefault="00242C01" w:rsidP="004E3593">
      <w:pPr>
        <w:pStyle w:val="a4"/>
        <w:numPr>
          <w:ilvl w:val="0"/>
          <w:numId w:val="3"/>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甲搶走</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的皮包的行為</w:t>
      </w:r>
      <w:r w:rsidR="00A0475F" w:rsidRPr="001A6ACD">
        <w:rPr>
          <w:rFonts w:ascii="Times New Roman" w:eastAsia="標楷體" w:hAnsi="Times New Roman" w:cs="Times New Roman"/>
          <w:szCs w:val="24"/>
        </w:rPr>
        <w:t>不</w:t>
      </w:r>
      <w:r w:rsidRPr="001A6ACD">
        <w:rPr>
          <w:rFonts w:ascii="Times New Roman" w:eastAsia="標楷體" w:hAnsi="Times New Roman" w:cs="Times New Roman"/>
          <w:szCs w:val="24"/>
        </w:rPr>
        <w:t>成立刑法第</w:t>
      </w:r>
      <w:r w:rsidR="0005694F" w:rsidRPr="001A6ACD">
        <w:rPr>
          <w:rFonts w:ascii="Times New Roman" w:eastAsia="標楷體" w:hAnsi="Times New Roman" w:cs="Times New Roman"/>
          <w:szCs w:val="24"/>
        </w:rPr>
        <w:t>三百二十五</w:t>
      </w:r>
      <w:r w:rsidRPr="001A6ACD">
        <w:rPr>
          <w:rFonts w:ascii="Times New Roman" w:eastAsia="標楷體" w:hAnsi="Times New Roman" w:cs="Times New Roman"/>
          <w:szCs w:val="24"/>
        </w:rPr>
        <w:t>條</w:t>
      </w:r>
      <w:r w:rsidR="00E05CF6" w:rsidRPr="001A6ACD">
        <w:rPr>
          <w:rFonts w:ascii="Times New Roman" w:eastAsia="標楷體" w:hAnsi="Times New Roman" w:cs="Times New Roman"/>
          <w:szCs w:val="24"/>
        </w:rPr>
        <w:t>第一項</w:t>
      </w:r>
      <w:r w:rsidR="00A0475F" w:rsidRPr="001A6ACD">
        <w:rPr>
          <w:rFonts w:ascii="Times New Roman" w:eastAsia="標楷體" w:hAnsi="Times New Roman" w:cs="Times New Roman"/>
          <w:szCs w:val="24"/>
        </w:rPr>
        <w:t>搶奪</w:t>
      </w:r>
      <w:r w:rsidRPr="001A6ACD">
        <w:rPr>
          <w:rFonts w:ascii="Times New Roman" w:eastAsia="標楷體" w:hAnsi="Times New Roman" w:cs="Times New Roman"/>
          <w:szCs w:val="24"/>
        </w:rPr>
        <w:t>罪</w:t>
      </w:r>
      <w:r w:rsidR="0005694F" w:rsidRPr="001A6ACD">
        <w:rPr>
          <w:rFonts w:ascii="Times New Roman" w:eastAsia="標楷體" w:hAnsi="Times New Roman" w:cs="Times New Roman"/>
          <w:szCs w:val="24"/>
        </w:rPr>
        <w:t>，而係成立刑法第三百二十八條第一項強盜罪</w:t>
      </w:r>
    </w:p>
    <w:p w14:paraId="1D067923" w14:textId="210A85B2" w:rsidR="00A0475F" w:rsidRPr="001A6ACD" w:rsidRDefault="0005694F" w:rsidP="004E3593">
      <w:pPr>
        <w:pStyle w:val="a4"/>
        <w:numPr>
          <w:ilvl w:val="0"/>
          <w:numId w:val="4"/>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甲搶走</w:t>
      </w:r>
      <w:r w:rsidR="0030670D" w:rsidRPr="001A6ACD">
        <w:rPr>
          <w:rFonts w:ascii="Times New Roman" w:eastAsia="標楷體" w:hAnsi="Times New Roman" w:cs="Times New Roman"/>
          <w:szCs w:val="24"/>
        </w:rPr>
        <w:t>A</w:t>
      </w:r>
      <w:r w:rsidRPr="001A6ACD">
        <w:rPr>
          <w:rFonts w:ascii="Times New Roman" w:eastAsia="標楷體" w:hAnsi="Times New Roman" w:cs="Times New Roman"/>
          <w:szCs w:val="24"/>
        </w:rPr>
        <w:t>的皮包</w:t>
      </w:r>
      <w:r w:rsidR="0030670D" w:rsidRPr="001A6ACD">
        <w:rPr>
          <w:rFonts w:ascii="Times New Roman" w:eastAsia="標楷體" w:hAnsi="Times New Roman" w:cs="Times New Roman"/>
          <w:szCs w:val="24"/>
        </w:rPr>
        <w:t>之行為</w:t>
      </w:r>
      <w:r w:rsidRPr="001A6ACD">
        <w:rPr>
          <w:rFonts w:ascii="Times New Roman" w:eastAsia="標楷體" w:hAnsi="Times New Roman" w:cs="Times New Roman"/>
          <w:szCs w:val="24"/>
        </w:rPr>
        <w:t>不成立搶奪罪</w:t>
      </w:r>
    </w:p>
    <w:p w14:paraId="65E37827" w14:textId="77777777" w:rsidR="0030670D" w:rsidRPr="001A6ACD" w:rsidRDefault="0030670D" w:rsidP="004E3593">
      <w:pPr>
        <w:pStyle w:val="a4"/>
        <w:ind w:leftChars="0" w:left="960"/>
        <w:rPr>
          <w:rFonts w:ascii="Times New Roman" w:eastAsia="標楷體" w:hAnsi="Times New Roman" w:cs="Times New Roman"/>
          <w:color w:val="000000"/>
          <w:szCs w:val="24"/>
          <w:shd w:val="clear" w:color="auto" w:fill="F9FBFB"/>
        </w:rPr>
      </w:pPr>
      <w:r w:rsidRPr="001A6ACD">
        <w:rPr>
          <w:rFonts w:ascii="Times New Roman" w:eastAsia="標楷體" w:hAnsi="Times New Roman" w:cs="Times New Roman"/>
          <w:color w:val="000000"/>
          <w:szCs w:val="24"/>
          <w:shd w:val="clear" w:color="auto" w:fill="F9FBFB"/>
        </w:rPr>
        <w:t>刑法第三百二十五條規定意圖為自己或第三人不法之所有，而搶奪他人之動產者，處六月以上五年以下有期徒刑。</w:t>
      </w:r>
    </w:p>
    <w:p w14:paraId="628555B2" w14:textId="7040A827" w:rsidR="0030670D" w:rsidRPr="001A6ACD" w:rsidRDefault="00211758" w:rsidP="004E3593">
      <w:pPr>
        <w:pStyle w:val="a4"/>
        <w:numPr>
          <w:ilvl w:val="0"/>
          <w:numId w:val="5"/>
        </w:numPr>
        <w:ind w:leftChars="0"/>
        <w:rPr>
          <w:rFonts w:ascii="Times New Roman" w:eastAsia="標楷體" w:hAnsi="Times New Roman" w:cs="Times New Roman"/>
          <w:szCs w:val="24"/>
        </w:rPr>
      </w:pPr>
      <w:r w:rsidRPr="001A6ACD">
        <w:rPr>
          <w:rFonts w:ascii="Times New Roman" w:eastAsia="標楷體" w:hAnsi="Times New Roman" w:cs="Times New Roman"/>
          <w:szCs w:val="24"/>
        </w:rPr>
        <w:t>搶奪之判斷標準</w:t>
      </w:r>
    </w:p>
    <w:p w14:paraId="122DFBE2" w14:textId="6139D05D" w:rsidR="0072154F" w:rsidRPr="001A6ACD" w:rsidRDefault="00DF469C" w:rsidP="00FA4A23">
      <w:pPr>
        <w:pStyle w:val="a4"/>
        <w:numPr>
          <w:ilvl w:val="0"/>
          <w:numId w:val="13"/>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甲說：</w:t>
      </w:r>
      <w:r w:rsidR="00FA4A23" w:rsidRPr="001A6ACD">
        <w:rPr>
          <w:rFonts w:ascii="Times New Roman" w:eastAsia="標楷體" w:hAnsi="Times New Roman" w:cs="Times New Roman"/>
          <w:szCs w:val="24"/>
        </w:rPr>
        <w:t>以行為人是否乘人不及防備而公然掠取作為認定搶奪行為的標準，而不管行為人有無對被害人之身體施以不法腕力</w:t>
      </w:r>
      <w:r w:rsidR="00E0563B" w:rsidRPr="001A6ACD">
        <w:rPr>
          <w:rStyle w:val="a7"/>
          <w:rFonts w:ascii="Times New Roman" w:eastAsia="標楷體" w:hAnsi="Times New Roman" w:cs="Times New Roman"/>
          <w:szCs w:val="24"/>
        </w:rPr>
        <w:footnoteReference w:id="1"/>
      </w:r>
      <w:r w:rsidR="00CB7FF6">
        <w:rPr>
          <w:rFonts w:ascii="Times New Roman" w:eastAsia="標楷體" w:hAnsi="Times New Roman" w:cs="Times New Roman" w:hint="eastAsia"/>
          <w:szCs w:val="24"/>
        </w:rPr>
        <w:t>。</w:t>
      </w:r>
    </w:p>
    <w:p w14:paraId="5DEE7569" w14:textId="097AF819" w:rsidR="00FA4A23" w:rsidRPr="001A6ACD" w:rsidRDefault="00DF469C" w:rsidP="00FA4A23">
      <w:pPr>
        <w:pStyle w:val="a4"/>
        <w:numPr>
          <w:ilvl w:val="0"/>
          <w:numId w:val="13"/>
        </w:numPr>
        <w:ind w:leftChars="0"/>
        <w:rPr>
          <w:rFonts w:ascii="Times New Roman" w:eastAsia="標楷體" w:hAnsi="Times New Roman" w:cs="Times New Roman"/>
          <w:szCs w:val="24"/>
        </w:rPr>
      </w:pPr>
      <w:r w:rsidRPr="001A6ACD">
        <w:rPr>
          <w:rFonts w:ascii="Times New Roman" w:eastAsia="標楷體" w:hAnsi="Times New Roman" w:cs="Times New Roman"/>
          <w:szCs w:val="24"/>
        </w:rPr>
        <w:t>乙說：</w:t>
      </w:r>
      <w:r w:rsidR="002E7E8F" w:rsidRPr="001A6ACD">
        <w:rPr>
          <w:rFonts w:ascii="Times New Roman" w:eastAsia="標楷體" w:hAnsi="Times New Roman" w:cs="Times New Roman"/>
          <w:szCs w:val="24"/>
        </w:rPr>
        <w:t>行為人以當場直接侵害持有人或輔助持有人自由意思之手段，破壞持有人對物之監督支配關係，但未達抑制對方自由意思程度的情形</w:t>
      </w:r>
      <w:r w:rsidR="00C95C67" w:rsidRPr="001A6ACD">
        <w:rPr>
          <w:rStyle w:val="a7"/>
          <w:rFonts w:ascii="Times New Roman" w:eastAsia="標楷體" w:hAnsi="Times New Roman" w:cs="Times New Roman"/>
          <w:szCs w:val="24"/>
        </w:rPr>
        <w:footnoteReference w:id="2"/>
      </w:r>
      <w:r w:rsidR="00CB7FF6">
        <w:rPr>
          <w:rFonts w:ascii="Times New Roman" w:eastAsia="標楷體" w:hAnsi="Times New Roman" w:cs="Times New Roman" w:hint="eastAsia"/>
          <w:szCs w:val="24"/>
        </w:rPr>
        <w:t>。</w:t>
      </w:r>
    </w:p>
    <w:p w14:paraId="74EB8420" w14:textId="67E08E70" w:rsidR="002E7E8F" w:rsidRPr="001A6ACD" w:rsidRDefault="002E7E8F" w:rsidP="00FA4A23">
      <w:pPr>
        <w:pStyle w:val="a4"/>
        <w:numPr>
          <w:ilvl w:val="0"/>
          <w:numId w:val="13"/>
        </w:numPr>
        <w:ind w:leftChars="0"/>
        <w:rPr>
          <w:rFonts w:ascii="Times New Roman" w:eastAsia="標楷體" w:hAnsi="Times New Roman" w:cs="Times New Roman"/>
          <w:szCs w:val="24"/>
        </w:rPr>
      </w:pPr>
      <w:r w:rsidRPr="001A6ACD">
        <w:rPr>
          <w:rFonts w:ascii="Times New Roman" w:eastAsia="標楷體" w:hAnsi="Times New Roman" w:cs="Times New Roman"/>
          <w:szCs w:val="24"/>
        </w:rPr>
        <w:t>丙說：</w:t>
      </w:r>
      <w:r w:rsidR="000D03F2" w:rsidRPr="001A6ACD">
        <w:rPr>
          <w:rFonts w:ascii="Times New Roman" w:eastAsia="標楷體" w:hAnsi="Times New Roman" w:cs="Times New Roman"/>
          <w:szCs w:val="24"/>
        </w:rPr>
        <w:t>是對於他人緊密持有之動產所為之奪取</w:t>
      </w:r>
      <w:r w:rsidR="00C95C67" w:rsidRPr="001A6ACD">
        <w:rPr>
          <w:rStyle w:val="a7"/>
          <w:rFonts w:ascii="Times New Roman" w:eastAsia="標楷體" w:hAnsi="Times New Roman" w:cs="Times New Roman"/>
          <w:szCs w:val="24"/>
        </w:rPr>
        <w:footnoteReference w:id="3"/>
      </w:r>
      <w:r w:rsidR="00CB7FF6">
        <w:rPr>
          <w:rFonts w:ascii="Times New Roman" w:eastAsia="標楷體" w:hAnsi="Times New Roman" w:cs="Times New Roman" w:hint="eastAsia"/>
          <w:szCs w:val="24"/>
        </w:rPr>
        <w:t>。</w:t>
      </w:r>
    </w:p>
    <w:p w14:paraId="16C85DD9" w14:textId="3BE335FB" w:rsidR="000D03F2" w:rsidRPr="001A6ACD" w:rsidRDefault="000D03F2" w:rsidP="00FA4A23">
      <w:pPr>
        <w:pStyle w:val="a4"/>
        <w:numPr>
          <w:ilvl w:val="0"/>
          <w:numId w:val="13"/>
        </w:numPr>
        <w:ind w:leftChars="0"/>
        <w:rPr>
          <w:rFonts w:ascii="Times New Roman" w:eastAsia="標楷體" w:hAnsi="Times New Roman" w:cs="Times New Roman"/>
          <w:szCs w:val="24"/>
        </w:rPr>
      </w:pPr>
      <w:r w:rsidRPr="001A6ACD">
        <w:rPr>
          <w:rFonts w:ascii="Times New Roman" w:eastAsia="標楷體" w:hAnsi="Times New Roman" w:cs="Times New Roman"/>
          <w:szCs w:val="24"/>
        </w:rPr>
        <w:t>丁說：</w:t>
      </w:r>
      <w:r w:rsidR="00E0563B" w:rsidRPr="001A6ACD">
        <w:rPr>
          <w:rFonts w:ascii="Times New Roman" w:eastAsia="標楷體" w:hAnsi="Times New Roman" w:cs="Times New Roman"/>
          <w:szCs w:val="24"/>
        </w:rPr>
        <w:t>是行為人施以不法腕力而猝然攫取，使被害人不及抗拒。如僅乘人不備而取走，而無施予不法腕力，則非搶奪；至於是否公然為之，則非所問</w:t>
      </w:r>
      <w:r w:rsidR="00546E65" w:rsidRPr="001A6ACD">
        <w:rPr>
          <w:rStyle w:val="a7"/>
          <w:rFonts w:ascii="Times New Roman" w:eastAsia="標楷體" w:hAnsi="Times New Roman" w:cs="Times New Roman"/>
          <w:szCs w:val="24"/>
        </w:rPr>
        <w:footnoteReference w:id="4"/>
      </w:r>
      <w:r w:rsidR="00CB7FF6">
        <w:rPr>
          <w:rFonts w:ascii="Times New Roman" w:eastAsia="標楷體" w:hAnsi="Times New Roman" w:cs="Times New Roman" w:hint="eastAsia"/>
          <w:szCs w:val="24"/>
        </w:rPr>
        <w:t>。</w:t>
      </w:r>
    </w:p>
    <w:p w14:paraId="4269FA32" w14:textId="3D45F632" w:rsidR="00C95C67" w:rsidRPr="001A6ACD" w:rsidRDefault="002A3EAE" w:rsidP="00FA4A23">
      <w:pPr>
        <w:pStyle w:val="a4"/>
        <w:numPr>
          <w:ilvl w:val="0"/>
          <w:numId w:val="13"/>
        </w:numPr>
        <w:ind w:leftChars="0"/>
        <w:rPr>
          <w:rFonts w:ascii="Times New Roman" w:eastAsia="標楷體" w:hAnsi="Times New Roman" w:cs="Times New Roman"/>
          <w:szCs w:val="24"/>
        </w:rPr>
      </w:pPr>
      <w:r w:rsidRPr="001A6ACD">
        <w:rPr>
          <w:rFonts w:ascii="Times New Roman" w:eastAsia="標楷體" w:hAnsi="Times New Roman" w:cs="Times New Roman"/>
          <w:szCs w:val="24"/>
        </w:rPr>
        <w:lastRenderedPageBreak/>
        <w:t>本文認為</w:t>
      </w:r>
      <w:r w:rsidR="000C40F9" w:rsidRPr="001A6ACD">
        <w:rPr>
          <w:rFonts w:ascii="Times New Roman" w:eastAsia="標楷體" w:hAnsi="Times New Roman" w:cs="Times New Roman"/>
          <w:szCs w:val="24"/>
        </w:rPr>
        <w:t>應</w:t>
      </w:r>
      <w:proofErr w:type="gramStart"/>
      <w:r w:rsidR="000C40F9" w:rsidRPr="001A6ACD">
        <w:rPr>
          <w:rFonts w:ascii="Times New Roman" w:eastAsia="標楷體" w:hAnsi="Times New Roman" w:cs="Times New Roman"/>
          <w:szCs w:val="24"/>
        </w:rPr>
        <w:t>採丙說或丁</w:t>
      </w:r>
      <w:proofErr w:type="gramEnd"/>
      <w:r w:rsidR="000C40F9" w:rsidRPr="001A6ACD">
        <w:rPr>
          <w:rFonts w:ascii="Times New Roman" w:eastAsia="標楷體" w:hAnsi="Times New Roman" w:cs="Times New Roman"/>
          <w:szCs w:val="24"/>
        </w:rPr>
        <w:t>說較為合理，</w:t>
      </w:r>
      <w:r w:rsidR="00B43717" w:rsidRPr="001A6ACD">
        <w:rPr>
          <w:rFonts w:ascii="Times New Roman" w:eastAsia="標楷體" w:hAnsi="Times New Roman" w:cs="Times New Roman"/>
          <w:szCs w:val="24"/>
        </w:rPr>
        <w:t>若無</w:t>
      </w:r>
      <w:r w:rsidR="006A2F27" w:rsidRPr="001A6ACD">
        <w:rPr>
          <w:rFonts w:ascii="Times New Roman" w:eastAsia="標楷體" w:hAnsi="Times New Roman" w:cs="Times New Roman"/>
          <w:szCs w:val="24"/>
        </w:rPr>
        <w:t>以</w:t>
      </w:r>
      <w:r w:rsidR="00B43717" w:rsidRPr="001A6ACD">
        <w:rPr>
          <w:rFonts w:ascii="Times New Roman" w:eastAsia="標楷體" w:hAnsi="Times New Roman" w:cs="Times New Roman"/>
          <w:szCs w:val="24"/>
        </w:rPr>
        <w:t>特別</w:t>
      </w:r>
      <w:r w:rsidR="006676DE" w:rsidRPr="001A6ACD">
        <w:rPr>
          <w:rFonts w:ascii="Times New Roman" w:eastAsia="標楷體" w:hAnsi="Times New Roman" w:cs="Times New Roman"/>
          <w:szCs w:val="24"/>
        </w:rPr>
        <w:t>緊密持有或是以對人施加不法腕力為要件</w:t>
      </w:r>
      <w:r w:rsidR="006A2F27" w:rsidRPr="001A6ACD">
        <w:rPr>
          <w:rFonts w:ascii="Times New Roman" w:eastAsia="標楷體" w:hAnsi="Times New Roman" w:cs="Times New Roman"/>
          <w:szCs w:val="24"/>
        </w:rPr>
        <w:t>，將無法正當化</w:t>
      </w:r>
      <w:r w:rsidR="00F41C85" w:rsidRPr="001A6ACD">
        <w:rPr>
          <w:rFonts w:ascii="Times New Roman" w:eastAsia="標楷體" w:hAnsi="Times New Roman" w:cs="Times New Roman"/>
          <w:szCs w:val="24"/>
        </w:rPr>
        <w:t>搶奪罪</w:t>
      </w:r>
      <w:proofErr w:type="gramStart"/>
      <w:r w:rsidR="00F41C85" w:rsidRPr="001A6ACD">
        <w:rPr>
          <w:rFonts w:ascii="Times New Roman" w:eastAsia="標楷體" w:hAnsi="Times New Roman" w:cs="Times New Roman"/>
          <w:szCs w:val="24"/>
        </w:rPr>
        <w:t>法定刑重於</w:t>
      </w:r>
      <w:proofErr w:type="gramEnd"/>
      <w:r w:rsidR="00F41C85" w:rsidRPr="001A6ACD">
        <w:rPr>
          <w:rFonts w:ascii="Times New Roman" w:eastAsia="標楷體" w:hAnsi="Times New Roman" w:cs="Times New Roman"/>
          <w:szCs w:val="24"/>
        </w:rPr>
        <w:t>竊盜罪之立法</w:t>
      </w:r>
      <w:r w:rsidR="00A615E9">
        <w:rPr>
          <w:rFonts w:ascii="Times New Roman" w:eastAsia="標楷體" w:hAnsi="Times New Roman" w:cs="Times New Roman" w:hint="eastAsia"/>
          <w:szCs w:val="24"/>
        </w:rPr>
        <w:t>。又</w:t>
      </w:r>
      <w:r w:rsidR="005D79B5">
        <w:rPr>
          <w:rFonts w:ascii="Times New Roman" w:eastAsia="標楷體" w:hAnsi="Times New Roman" w:cs="Times New Roman" w:hint="eastAsia"/>
          <w:szCs w:val="24"/>
        </w:rPr>
        <w:t>兩說之間應</w:t>
      </w:r>
      <w:proofErr w:type="gramStart"/>
      <w:r w:rsidR="005D79B5">
        <w:rPr>
          <w:rFonts w:ascii="Times New Roman" w:eastAsia="標楷體" w:hAnsi="Times New Roman" w:cs="Times New Roman" w:hint="eastAsia"/>
          <w:szCs w:val="24"/>
        </w:rPr>
        <w:t>採</w:t>
      </w:r>
      <w:proofErr w:type="gramEnd"/>
      <w:r w:rsidR="005D79B5">
        <w:rPr>
          <w:rFonts w:ascii="Times New Roman" w:eastAsia="標楷體" w:hAnsi="Times New Roman" w:cs="Times New Roman" w:hint="eastAsia"/>
          <w:szCs w:val="24"/>
        </w:rPr>
        <w:t>丁說</w:t>
      </w:r>
      <w:proofErr w:type="gramStart"/>
      <w:r w:rsidR="005D79B5">
        <w:rPr>
          <w:rFonts w:ascii="Times New Roman" w:eastAsia="標楷體" w:hAnsi="Times New Roman" w:cs="Times New Roman" w:hint="eastAsia"/>
          <w:szCs w:val="24"/>
        </w:rPr>
        <w:t>較為適妥</w:t>
      </w:r>
      <w:proofErr w:type="gramEnd"/>
      <w:r w:rsidR="005D79B5">
        <w:rPr>
          <w:rFonts w:ascii="Times New Roman" w:eastAsia="標楷體" w:hAnsi="Times New Roman" w:cs="Times New Roman" w:hint="eastAsia"/>
          <w:szCs w:val="24"/>
        </w:rPr>
        <w:t>，於體系解釋下</w:t>
      </w:r>
      <w:r w:rsidR="00772C2B">
        <w:rPr>
          <w:rFonts w:ascii="Times New Roman" w:eastAsia="標楷體" w:hAnsi="Times New Roman" w:cs="Times New Roman" w:hint="eastAsia"/>
          <w:szCs w:val="24"/>
        </w:rPr>
        <w:t>應以施加不法腕力於人使其不及抗拒作為判准，以明確區分強奪與強盜之差異。</w:t>
      </w:r>
    </w:p>
    <w:p w14:paraId="4BC2134A" w14:textId="55F0BCF9" w:rsidR="0090242A" w:rsidRPr="001A6ACD" w:rsidRDefault="0065588D" w:rsidP="004E3593">
      <w:pPr>
        <w:pStyle w:val="a4"/>
        <w:numPr>
          <w:ilvl w:val="0"/>
          <w:numId w:val="5"/>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甲之行為</w:t>
      </w:r>
      <w:proofErr w:type="gramStart"/>
      <w:r w:rsidRPr="001A6ACD">
        <w:rPr>
          <w:rFonts w:ascii="Times New Roman" w:eastAsia="標楷體" w:hAnsi="Times New Roman" w:cs="Times New Roman"/>
          <w:szCs w:val="24"/>
        </w:rPr>
        <w:t>不</w:t>
      </w:r>
      <w:proofErr w:type="gramEnd"/>
      <w:r w:rsidRPr="001A6ACD">
        <w:rPr>
          <w:rFonts w:ascii="Times New Roman" w:eastAsia="標楷體" w:hAnsi="Times New Roman" w:cs="Times New Roman"/>
          <w:szCs w:val="24"/>
        </w:rPr>
        <w:t>該當搶奪</w:t>
      </w:r>
    </w:p>
    <w:p w14:paraId="30356C3A" w14:textId="77777777" w:rsidR="0030670D" w:rsidRPr="00656206" w:rsidRDefault="0030670D" w:rsidP="004E3593">
      <w:pPr>
        <w:pStyle w:val="a4"/>
        <w:numPr>
          <w:ilvl w:val="0"/>
          <w:numId w:val="6"/>
        </w:numPr>
        <w:ind w:leftChars="0"/>
        <w:rPr>
          <w:rFonts w:ascii="Times New Roman" w:eastAsia="標楷體" w:hAnsi="Times New Roman" w:cs="Times New Roman"/>
          <w:color w:val="000000"/>
          <w:szCs w:val="24"/>
          <w:shd w:val="clear" w:color="auto" w:fill="F9FBFB"/>
        </w:rPr>
      </w:pPr>
      <w:r w:rsidRPr="001A6ACD">
        <w:rPr>
          <w:rFonts w:ascii="Times New Roman" w:eastAsia="標楷體" w:hAnsi="Times New Roman" w:cs="Times New Roman"/>
          <w:color w:val="000000"/>
          <w:szCs w:val="24"/>
          <w:shd w:val="clear" w:color="auto" w:fill="F9FBFB"/>
        </w:rPr>
        <w:t>甲之行為具</w:t>
      </w:r>
      <w:r w:rsidRPr="00656206">
        <w:rPr>
          <w:rFonts w:ascii="Times New Roman" w:eastAsia="標楷體" w:hAnsi="Times New Roman" w:cs="Times New Roman"/>
          <w:color w:val="000000"/>
          <w:szCs w:val="24"/>
          <w:shd w:val="clear" w:color="auto" w:fill="F9FBFB"/>
        </w:rPr>
        <w:t>不法腕力</w:t>
      </w:r>
    </w:p>
    <w:p w14:paraId="0C85A964" w14:textId="37EDD922" w:rsidR="0030670D" w:rsidRPr="001A6ACD" w:rsidRDefault="0030670D" w:rsidP="004E3593">
      <w:pPr>
        <w:pStyle w:val="a4"/>
        <w:ind w:leftChars="0" w:left="1680"/>
        <w:rPr>
          <w:rFonts w:ascii="Times New Roman" w:eastAsia="標楷體" w:hAnsi="Times New Roman" w:cs="Times New Roman"/>
          <w:color w:val="000000"/>
          <w:szCs w:val="24"/>
          <w:shd w:val="clear" w:color="auto" w:fill="F9FBFB"/>
        </w:rPr>
      </w:pPr>
      <w:proofErr w:type="gramStart"/>
      <w:r w:rsidRPr="001A6ACD">
        <w:rPr>
          <w:rFonts w:ascii="Times New Roman" w:eastAsia="標楷體" w:hAnsi="Times New Roman" w:cs="Times New Roman"/>
          <w:color w:val="000000"/>
          <w:szCs w:val="24"/>
          <w:shd w:val="clear" w:color="auto" w:fill="F9FBFB"/>
        </w:rPr>
        <w:t>甲將</w:t>
      </w:r>
      <w:proofErr w:type="gramEnd"/>
      <w:r w:rsidR="006035A4" w:rsidRPr="001A6ACD">
        <w:rPr>
          <w:rFonts w:ascii="Times New Roman" w:eastAsia="標楷體" w:hAnsi="Times New Roman" w:cs="Times New Roman"/>
          <w:color w:val="000000"/>
          <w:szCs w:val="24"/>
          <w:shd w:val="clear" w:color="auto" w:fill="F9FBFB"/>
        </w:rPr>
        <w:t>A</w:t>
      </w:r>
      <w:r w:rsidRPr="001A6ACD">
        <w:rPr>
          <w:rFonts w:ascii="Times New Roman" w:eastAsia="標楷體" w:hAnsi="Times New Roman" w:cs="Times New Roman"/>
          <w:color w:val="000000"/>
          <w:szCs w:val="24"/>
          <w:shd w:val="clear" w:color="auto" w:fill="F9FBFB"/>
        </w:rPr>
        <w:t>踹倒在地是對</w:t>
      </w:r>
      <w:r w:rsidR="006035A4" w:rsidRPr="001A6ACD">
        <w:rPr>
          <w:rFonts w:ascii="Times New Roman" w:eastAsia="標楷體" w:hAnsi="Times New Roman" w:cs="Times New Roman"/>
          <w:color w:val="000000"/>
          <w:szCs w:val="24"/>
          <w:shd w:val="clear" w:color="auto" w:fill="F9FBFB"/>
        </w:rPr>
        <w:t>A</w:t>
      </w:r>
      <w:r w:rsidRPr="001A6ACD">
        <w:rPr>
          <w:rFonts w:ascii="Times New Roman" w:eastAsia="標楷體" w:hAnsi="Times New Roman" w:cs="Times New Roman"/>
          <w:color w:val="000000"/>
          <w:szCs w:val="24"/>
          <w:shd w:val="clear" w:color="auto" w:fill="F9FBFB"/>
        </w:rPr>
        <w:t>之身體施加有形之力</w:t>
      </w:r>
      <w:r w:rsidR="00656206">
        <w:rPr>
          <w:rFonts w:ascii="Times New Roman" w:eastAsia="標楷體" w:hAnsi="Times New Roman" w:cs="Times New Roman" w:hint="eastAsia"/>
          <w:color w:val="000000"/>
          <w:szCs w:val="24"/>
          <w:shd w:val="clear" w:color="auto" w:fill="F9FBFB"/>
        </w:rPr>
        <w:t>，屬對人施加不法腕力之行為。</w:t>
      </w:r>
    </w:p>
    <w:p w14:paraId="7EC01D44" w14:textId="77777777" w:rsidR="0030670D" w:rsidRPr="00772C2B" w:rsidRDefault="0030670D" w:rsidP="004E3593">
      <w:pPr>
        <w:pStyle w:val="a4"/>
        <w:numPr>
          <w:ilvl w:val="0"/>
          <w:numId w:val="6"/>
        </w:numPr>
        <w:ind w:leftChars="0"/>
        <w:rPr>
          <w:rFonts w:ascii="Times New Roman" w:eastAsia="標楷體" w:hAnsi="Times New Roman" w:cs="Times New Roman"/>
          <w:color w:val="000000"/>
          <w:szCs w:val="24"/>
          <w:shd w:val="clear" w:color="auto" w:fill="F9FBFB"/>
        </w:rPr>
      </w:pPr>
      <w:r w:rsidRPr="001A6ACD">
        <w:rPr>
          <w:rFonts w:ascii="Times New Roman" w:eastAsia="標楷體" w:hAnsi="Times New Roman" w:cs="Times New Roman"/>
          <w:color w:val="000000"/>
          <w:szCs w:val="24"/>
          <w:shd w:val="clear" w:color="auto" w:fill="F9FBFB"/>
        </w:rPr>
        <w:t>甲之行為</w:t>
      </w:r>
      <w:r w:rsidRPr="00772C2B">
        <w:rPr>
          <w:rFonts w:ascii="Times New Roman" w:eastAsia="標楷體" w:hAnsi="Times New Roman" w:cs="Times New Roman"/>
          <w:color w:val="000000"/>
          <w:szCs w:val="24"/>
          <w:shd w:val="clear" w:color="auto" w:fill="F9FBFB"/>
        </w:rPr>
        <w:t>非係</w:t>
      </w:r>
      <w:r w:rsidRPr="00772C2B">
        <w:rPr>
          <w:rFonts w:ascii="Times New Roman" w:eastAsia="標楷體" w:hAnsi="Times New Roman" w:cs="Times New Roman"/>
          <w:szCs w:val="24"/>
        </w:rPr>
        <w:t>乘人不備而掠取</w:t>
      </w:r>
    </w:p>
    <w:p w14:paraId="2B2FC5E5" w14:textId="1F1F0A74" w:rsidR="0030670D" w:rsidRPr="001A6ACD" w:rsidRDefault="0030670D" w:rsidP="004E3593">
      <w:pPr>
        <w:pStyle w:val="a4"/>
        <w:ind w:leftChars="0" w:left="1680"/>
        <w:rPr>
          <w:rFonts w:ascii="Times New Roman" w:eastAsia="標楷體" w:hAnsi="Times New Roman" w:cs="Times New Roman"/>
          <w:color w:val="000000"/>
          <w:szCs w:val="24"/>
          <w:shd w:val="clear" w:color="auto" w:fill="F9FBFB"/>
        </w:rPr>
      </w:pPr>
      <w:r w:rsidRPr="001A6ACD">
        <w:rPr>
          <w:rFonts w:ascii="Times New Roman" w:eastAsia="標楷體" w:hAnsi="Times New Roman" w:cs="Times New Roman"/>
          <w:color w:val="000000"/>
          <w:szCs w:val="24"/>
          <w:shd w:val="clear" w:color="auto" w:fill="F9FBFB"/>
        </w:rPr>
        <w:t>所謂乘人不備，</w:t>
      </w:r>
      <w:proofErr w:type="gramStart"/>
      <w:r w:rsidRPr="001A6ACD">
        <w:rPr>
          <w:rFonts w:ascii="Times New Roman" w:eastAsia="標楷體" w:hAnsi="Times New Roman" w:cs="Times New Roman"/>
          <w:color w:val="000000"/>
          <w:szCs w:val="24"/>
          <w:shd w:val="clear" w:color="auto" w:fill="F9FBFB"/>
        </w:rPr>
        <w:t>係指乘人</w:t>
      </w:r>
      <w:proofErr w:type="gramEnd"/>
      <w:r w:rsidRPr="001A6ACD">
        <w:rPr>
          <w:rFonts w:ascii="Times New Roman" w:eastAsia="標楷體" w:hAnsi="Times New Roman" w:cs="Times New Roman"/>
          <w:color w:val="000000"/>
          <w:szCs w:val="24"/>
          <w:shd w:val="clear" w:color="auto" w:fill="F9FBFB"/>
        </w:rPr>
        <w:t>不及抗拒而非不能抗拒而言，亦即不法腕力之程度使被害人不及抗拒為已足。若不法腕力之程度已使人喪失</w:t>
      </w:r>
      <w:r w:rsidR="00A615E9">
        <w:rPr>
          <w:rFonts w:ascii="Times New Roman" w:eastAsia="標楷體" w:hAnsi="Times New Roman" w:cs="Times New Roman" w:hint="eastAsia"/>
          <w:color w:val="000000"/>
          <w:szCs w:val="24"/>
          <w:shd w:val="clear" w:color="auto" w:fill="F9FBFB"/>
        </w:rPr>
        <w:t>意思自由</w:t>
      </w:r>
      <w:r w:rsidRPr="001A6ACD">
        <w:rPr>
          <w:rFonts w:ascii="Times New Roman" w:eastAsia="標楷體" w:hAnsi="Times New Roman" w:cs="Times New Roman"/>
          <w:color w:val="000000"/>
          <w:szCs w:val="24"/>
          <w:shd w:val="clear" w:color="auto" w:fill="F9FBFB"/>
        </w:rPr>
        <w:t>，則應屬進入強盜之範圍，兩者迥然有別。</w:t>
      </w:r>
      <w:r w:rsidRPr="001A6ACD">
        <w:rPr>
          <w:rStyle w:val="a7"/>
          <w:rFonts w:ascii="Times New Roman" w:eastAsia="標楷體" w:hAnsi="Times New Roman" w:cs="Times New Roman"/>
          <w:color w:val="000000"/>
          <w:szCs w:val="24"/>
          <w:shd w:val="clear" w:color="auto" w:fill="F9FBFB"/>
        </w:rPr>
        <w:footnoteReference w:id="5"/>
      </w:r>
    </w:p>
    <w:p w14:paraId="60CAF9F1" w14:textId="59A91F98" w:rsidR="0030670D" w:rsidRPr="001A6ACD" w:rsidRDefault="0030670D" w:rsidP="004E3593">
      <w:pPr>
        <w:pStyle w:val="a4"/>
        <w:ind w:leftChars="0" w:left="1680"/>
        <w:rPr>
          <w:rFonts w:ascii="Times New Roman" w:eastAsia="標楷體" w:hAnsi="Times New Roman" w:cs="Times New Roman"/>
          <w:color w:val="000000"/>
          <w:szCs w:val="24"/>
          <w:shd w:val="clear" w:color="auto" w:fill="F9FBFB"/>
        </w:rPr>
      </w:pPr>
      <w:proofErr w:type="gramStart"/>
      <w:r w:rsidRPr="001A6ACD">
        <w:rPr>
          <w:rFonts w:ascii="Times New Roman" w:eastAsia="標楷體" w:hAnsi="Times New Roman" w:cs="Times New Roman"/>
          <w:color w:val="000000"/>
          <w:szCs w:val="24"/>
          <w:shd w:val="clear" w:color="auto" w:fill="F9FBFB"/>
        </w:rPr>
        <w:t>甲將</w:t>
      </w:r>
      <w:proofErr w:type="gramEnd"/>
      <w:r w:rsidR="006035A4" w:rsidRPr="001A6ACD">
        <w:rPr>
          <w:rFonts w:ascii="Times New Roman" w:eastAsia="標楷體" w:hAnsi="Times New Roman" w:cs="Times New Roman"/>
          <w:szCs w:val="24"/>
        </w:rPr>
        <w:t>A</w:t>
      </w:r>
      <w:r w:rsidRPr="001A6ACD">
        <w:rPr>
          <w:rFonts w:ascii="Times New Roman" w:eastAsia="標楷體" w:hAnsi="Times New Roman" w:cs="Times New Roman"/>
          <w:color w:val="000000"/>
          <w:szCs w:val="24"/>
          <w:shd w:val="clear" w:color="auto" w:fill="F9FBFB"/>
        </w:rPr>
        <w:t>踹倒客觀上，</w:t>
      </w:r>
      <w:r w:rsidR="006035A4" w:rsidRPr="001A6ACD">
        <w:rPr>
          <w:rFonts w:ascii="Times New Roman" w:eastAsia="標楷體" w:hAnsi="Times New Roman" w:cs="Times New Roman"/>
          <w:color w:val="000000"/>
          <w:szCs w:val="24"/>
          <w:shd w:val="clear" w:color="auto" w:fill="F9FBFB"/>
        </w:rPr>
        <w:t>A</w:t>
      </w:r>
      <w:r w:rsidRPr="001A6ACD">
        <w:rPr>
          <w:rFonts w:ascii="Times New Roman" w:eastAsia="標楷體" w:hAnsi="Times New Roman" w:cs="Times New Roman"/>
          <w:color w:val="000000"/>
          <w:szCs w:val="24"/>
          <w:shd w:val="clear" w:color="auto" w:fill="F9FBFB"/>
        </w:rPr>
        <w:t>應非處於不及抗拒之狀態，又</w:t>
      </w:r>
      <w:r w:rsidR="006035A4" w:rsidRPr="001A6ACD">
        <w:rPr>
          <w:rFonts w:ascii="Times New Roman" w:eastAsia="標楷體" w:hAnsi="Times New Roman" w:cs="Times New Roman"/>
          <w:color w:val="000000"/>
          <w:szCs w:val="24"/>
          <w:shd w:val="clear" w:color="auto" w:fill="F9FBFB"/>
        </w:rPr>
        <w:t>A</w:t>
      </w:r>
      <w:r w:rsidRPr="001A6ACD">
        <w:rPr>
          <w:rFonts w:ascii="Times New Roman" w:eastAsia="標楷體" w:hAnsi="Times New Roman" w:cs="Times New Roman"/>
          <w:color w:val="000000"/>
          <w:szCs w:val="24"/>
          <w:shd w:val="clear" w:color="auto" w:fill="F9FBFB"/>
        </w:rPr>
        <w:t>為</w:t>
      </w:r>
      <w:proofErr w:type="gramStart"/>
      <w:r w:rsidRPr="001A6ACD">
        <w:rPr>
          <w:rFonts w:ascii="Times New Roman" w:eastAsia="標楷體" w:hAnsi="Times New Roman" w:cs="Times New Roman"/>
          <w:color w:val="000000"/>
          <w:szCs w:val="24"/>
          <w:shd w:val="clear" w:color="auto" w:fill="F9FBFB"/>
        </w:rPr>
        <w:t>年邁之</w:t>
      </w:r>
      <w:proofErr w:type="gramEnd"/>
      <w:r w:rsidRPr="001A6ACD">
        <w:rPr>
          <w:rFonts w:ascii="Times New Roman" w:eastAsia="標楷體" w:hAnsi="Times New Roman" w:cs="Times New Roman"/>
          <w:color w:val="000000"/>
          <w:szCs w:val="24"/>
          <w:shd w:val="clear" w:color="auto" w:fill="F9FBFB"/>
        </w:rPr>
        <w:t>人，依一般客觀第三人角度觀之，</w:t>
      </w:r>
      <w:r w:rsidR="006035A4" w:rsidRPr="001A6ACD">
        <w:rPr>
          <w:rFonts w:ascii="Times New Roman" w:eastAsia="標楷體" w:hAnsi="Times New Roman" w:cs="Times New Roman"/>
          <w:color w:val="000000"/>
          <w:szCs w:val="24"/>
          <w:shd w:val="clear" w:color="auto" w:fill="F9FBFB"/>
        </w:rPr>
        <w:t>A</w:t>
      </w:r>
      <w:r w:rsidRPr="001A6ACD">
        <w:rPr>
          <w:rFonts w:ascii="Times New Roman" w:eastAsia="標楷體" w:hAnsi="Times New Roman" w:cs="Times New Roman"/>
          <w:color w:val="000000"/>
          <w:szCs w:val="24"/>
          <w:shd w:val="clear" w:color="auto" w:fill="F9FBFB"/>
        </w:rPr>
        <w:t>被</w:t>
      </w:r>
      <w:proofErr w:type="gramStart"/>
      <w:r w:rsidRPr="001A6ACD">
        <w:rPr>
          <w:rFonts w:ascii="Times New Roman" w:eastAsia="標楷體" w:hAnsi="Times New Roman" w:cs="Times New Roman"/>
          <w:color w:val="000000"/>
          <w:szCs w:val="24"/>
          <w:shd w:val="clear" w:color="auto" w:fill="F9FBFB"/>
        </w:rPr>
        <w:t>踹倒應處於</w:t>
      </w:r>
      <w:proofErr w:type="gramEnd"/>
      <w:r w:rsidR="00A615E9">
        <w:rPr>
          <w:rFonts w:ascii="Times New Roman" w:eastAsia="標楷體" w:hAnsi="Times New Roman" w:cs="Times New Roman" w:hint="eastAsia"/>
          <w:color w:val="000000"/>
          <w:szCs w:val="24"/>
          <w:shd w:val="clear" w:color="auto" w:fill="F9FBFB"/>
        </w:rPr>
        <w:t>意思自由</w:t>
      </w:r>
      <w:r w:rsidRPr="001A6ACD">
        <w:rPr>
          <w:rFonts w:ascii="Times New Roman" w:eastAsia="標楷體" w:hAnsi="Times New Roman" w:cs="Times New Roman"/>
          <w:color w:val="000000"/>
          <w:szCs w:val="24"/>
          <w:shd w:val="clear" w:color="auto" w:fill="F9FBFB"/>
        </w:rPr>
        <w:t>受壓制之狀態，甲之不法腕力程度</w:t>
      </w:r>
      <w:r w:rsidR="006035A4" w:rsidRPr="001A6ACD">
        <w:rPr>
          <w:rFonts w:ascii="Times New Roman" w:eastAsia="標楷體" w:hAnsi="Times New Roman" w:cs="Times New Roman"/>
          <w:color w:val="000000"/>
          <w:szCs w:val="24"/>
          <w:shd w:val="clear" w:color="auto" w:fill="F9FBFB"/>
        </w:rPr>
        <w:t>已</w:t>
      </w:r>
      <w:r w:rsidRPr="001A6ACD">
        <w:rPr>
          <w:rFonts w:ascii="Times New Roman" w:eastAsia="標楷體" w:hAnsi="Times New Roman" w:cs="Times New Roman"/>
          <w:color w:val="000000"/>
          <w:szCs w:val="24"/>
          <w:shd w:val="clear" w:color="auto" w:fill="F9FBFB"/>
        </w:rPr>
        <w:t>於踰越乘人不備之程度，故甲</w:t>
      </w:r>
      <w:proofErr w:type="gramStart"/>
      <w:r w:rsidRPr="001A6ACD">
        <w:rPr>
          <w:rFonts w:ascii="Times New Roman" w:eastAsia="標楷體" w:hAnsi="Times New Roman" w:cs="Times New Roman"/>
          <w:color w:val="000000"/>
          <w:szCs w:val="24"/>
          <w:shd w:val="clear" w:color="auto" w:fill="F9FBFB"/>
        </w:rPr>
        <w:t>不</w:t>
      </w:r>
      <w:proofErr w:type="gramEnd"/>
      <w:r w:rsidRPr="001A6ACD">
        <w:rPr>
          <w:rFonts w:ascii="Times New Roman" w:eastAsia="標楷體" w:hAnsi="Times New Roman" w:cs="Times New Roman"/>
          <w:color w:val="000000"/>
          <w:szCs w:val="24"/>
          <w:shd w:val="clear" w:color="auto" w:fill="F9FBFB"/>
        </w:rPr>
        <w:t>該當搶奪罪，應討論是否成立強盜罪。</w:t>
      </w:r>
    </w:p>
    <w:p w14:paraId="5AB5C5F5" w14:textId="77777777" w:rsidR="00A76D33" w:rsidRPr="001A6ACD" w:rsidRDefault="00A76D33" w:rsidP="004E3593">
      <w:pPr>
        <w:pStyle w:val="a4"/>
        <w:ind w:leftChars="0" w:left="1680"/>
        <w:rPr>
          <w:rFonts w:ascii="Times New Roman" w:eastAsia="標楷體" w:hAnsi="Times New Roman" w:cs="Times New Roman"/>
          <w:color w:val="000000"/>
          <w:szCs w:val="24"/>
          <w:shd w:val="clear" w:color="auto" w:fill="F9FBFB"/>
        </w:rPr>
      </w:pPr>
    </w:p>
    <w:p w14:paraId="42C2B05A" w14:textId="6EFCA38E" w:rsidR="0030670D" w:rsidRPr="001A6ACD" w:rsidRDefault="0030670D" w:rsidP="004E3593">
      <w:pPr>
        <w:pStyle w:val="a4"/>
        <w:numPr>
          <w:ilvl w:val="0"/>
          <w:numId w:val="4"/>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甲搶走</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的皮包之行為成立強盜罪</w:t>
      </w:r>
    </w:p>
    <w:p w14:paraId="6D1B733F" w14:textId="1E65CAA9" w:rsidR="0030670D" w:rsidRPr="001A6ACD" w:rsidRDefault="0030670D" w:rsidP="004E3593">
      <w:pPr>
        <w:pStyle w:val="a4"/>
        <w:ind w:leftChars="0" w:left="960"/>
        <w:rPr>
          <w:rFonts w:ascii="Times New Roman" w:eastAsia="標楷體" w:hAnsi="Times New Roman" w:cs="Times New Roman"/>
          <w:szCs w:val="24"/>
        </w:rPr>
      </w:pPr>
      <w:r w:rsidRPr="001A6ACD">
        <w:rPr>
          <w:rFonts w:ascii="Times New Roman" w:eastAsia="標楷體" w:hAnsi="Times New Roman" w:cs="Times New Roman"/>
          <w:szCs w:val="24"/>
        </w:rPr>
        <w:t>刑法第三百二十八條第一項規定，</w:t>
      </w:r>
      <w:r w:rsidRPr="001A6ACD">
        <w:rPr>
          <w:rFonts w:ascii="Times New Roman" w:eastAsia="標楷體" w:hAnsi="Times New Roman" w:cs="Times New Roman"/>
          <w:color w:val="000000"/>
          <w:szCs w:val="24"/>
          <w:shd w:val="clear" w:color="auto" w:fill="F9FBFB"/>
        </w:rPr>
        <w:t>意圖為自己或第三人不法之所有，以強暴、脅迫、藥劑、催眠術或他法，至使不能抗拒，而取他人之物或使其交付者，為強盜罪，處五年以上有期徒刑。</w:t>
      </w:r>
    </w:p>
    <w:p w14:paraId="0B1A3620" w14:textId="63E73FF6" w:rsidR="0030670D" w:rsidRPr="001A6ACD" w:rsidRDefault="0030670D" w:rsidP="004E3593">
      <w:pPr>
        <w:pStyle w:val="a4"/>
        <w:numPr>
          <w:ilvl w:val="0"/>
          <w:numId w:val="8"/>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甲以強暴方式至</w:t>
      </w:r>
      <w:r w:rsidR="006035A4" w:rsidRPr="001A6ACD">
        <w:rPr>
          <w:rFonts w:ascii="Times New Roman" w:eastAsia="標楷體" w:hAnsi="Times New Roman" w:cs="Times New Roman"/>
          <w:szCs w:val="24"/>
        </w:rPr>
        <w:t>A</w:t>
      </w:r>
      <w:r w:rsidRPr="001A6ACD">
        <w:rPr>
          <w:rFonts w:ascii="Times New Roman" w:eastAsia="標楷體" w:hAnsi="Times New Roman" w:cs="Times New Roman"/>
          <w:szCs w:val="24"/>
        </w:rPr>
        <w:t>不能抗拒取得</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之皮包</w:t>
      </w:r>
      <w:r w:rsidR="00603FF4" w:rsidRPr="001A6ACD">
        <w:rPr>
          <w:rFonts w:ascii="Times New Roman" w:eastAsia="標楷體" w:hAnsi="Times New Roman" w:cs="Times New Roman"/>
          <w:szCs w:val="24"/>
        </w:rPr>
        <w:t>置於自己實力支配之下</w:t>
      </w:r>
    </w:p>
    <w:p w14:paraId="2AD35643" w14:textId="6FB53859" w:rsidR="0030670D" w:rsidRPr="00D3415B" w:rsidRDefault="005D79B5" w:rsidP="004E3593">
      <w:pPr>
        <w:pStyle w:val="a4"/>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szCs w:val="24"/>
        </w:rPr>
        <w:t>皮包為本條所</w:t>
      </w:r>
      <w:r w:rsidRPr="004F7D4B">
        <w:rPr>
          <w:rFonts w:ascii="Times New Roman" w:eastAsia="標楷體" w:hAnsi="Times New Roman" w:cs="Times New Roman" w:hint="eastAsia"/>
          <w:szCs w:val="24"/>
        </w:rPr>
        <w:t>稱他人之物</w:t>
      </w:r>
    </w:p>
    <w:p w14:paraId="163FAF49" w14:textId="6C0881A8" w:rsidR="00D3415B" w:rsidRDefault="009F4BCE" w:rsidP="00D3415B">
      <w:pPr>
        <w:pStyle w:val="a4"/>
        <w:ind w:leftChars="0" w:left="1680"/>
        <w:rPr>
          <w:rFonts w:ascii="Times New Roman" w:eastAsia="標楷體" w:hAnsi="Times New Roman" w:cs="Times New Roman"/>
          <w:szCs w:val="24"/>
        </w:rPr>
      </w:pPr>
      <w:r>
        <w:rPr>
          <w:rFonts w:ascii="Times New Roman" w:eastAsia="標楷體" w:hAnsi="Times New Roman" w:cs="Times New Roman" w:hint="eastAsia"/>
          <w:szCs w:val="24"/>
        </w:rPr>
        <w:t>財產犯罪既然以有體物為主，經濟價值有無則非考量因素。經濟價值可分為社會上的客觀經濟價值，即具市場上交換價值，以及法律上主觀經濟價值，即使該物品僅具法律上主觀經濟價值，仍受刑法保護。皮包應同時具有客觀上即主觀上之經濟價值，故為本條所謂他人之物而受刑法保護。</w:t>
      </w:r>
    </w:p>
    <w:p w14:paraId="399E7670" w14:textId="43DAF03F" w:rsidR="005D79B5" w:rsidRPr="005D79B5" w:rsidRDefault="005D79B5" w:rsidP="005D79B5">
      <w:pPr>
        <w:pStyle w:val="a4"/>
        <w:numPr>
          <w:ilvl w:val="0"/>
          <w:numId w:val="9"/>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甲將</w:t>
      </w:r>
      <w:proofErr w:type="gramEnd"/>
      <w:r w:rsidRPr="001A6ACD">
        <w:rPr>
          <w:rFonts w:ascii="Times New Roman" w:eastAsia="標楷體" w:hAnsi="Times New Roman" w:cs="Times New Roman"/>
          <w:szCs w:val="24"/>
        </w:rPr>
        <w:t>A</w:t>
      </w:r>
      <w:proofErr w:type="gramStart"/>
      <w:r w:rsidRPr="001A6ACD">
        <w:rPr>
          <w:rFonts w:ascii="Times New Roman" w:eastAsia="標楷體" w:hAnsi="Times New Roman" w:cs="Times New Roman"/>
          <w:szCs w:val="24"/>
        </w:rPr>
        <w:t>踹倒係以</w:t>
      </w:r>
      <w:proofErr w:type="gramEnd"/>
      <w:r w:rsidRPr="001A6ACD">
        <w:rPr>
          <w:rFonts w:ascii="Times New Roman" w:eastAsia="標楷體" w:hAnsi="Times New Roman" w:cs="Times New Roman"/>
          <w:szCs w:val="24"/>
        </w:rPr>
        <w:t>有形之力加諸於其身上，屬強暴行為無疑。</w:t>
      </w:r>
    </w:p>
    <w:p w14:paraId="4690BA45" w14:textId="7FA19BB0" w:rsidR="0030670D" w:rsidRPr="001A6ACD" w:rsidRDefault="006035A4" w:rsidP="004E3593">
      <w:pPr>
        <w:pStyle w:val="a4"/>
        <w:numPr>
          <w:ilvl w:val="0"/>
          <w:numId w:val="9"/>
        </w:numPr>
        <w:ind w:leftChars="0"/>
        <w:rPr>
          <w:rFonts w:ascii="Times New Roman" w:eastAsia="標楷體" w:hAnsi="Times New Roman" w:cs="Times New Roman"/>
          <w:szCs w:val="24"/>
        </w:rPr>
      </w:pPr>
      <w:r w:rsidRPr="001A6ACD">
        <w:rPr>
          <w:rFonts w:ascii="Times New Roman" w:eastAsia="標楷體" w:hAnsi="Times New Roman" w:cs="Times New Roman"/>
          <w:szCs w:val="24"/>
        </w:rPr>
        <w:t>A</w:t>
      </w:r>
      <w:r w:rsidR="00F34CB4" w:rsidRPr="001A6ACD">
        <w:rPr>
          <w:rFonts w:ascii="Times New Roman" w:eastAsia="標楷體" w:hAnsi="Times New Roman" w:cs="Times New Roman"/>
          <w:szCs w:val="24"/>
        </w:rPr>
        <w:t>之</w:t>
      </w:r>
      <w:r w:rsidR="006B5F56" w:rsidRPr="001A6ACD">
        <w:rPr>
          <w:rFonts w:ascii="Times New Roman" w:eastAsia="標楷體" w:hAnsi="Times New Roman" w:cs="Times New Roman"/>
          <w:szCs w:val="24"/>
        </w:rPr>
        <w:t>意思自由喪失</w:t>
      </w:r>
    </w:p>
    <w:p w14:paraId="2DCBB85C" w14:textId="39855B46" w:rsidR="00BD48F3" w:rsidRPr="001A6ACD" w:rsidRDefault="00307446" w:rsidP="00996D47">
      <w:pPr>
        <w:pStyle w:val="a4"/>
        <w:numPr>
          <w:ilvl w:val="0"/>
          <w:numId w:val="14"/>
        </w:numPr>
        <w:ind w:leftChars="0"/>
        <w:rPr>
          <w:rFonts w:ascii="Times New Roman" w:eastAsia="標楷體" w:hAnsi="Times New Roman" w:cs="Times New Roman"/>
          <w:szCs w:val="24"/>
        </w:rPr>
      </w:pPr>
      <w:r w:rsidRPr="001A6ACD">
        <w:rPr>
          <w:rFonts w:ascii="Times New Roman" w:eastAsia="標楷體" w:hAnsi="Times New Roman" w:cs="Times New Roman"/>
          <w:szCs w:val="24"/>
        </w:rPr>
        <w:t>至使</w:t>
      </w:r>
      <w:r w:rsidRPr="00411F48">
        <w:rPr>
          <w:rFonts w:ascii="Times New Roman" w:eastAsia="標楷體" w:hAnsi="Times New Roman" w:cs="Times New Roman"/>
          <w:szCs w:val="24"/>
        </w:rPr>
        <w:t>不能抗拒</w:t>
      </w:r>
    </w:p>
    <w:p w14:paraId="2B7550BD" w14:textId="7926D61E" w:rsidR="00F52687" w:rsidRDefault="004A3388" w:rsidP="00F52687">
      <w:pPr>
        <w:pStyle w:val="a4"/>
        <w:ind w:leftChars="0" w:left="2040"/>
        <w:rPr>
          <w:rFonts w:ascii="Times New Roman" w:eastAsia="標楷體" w:hAnsi="Times New Roman" w:cs="Times New Roman"/>
          <w:szCs w:val="24"/>
        </w:rPr>
      </w:pPr>
      <w:r w:rsidRPr="001A6ACD">
        <w:rPr>
          <w:rFonts w:ascii="Times New Roman" w:eastAsia="標楷體" w:hAnsi="Times New Roman" w:cs="Times New Roman"/>
          <w:szCs w:val="24"/>
        </w:rPr>
        <w:t>所謂「不能抗拒」，</w:t>
      </w:r>
      <w:r w:rsidR="004D5D91">
        <w:rPr>
          <w:rFonts w:ascii="Times New Roman" w:eastAsia="標楷體" w:hAnsi="Times New Roman" w:cs="Times New Roman" w:hint="eastAsia"/>
          <w:szCs w:val="24"/>
        </w:rPr>
        <w:t>實務見解認為，</w:t>
      </w:r>
      <w:r w:rsidRPr="001A6ACD">
        <w:rPr>
          <w:rFonts w:ascii="Times New Roman" w:eastAsia="標楷體" w:hAnsi="Times New Roman" w:cs="Times New Roman"/>
          <w:szCs w:val="24"/>
        </w:rPr>
        <w:t>係指行為人所為之強暴、脅迫等不法行為，就當時之具體事實，予以客觀之判斷，足使被害人身體上或精神上達於不能或顯難抗拒之程度</w:t>
      </w:r>
      <w:r w:rsidRPr="001A6ACD">
        <w:rPr>
          <w:rFonts w:ascii="Times New Roman" w:eastAsia="標楷體" w:hAnsi="Times New Roman" w:cs="Times New Roman"/>
          <w:szCs w:val="24"/>
        </w:rPr>
        <w:lastRenderedPageBreak/>
        <w:t>而言</w:t>
      </w:r>
      <w:r w:rsidRPr="001A6ACD">
        <w:rPr>
          <w:rStyle w:val="a7"/>
          <w:rFonts w:ascii="Times New Roman" w:eastAsia="標楷體" w:hAnsi="Times New Roman" w:cs="Times New Roman"/>
          <w:szCs w:val="24"/>
        </w:rPr>
        <w:footnoteReference w:id="6"/>
      </w:r>
      <w:r w:rsidR="00CB7FF6">
        <w:rPr>
          <w:rFonts w:ascii="Times New Roman" w:eastAsia="標楷體" w:hAnsi="Times New Roman" w:cs="Times New Roman" w:hint="eastAsia"/>
          <w:szCs w:val="24"/>
        </w:rPr>
        <w:t>。</w:t>
      </w:r>
      <w:r w:rsidR="008370DC" w:rsidRPr="001A6ACD">
        <w:rPr>
          <w:rFonts w:ascii="Times New Roman" w:eastAsia="標楷體" w:hAnsi="Times New Roman" w:cs="Times New Roman"/>
          <w:szCs w:val="24"/>
        </w:rPr>
        <w:t>亦即</w:t>
      </w:r>
      <w:r w:rsidR="00285B5F" w:rsidRPr="001A6ACD">
        <w:rPr>
          <w:rFonts w:ascii="Times New Roman" w:eastAsia="標楷體" w:hAnsi="Times New Roman" w:cs="Times New Roman"/>
          <w:szCs w:val="24"/>
        </w:rPr>
        <w:t>，</w:t>
      </w:r>
      <w:r w:rsidR="00A3575D" w:rsidRPr="001A6ACD">
        <w:rPr>
          <w:rFonts w:ascii="Times New Roman" w:eastAsia="標楷體" w:hAnsi="Times New Roman" w:cs="Times New Roman"/>
          <w:szCs w:val="24"/>
        </w:rPr>
        <w:t>強暴、脅迫行為</w:t>
      </w:r>
      <w:r w:rsidR="00285B5F" w:rsidRPr="001A6ACD">
        <w:rPr>
          <w:rFonts w:ascii="Times New Roman" w:eastAsia="標楷體" w:hAnsi="Times New Roman" w:cs="Times New Roman"/>
          <w:szCs w:val="24"/>
        </w:rPr>
        <w:t>使被害人喪失</w:t>
      </w:r>
      <w:r w:rsidR="000044DD" w:rsidRPr="001A6ACD">
        <w:rPr>
          <w:rFonts w:ascii="Times New Roman" w:eastAsia="標楷體" w:hAnsi="Times New Roman" w:cs="Times New Roman"/>
          <w:szCs w:val="24"/>
        </w:rPr>
        <w:t>意思自由為已足，縱令被害人實際上無抗拒行為，對於強盜罪之成立不生影響</w:t>
      </w:r>
      <w:r w:rsidR="008D7F2A" w:rsidRPr="001A6ACD">
        <w:rPr>
          <w:rStyle w:val="a7"/>
          <w:rFonts w:ascii="Times New Roman" w:eastAsia="標楷體" w:hAnsi="Times New Roman" w:cs="Times New Roman"/>
          <w:szCs w:val="24"/>
        </w:rPr>
        <w:footnoteReference w:id="7"/>
      </w:r>
      <w:r w:rsidR="00CB7FF6">
        <w:rPr>
          <w:rFonts w:ascii="Times New Roman" w:eastAsia="標楷體" w:hAnsi="Times New Roman" w:cs="Times New Roman" w:hint="eastAsia"/>
          <w:szCs w:val="24"/>
        </w:rPr>
        <w:t>。</w:t>
      </w:r>
    </w:p>
    <w:p w14:paraId="267883C2" w14:textId="212F1D85" w:rsidR="00A615E9" w:rsidRPr="001A6ACD" w:rsidRDefault="00A615E9" w:rsidP="00F52687">
      <w:pPr>
        <w:pStyle w:val="a4"/>
        <w:ind w:leftChars="0" w:left="2040"/>
        <w:rPr>
          <w:rFonts w:ascii="Times New Roman" w:eastAsia="標楷體" w:hAnsi="Times New Roman" w:cs="Times New Roman"/>
          <w:szCs w:val="24"/>
        </w:rPr>
      </w:pPr>
      <w:r>
        <w:rPr>
          <w:rFonts w:ascii="新細明體" w:eastAsia="新細明體" w:hAnsi="新細明體" w:cs="Times New Roman" w:hint="eastAsia"/>
          <w:szCs w:val="24"/>
        </w:rPr>
        <w:t>「</w:t>
      </w:r>
      <w:r>
        <w:rPr>
          <w:rFonts w:ascii="Times New Roman" w:eastAsia="標楷體" w:hAnsi="Times New Roman" w:cs="Times New Roman" w:hint="eastAsia"/>
          <w:szCs w:val="24"/>
        </w:rPr>
        <w:t>不能抗拒</w:t>
      </w:r>
      <w:r>
        <w:rPr>
          <w:rFonts w:ascii="新細明體" w:eastAsia="新細明體" w:hAnsi="新細明體" w:cs="Times New Roman" w:hint="eastAsia"/>
          <w:szCs w:val="24"/>
        </w:rPr>
        <w:t>」</w:t>
      </w:r>
      <w:r>
        <w:rPr>
          <w:rFonts w:ascii="Times New Roman" w:eastAsia="標楷體" w:hAnsi="Times New Roman" w:cs="Times New Roman" w:hint="eastAsia"/>
          <w:szCs w:val="24"/>
        </w:rPr>
        <w:t>之判斷標準，實務與學說有不同主張。</w:t>
      </w:r>
      <w:r w:rsidR="00EE4B20">
        <w:rPr>
          <w:rFonts w:ascii="Times New Roman" w:eastAsia="標楷體" w:hAnsi="Times New Roman" w:cs="Times New Roman" w:hint="eastAsia"/>
          <w:szCs w:val="24"/>
        </w:rPr>
        <w:t>有</w:t>
      </w:r>
      <w:proofErr w:type="gramStart"/>
      <w:r w:rsidR="00EE4B20">
        <w:rPr>
          <w:rFonts w:ascii="Times New Roman" w:eastAsia="標楷體" w:hAnsi="Times New Roman" w:cs="Times New Roman" w:hint="eastAsia"/>
          <w:szCs w:val="24"/>
        </w:rPr>
        <w:t>採</w:t>
      </w:r>
      <w:proofErr w:type="gramEnd"/>
      <w:r w:rsidR="00EE4B20">
        <w:rPr>
          <w:rFonts w:ascii="Times New Roman" w:eastAsia="標楷體" w:hAnsi="Times New Roman" w:cs="Times New Roman" w:hint="eastAsia"/>
          <w:szCs w:val="24"/>
        </w:rPr>
        <w:t>一般人標準說，即應依行為人之強制手段是否足使一般人達到不能抗拒為</w:t>
      </w:r>
      <w:proofErr w:type="gramStart"/>
      <w:r w:rsidR="00EE4B20">
        <w:rPr>
          <w:rFonts w:ascii="Times New Roman" w:eastAsia="標楷體" w:hAnsi="Times New Roman" w:cs="Times New Roman" w:hint="eastAsia"/>
          <w:szCs w:val="24"/>
        </w:rPr>
        <w:t>準</w:t>
      </w:r>
      <w:proofErr w:type="gramEnd"/>
      <w:r w:rsidR="00EE4B20">
        <w:rPr>
          <w:rFonts w:ascii="Times New Roman" w:eastAsia="標楷體" w:hAnsi="Times New Roman" w:cs="Times New Roman" w:hint="eastAsia"/>
          <w:szCs w:val="24"/>
        </w:rPr>
        <w:t>，實務亦</w:t>
      </w:r>
      <w:proofErr w:type="gramStart"/>
      <w:r w:rsidR="00EE4B20">
        <w:rPr>
          <w:rFonts w:ascii="Times New Roman" w:eastAsia="標楷體" w:hAnsi="Times New Roman" w:cs="Times New Roman" w:hint="eastAsia"/>
          <w:szCs w:val="24"/>
        </w:rPr>
        <w:t>採</w:t>
      </w:r>
      <w:proofErr w:type="gramEnd"/>
      <w:r w:rsidR="00EE4B20">
        <w:rPr>
          <w:rFonts w:ascii="Times New Roman" w:eastAsia="標楷體" w:hAnsi="Times New Roman" w:cs="Times New Roman" w:hint="eastAsia"/>
          <w:szCs w:val="24"/>
        </w:rPr>
        <w:t>此說</w:t>
      </w:r>
      <w:r w:rsidR="00EE4B20">
        <w:rPr>
          <w:rStyle w:val="a7"/>
          <w:rFonts w:ascii="Times New Roman" w:eastAsia="標楷體" w:hAnsi="Times New Roman" w:cs="Times New Roman"/>
          <w:szCs w:val="24"/>
        </w:rPr>
        <w:footnoteReference w:id="8"/>
      </w:r>
      <w:r w:rsidR="00EE4B20">
        <w:rPr>
          <w:rFonts w:ascii="Times New Roman" w:eastAsia="標楷體" w:hAnsi="Times New Roman" w:cs="Times New Roman" w:hint="eastAsia"/>
          <w:szCs w:val="24"/>
        </w:rPr>
        <w:t>。另有</w:t>
      </w:r>
      <w:proofErr w:type="gramStart"/>
      <w:r w:rsidR="00EE4B20">
        <w:rPr>
          <w:rFonts w:ascii="Times New Roman" w:eastAsia="標楷體" w:hAnsi="Times New Roman" w:cs="Times New Roman" w:hint="eastAsia"/>
          <w:szCs w:val="24"/>
        </w:rPr>
        <w:t>採</w:t>
      </w:r>
      <w:proofErr w:type="gramEnd"/>
      <w:r w:rsidR="00EE4B20">
        <w:rPr>
          <w:rFonts w:ascii="Times New Roman" w:eastAsia="標楷體" w:hAnsi="Times New Roman" w:cs="Times New Roman" w:hint="eastAsia"/>
          <w:szCs w:val="24"/>
        </w:rPr>
        <w:t>主觀說，即依行為人之手段是否使個案中的被害人達到不能抗拒為判</w:t>
      </w:r>
      <w:proofErr w:type="gramStart"/>
      <w:r w:rsidR="00EE4B20">
        <w:rPr>
          <w:rFonts w:ascii="Times New Roman" w:eastAsia="標楷體" w:hAnsi="Times New Roman" w:cs="Times New Roman" w:hint="eastAsia"/>
          <w:szCs w:val="24"/>
        </w:rPr>
        <w:t>準</w:t>
      </w:r>
      <w:proofErr w:type="gramEnd"/>
      <w:r w:rsidR="00EE4B20">
        <w:rPr>
          <w:rFonts w:ascii="Times New Roman" w:eastAsia="標楷體" w:hAnsi="Times New Roman" w:cs="Times New Roman" w:hint="eastAsia"/>
          <w:szCs w:val="24"/>
        </w:rPr>
        <w:t>。</w:t>
      </w:r>
      <w:r w:rsidR="001F553B">
        <w:rPr>
          <w:rFonts w:ascii="Times New Roman" w:eastAsia="標楷體" w:hAnsi="Times New Roman" w:cs="Times New Roman" w:hint="eastAsia"/>
          <w:szCs w:val="24"/>
        </w:rPr>
        <w:t>又有</w:t>
      </w:r>
      <w:proofErr w:type="gramStart"/>
      <w:r w:rsidR="001F553B">
        <w:rPr>
          <w:rFonts w:ascii="Times New Roman" w:eastAsia="標楷體" w:hAnsi="Times New Roman" w:cs="Times New Roman" w:hint="eastAsia"/>
          <w:szCs w:val="24"/>
        </w:rPr>
        <w:t>採</w:t>
      </w:r>
      <w:proofErr w:type="gramEnd"/>
      <w:r w:rsidR="001F553B">
        <w:rPr>
          <w:rFonts w:ascii="Times New Roman" w:eastAsia="標楷體" w:hAnsi="Times New Roman" w:cs="Times New Roman" w:hint="eastAsia"/>
          <w:szCs w:val="24"/>
        </w:rPr>
        <w:t>折衷說，即原則上以客觀標準加以判斷，有時綜合考量被害人主觀之情事</w:t>
      </w:r>
      <w:r w:rsidR="001F553B">
        <w:rPr>
          <w:rStyle w:val="a7"/>
          <w:rFonts w:ascii="Times New Roman" w:eastAsia="標楷體" w:hAnsi="Times New Roman" w:cs="Times New Roman"/>
          <w:szCs w:val="24"/>
        </w:rPr>
        <w:footnoteReference w:id="9"/>
      </w:r>
      <w:r w:rsidR="00DA702B">
        <w:rPr>
          <w:rFonts w:ascii="Times New Roman" w:eastAsia="標楷體" w:hAnsi="Times New Roman" w:cs="Times New Roman" w:hint="eastAsia"/>
          <w:szCs w:val="24"/>
        </w:rPr>
        <w:t>，此為學說通說所</w:t>
      </w:r>
      <w:proofErr w:type="gramStart"/>
      <w:r w:rsidR="00DA702B">
        <w:rPr>
          <w:rFonts w:ascii="Times New Roman" w:eastAsia="標楷體" w:hAnsi="Times New Roman" w:cs="Times New Roman" w:hint="eastAsia"/>
          <w:szCs w:val="24"/>
        </w:rPr>
        <w:t>採</w:t>
      </w:r>
      <w:proofErr w:type="gramEnd"/>
      <w:r w:rsidR="00DA702B">
        <w:rPr>
          <w:rFonts w:ascii="Times New Roman" w:eastAsia="標楷體" w:hAnsi="Times New Roman" w:cs="Times New Roman" w:hint="eastAsia"/>
          <w:szCs w:val="24"/>
        </w:rPr>
        <w:t>。</w:t>
      </w:r>
    </w:p>
    <w:p w14:paraId="13F85945" w14:textId="0671420F" w:rsidR="00996D47" w:rsidRPr="001A6ACD" w:rsidRDefault="00996D47" w:rsidP="00996D47">
      <w:pPr>
        <w:pStyle w:val="a4"/>
        <w:numPr>
          <w:ilvl w:val="0"/>
          <w:numId w:val="14"/>
        </w:numPr>
        <w:ind w:leftChars="0"/>
        <w:rPr>
          <w:rFonts w:ascii="Times New Roman" w:eastAsia="標楷體" w:hAnsi="Times New Roman" w:cs="Times New Roman"/>
          <w:szCs w:val="24"/>
        </w:rPr>
      </w:pPr>
      <w:r w:rsidRPr="001A6ACD">
        <w:rPr>
          <w:rFonts w:ascii="Times New Roman" w:eastAsia="標楷體" w:hAnsi="Times New Roman" w:cs="Times New Roman"/>
          <w:szCs w:val="24"/>
        </w:rPr>
        <w:t>A</w:t>
      </w:r>
      <w:r w:rsidR="00F52687" w:rsidRPr="001A6ACD">
        <w:rPr>
          <w:rFonts w:ascii="Times New Roman" w:eastAsia="標楷體" w:hAnsi="Times New Roman" w:cs="Times New Roman"/>
          <w:szCs w:val="24"/>
        </w:rPr>
        <w:t>處於</w:t>
      </w:r>
      <w:r w:rsidR="00A615E9">
        <w:rPr>
          <w:rFonts w:ascii="Times New Roman" w:eastAsia="標楷體" w:hAnsi="Times New Roman" w:cs="Times New Roman" w:hint="eastAsia"/>
          <w:szCs w:val="24"/>
        </w:rPr>
        <w:t>不能</w:t>
      </w:r>
      <w:r w:rsidR="00F52687" w:rsidRPr="001A6ACD">
        <w:rPr>
          <w:rFonts w:ascii="Times New Roman" w:eastAsia="標楷體" w:hAnsi="Times New Roman" w:cs="Times New Roman"/>
          <w:szCs w:val="24"/>
        </w:rPr>
        <w:t>抗拒之狀態</w:t>
      </w:r>
    </w:p>
    <w:p w14:paraId="2A7193D6" w14:textId="597503EE" w:rsidR="007E7E14" w:rsidRPr="001A6ACD" w:rsidRDefault="0074267A" w:rsidP="007E7E14">
      <w:pPr>
        <w:pStyle w:val="a4"/>
        <w:ind w:leftChars="0" w:left="2040"/>
        <w:rPr>
          <w:rFonts w:ascii="Times New Roman" w:eastAsia="標楷體" w:hAnsi="Times New Roman" w:cs="Times New Roman"/>
          <w:szCs w:val="24"/>
        </w:rPr>
      </w:pPr>
      <w:r w:rsidRPr="001A6ACD">
        <w:rPr>
          <w:rFonts w:ascii="Times New Roman" w:eastAsia="標楷體" w:hAnsi="Times New Roman" w:cs="Times New Roman"/>
          <w:szCs w:val="24"/>
        </w:rPr>
        <w:t>A</w:t>
      </w:r>
      <w:proofErr w:type="gramStart"/>
      <w:r w:rsidRPr="001A6ACD">
        <w:rPr>
          <w:rFonts w:ascii="Times New Roman" w:eastAsia="標楷體" w:hAnsi="Times New Roman" w:cs="Times New Roman"/>
          <w:szCs w:val="24"/>
        </w:rPr>
        <w:t>遭甲踹</w:t>
      </w:r>
      <w:proofErr w:type="gramEnd"/>
      <w:r w:rsidRPr="001A6ACD">
        <w:rPr>
          <w:rFonts w:ascii="Times New Roman" w:eastAsia="標楷體" w:hAnsi="Times New Roman" w:cs="Times New Roman"/>
          <w:szCs w:val="24"/>
        </w:rPr>
        <w:t>倒在地，以客觀角度</w:t>
      </w:r>
      <w:r w:rsidR="001F553B">
        <w:rPr>
          <w:rFonts w:ascii="Times New Roman" w:eastAsia="標楷體" w:hAnsi="Times New Roman" w:cs="Times New Roman" w:hint="eastAsia"/>
          <w:szCs w:val="24"/>
        </w:rPr>
        <w:t>綜合</w:t>
      </w:r>
      <w:r w:rsidR="001F553B">
        <w:rPr>
          <w:rFonts w:ascii="Times New Roman" w:eastAsia="標楷體" w:hAnsi="Times New Roman" w:cs="Times New Roman" w:hint="eastAsia"/>
          <w:szCs w:val="24"/>
        </w:rPr>
        <w:t>A</w:t>
      </w:r>
      <w:r w:rsidR="001F553B">
        <w:rPr>
          <w:rFonts w:ascii="Times New Roman" w:eastAsia="標楷體" w:hAnsi="Times New Roman" w:cs="Times New Roman" w:hint="eastAsia"/>
          <w:szCs w:val="24"/>
        </w:rPr>
        <w:t>之身體條件</w:t>
      </w:r>
      <w:r w:rsidRPr="001A6ACD">
        <w:rPr>
          <w:rFonts w:ascii="Times New Roman" w:eastAsia="標楷體" w:hAnsi="Times New Roman" w:cs="Times New Roman"/>
          <w:szCs w:val="24"/>
        </w:rPr>
        <w:t>觀察，</w:t>
      </w:r>
      <w:proofErr w:type="gramStart"/>
      <w:r w:rsidRPr="001A6ACD">
        <w:rPr>
          <w:rFonts w:ascii="Times New Roman" w:eastAsia="標楷體" w:hAnsi="Times New Roman" w:cs="Times New Roman"/>
          <w:szCs w:val="24"/>
        </w:rPr>
        <w:t>年邁之</w:t>
      </w:r>
      <w:proofErr w:type="gramEnd"/>
      <w:r w:rsidRPr="001A6ACD">
        <w:rPr>
          <w:rFonts w:ascii="Times New Roman" w:eastAsia="標楷體" w:hAnsi="Times New Roman" w:cs="Times New Roman"/>
          <w:szCs w:val="24"/>
        </w:rPr>
        <w:t>人遭踹倒在地，應</w:t>
      </w:r>
      <w:r w:rsidR="00200C58" w:rsidRPr="001A6ACD">
        <w:rPr>
          <w:rFonts w:ascii="Times New Roman" w:eastAsia="標楷體" w:hAnsi="Times New Roman" w:cs="Times New Roman"/>
          <w:szCs w:val="24"/>
        </w:rPr>
        <w:t>難認其具反抗能力。申言之，</w:t>
      </w:r>
      <w:r w:rsidR="000568BE" w:rsidRPr="001A6ACD">
        <w:rPr>
          <w:rFonts w:ascii="Times New Roman" w:eastAsia="標楷體" w:hAnsi="Times New Roman" w:cs="Times New Roman"/>
          <w:szCs w:val="24"/>
        </w:rPr>
        <w:t>A</w:t>
      </w:r>
      <w:r w:rsidR="000568BE" w:rsidRPr="001A6ACD">
        <w:rPr>
          <w:rFonts w:ascii="Times New Roman" w:eastAsia="標楷體" w:hAnsi="Times New Roman" w:cs="Times New Roman"/>
          <w:szCs w:val="24"/>
        </w:rPr>
        <w:t>遭踹倒當下應已</w:t>
      </w:r>
      <w:r w:rsidR="00F04BFF" w:rsidRPr="001A6ACD">
        <w:rPr>
          <w:rFonts w:ascii="Times New Roman" w:eastAsia="標楷體" w:hAnsi="Times New Roman" w:cs="Times New Roman"/>
          <w:szCs w:val="24"/>
        </w:rPr>
        <w:t>無法依其</w:t>
      </w:r>
      <w:r w:rsidR="0006430E" w:rsidRPr="001A6ACD">
        <w:rPr>
          <w:rFonts w:ascii="Times New Roman" w:eastAsia="標楷體" w:hAnsi="Times New Roman" w:cs="Times New Roman"/>
          <w:szCs w:val="24"/>
        </w:rPr>
        <w:t>意思</w:t>
      </w:r>
      <w:r w:rsidR="000568BE" w:rsidRPr="001A6ACD">
        <w:rPr>
          <w:rFonts w:ascii="Times New Roman" w:eastAsia="標楷體" w:hAnsi="Times New Roman" w:cs="Times New Roman"/>
          <w:szCs w:val="24"/>
        </w:rPr>
        <w:t>處分</w:t>
      </w:r>
      <w:r w:rsidR="0006430E" w:rsidRPr="001A6ACD">
        <w:rPr>
          <w:rFonts w:ascii="Times New Roman" w:eastAsia="標楷體" w:hAnsi="Times New Roman" w:cs="Times New Roman"/>
          <w:szCs w:val="24"/>
        </w:rPr>
        <w:t>其皮包，即</w:t>
      </w:r>
      <w:r w:rsidR="0006430E" w:rsidRPr="001A6ACD">
        <w:rPr>
          <w:rFonts w:ascii="Times New Roman" w:eastAsia="標楷體" w:hAnsi="Times New Roman" w:cs="Times New Roman"/>
          <w:szCs w:val="24"/>
        </w:rPr>
        <w:t>A</w:t>
      </w:r>
      <w:r w:rsidR="0006430E" w:rsidRPr="001A6ACD">
        <w:rPr>
          <w:rFonts w:ascii="Times New Roman" w:eastAsia="標楷體" w:hAnsi="Times New Roman" w:cs="Times New Roman"/>
          <w:szCs w:val="24"/>
        </w:rPr>
        <w:t>之意思自由</w:t>
      </w:r>
      <w:r w:rsidR="00607096" w:rsidRPr="001A6ACD">
        <w:rPr>
          <w:rFonts w:ascii="Times New Roman" w:eastAsia="標楷體" w:hAnsi="Times New Roman" w:cs="Times New Roman"/>
          <w:szCs w:val="24"/>
        </w:rPr>
        <w:t>已喪失。</w:t>
      </w:r>
      <w:proofErr w:type="gramStart"/>
      <w:r w:rsidR="00A9286A" w:rsidRPr="001A6ACD">
        <w:rPr>
          <w:rFonts w:ascii="Times New Roman" w:eastAsia="標楷體" w:hAnsi="Times New Roman" w:cs="Times New Roman"/>
          <w:szCs w:val="24"/>
        </w:rPr>
        <w:t>故甲之</w:t>
      </w:r>
      <w:proofErr w:type="gramEnd"/>
      <w:r w:rsidR="00A9286A" w:rsidRPr="001A6ACD">
        <w:rPr>
          <w:rFonts w:ascii="Times New Roman" w:eastAsia="標楷體" w:hAnsi="Times New Roman" w:cs="Times New Roman"/>
          <w:szCs w:val="24"/>
        </w:rPr>
        <w:t>強暴行為已足以壓抑</w:t>
      </w:r>
      <w:r w:rsidR="00A9286A" w:rsidRPr="001A6ACD">
        <w:rPr>
          <w:rFonts w:ascii="Times New Roman" w:eastAsia="標楷體" w:hAnsi="Times New Roman" w:cs="Times New Roman"/>
          <w:szCs w:val="24"/>
        </w:rPr>
        <w:t>A</w:t>
      </w:r>
      <w:r w:rsidR="00A9286A" w:rsidRPr="001A6ACD">
        <w:rPr>
          <w:rFonts w:ascii="Times New Roman" w:eastAsia="標楷體" w:hAnsi="Times New Roman" w:cs="Times New Roman"/>
          <w:szCs w:val="24"/>
        </w:rPr>
        <w:t>之抗拒，使其喪失意思自由，而取得其皮包。</w:t>
      </w:r>
    </w:p>
    <w:p w14:paraId="466D60D3" w14:textId="50816A8F" w:rsidR="0030670D" w:rsidRPr="001A6ACD" w:rsidRDefault="0030670D" w:rsidP="004E3593">
      <w:pPr>
        <w:pStyle w:val="a4"/>
        <w:numPr>
          <w:ilvl w:val="0"/>
          <w:numId w:val="8"/>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甲具強盜</w:t>
      </w:r>
      <w:proofErr w:type="gramEnd"/>
      <w:r w:rsidRPr="001A6ACD">
        <w:rPr>
          <w:rFonts w:ascii="Times New Roman" w:eastAsia="標楷體" w:hAnsi="Times New Roman" w:cs="Times New Roman"/>
          <w:szCs w:val="24"/>
        </w:rPr>
        <w:t>故意及不法所有意圖</w:t>
      </w:r>
    </w:p>
    <w:p w14:paraId="079B4E72" w14:textId="55B9D062" w:rsidR="00AC5AF0" w:rsidRPr="001A6ACD" w:rsidRDefault="00724C0B" w:rsidP="00C00388">
      <w:pPr>
        <w:pStyle w:val="a4"/>
        <w:numPr>
          <w:ilvl w:val="0"/>
          <w:numId w:val="15"/>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甲明知</w:t>
      </w:r>
      <w:r w:rsidR="005545F1" w:rsidRPr="001A6ACD">
        <w:rPr>
          <w:rFonts w:ascii="Times New Roman" w:eastAsia="標楷體" w:hAnsi="Times New Roman" w:cs="Times New Roman"/>
          <w:szCs w:val="24"/>
        </w:rPr>
        <w:t>皮包係他人所有</w:t>
      </w:r>
      <w:r w:rsidR="00C00388" w:rsidRPr="001A6ACD">
        <w:rPr>
          <w:rFonts w:ascii="Times New Roman" w:eastAsia="標楷體" w:hAnsi="Times New Roman" w:cs="Times New Roman"/>
          <w:szCs w:val="24"/>
        </w:rPr>
        <w:t>，仍以欲以強暴手段取得並占為己有，應具強盜故意。</w:t>
      </w:r>
    </w:p>
    <w:p w14:paraId="2C9B1D25" w14:textId="315D348F" w:rsidR="00C00388" w:rsidRPr="001A6ACD" w:rsidRDefault="00051787" w:rsidP="00C00388">
      <w:pPr>
        <w:pStyle w:val="a4"/>
        <w:numPr>
          <w:ilvl w:val="0"/>
          <w:numId w:val="15"/>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甲具為</w:t>
      </w:r>
      <w:proofErr w:type="gramEnd"/>
      <w:r w:rsidRPr="001A6ACD">
        <w:rPr>
          <w:rFonts w:ascii="Times New Roman" w:eastAsia="標楷體" w:hAnsi="Times New Roman" w:cs="Times New Roman"/>
          <w:szCs w:val="24"/>
        </w:rPr>
        <w:t>自己不法所有意圖</w:t>
      </w:r>
    </w:p>
    <w:p w14:paraId="538F3354" w14:textId="1402CA9F" w:rsidR="00051787" w:rsidRPr="001A6ACD" w:rsidRDefault="001B1BA2" w:rsidP="001B1BA2">
      <w:pPr>
        <w:pStyle w:val="a4"/>
        <w:numPr>
          <w:ilvl w:val="0"/>
          <w:numId w:val="16"/>
        </w:numPr>
        <w:ind w:leftChars="0"/>
        <w:rPr>
          <w:rFonts w:ascii="Times New Roman" w:eastAsia="標楷體" w:hAnsi="Times New Roman" w:cs="Times New Roman"/>
          <w:szCs w:val="24"/>
        </w:rPr>
      </w:pPr>
      <w:r w:rsidRPr="001A6ACD">
        <w:rPr>
          <w:rFonts w:ascii="Times New Roman" w:eastAsia="標楷體" w:hAnsi="Times New Roman" w:cs="Times New Roman"/>
          <w:szCs w:val="24"/>
        </w:rPr>
        <w:t>我國學說見解</w:t>
      </w:r>
    </w:p>
    <w:p w14:paraId="7A1D3B4D" w14:textId="194E2DF2" w:rsidR="00153EAB" w:rsidRPr="001A6ACD" w:rsidRDefault="00702108" w:rsidP="00153EAB">
      <w:pPr>
        <w:pStyle w:val="a4"/>
        <w:ind w:leftChars="0" w:left="2040"/>
        <w:rPr>
          <w:rFonts w:ascii="Times New Roman" w:eastAsia="標楷體" w:hAnsi="Times New Roman" w:cs="Times New Roman"/>
          <w:szCs w:val="24"/>
        </w:rPr>
      </w:pPr>
      <w:r w:rsidRPr="001A6ACD">
        <w:rPr>
          <w:rFonts w:ascii="Times New Roman" w:eastAsia="標楷體" w:hAnsi="Times New Roman" w:cs="Times New Roman"/>
          <w:szCs w:val="24"/>
        </w:rPr>
        <w:t>林山田教授認為，</w:t>
      </w:r>
      <w:r w:rsidR="00C01359" w:rsidRPr="001A6ACD">
        <w:rPr>
          <w:rFonts w:ascii="Times New Roman" w:eastAsia="標楷體" w:hAnsi="Times New Roman" w:cs="Times New Roman"/>
          <w:szCs w:val="24"/>
        </w:rPr>
        <w:t>不法所有意圖具積極要素與消極要素。</w:t>
      </w:r>
      <w:r w:rsidR="00D90923" w:rsidRPr="001A6ACD">
        <w:rPr>
          <w:rFonts w:ascii="Times New Roman" w:eastAsia="標楷體" w:hAnsi="Times New Roman" w:cs="Times New Roman"/>
          <w:szCs w:val="24"/>
        </w:rPr>
        <w:t>前者係指，</w:t>
      </w:r>
      <w:r w:rsidR="00584833" w:rsidRPr="001A6ACD">
        <w:rPr>
          <w:rFonts w:ascii="Times New Roman" w:eastAsia="標楷體" w:hAnsi="Times New Roman" w:cs="Times New Roman"/>
          <w:szCs w:val="24"/>
        </w:rPr>
        <w:t>行為人意圖使自己或第三人長期的或短暫的取得物的本體或物所體現的經濟價值。後者係指，</w:t>
      </w:r>
      <w:r w:rsidR="00F33404" w:rsidRPr="001A6ACD">
        <w:rPr>
          <w:rFonts w:ascii="Times New Roman" w:eastAsia="標楷體" w:hAnsi="Times New Roman" w:cs="Times New Roman"/>
          <w:szCs w:val="24"/>
        </w:rPr>
        <w:t>行為人意圖長</w:t>
      </w:r>
      <w:r w:rsidR="00F33404" w:rsidRPr="001A6ACD">
        <w:rPr>
          <w:rFonts w:ascii="Times New Roman" w:eastAsia="標楷體" w:hAnsi="Times New Roman" w:cs="Times New Roman"/>
          <w:szCs w:val="24"/>
        </w:rPr>
        <w:t xml:space="preserve"> </w:t>
      </w:r>
      <w:r w:rsidR="00F33404" w:rsidRPr="001A6ACD">
        <w:rPr>
          <w:rFonts w:ascii="Times New Roman" w:eastAsia="標楷體" w:hAnsi="Times New Roman" w:cs="Times New Roman"/>
          <w:szCs w:val="24"/>
        </w:rPr>
        <w:t>期地排斥原所有權人或持有人對物的本體</w:t>
      </w:r>
      <w:r w:rsidR="00F33404" w:rsidRPr="001A6ACD">
        <w:rPr>
          <w:rFonts w:ascii="Times New Roman" w:eastAsia="標楷體" w:hAnsi="Times New Roman" w:cs="Times New Roman"/>
          <w:szCs w:val="24"/>
        </w:rPr>
        <w:t xml:space="preserve"> </w:t>
      </w:r>
      <w:r w:rsidR="00F33404" w:rsidRPr="001A6ACD">
        <w:rPr>
          <w:rFonts w:ascii="Times New Roman" w:eastAsia="標楷體" w:hAnsi="Times New Roman" w:cs="Times New Roman"/>
          <w:szCs w:val="24"/>
        </w:rPr>
        <w:t>或物所體現的經濟價值的支配地位</w:t>
      </w:r>
      <w:r w:rsidR="00DA702B">
        <w:rPr>
          <w:rStyle w:val="a7"/>
          <w:rFonts w:ascii="Times New Roman" w:eastAsia="標楷體" w:hAnsi="Times New Roman" w:cs="Times New Roman"/>
          <w:szCs w:val="24"/>
        </w:rPr>
        <w:footnoteReference w:id="10"/>
      </w:r>
      <w:r w:rsidR="00CB7FF6">
        <w:rPr>
          <w:rFonts w:ascii="Times New Roman" w:eastAsia="標楷體" w:hAnsi="Times New Roman" w:cs="Times New Roman" w:hint="eastAsia"/>
          <w:szCs w:val="24"/>
        </w:rPr>
        <w:t>。</w:t>
      </w:r>
      <w:r w:rsidR="00240D93" w:rsidRPr="001A6ACD">
        <w:rPr>
          <w:rFonts w:ascii="Times New Roman" w:eastAsia="標楷體" w:hAnsi="Times New Roman" w:cs="Times New Roman"/>
          <w:szCs w:val="24"/>
        </w:rPr>
        <w:t>在此概念下，</w:t>
      </w:r>
      <w:r w:rsidR="004E6EA2" w:rsidRPr="001A6ACD">
        <w:rPr>
          <w:rFonts w:ascii="Times New Roman" w:eastAsia="標楷體" w:hAnsi="Times New Roman" w:cs="Times New Roman"/>
          <w:szCs w:val="24"/>
        </w:rPr>
        <w:t>不法所有意圖即排除原權利人之支配</w:t>
      </w:r>
      <w:r w:rsidR="00DC3BA4" w:rsidRPr="001A6ACD">
        <w:rPr>
          <w:rFonts w:ascii="Times New Roman" w:eastAsia="標楷體" w:hAnsi="Times New Roman" w:cs="Times New Roman"/>
          <w:szCs w:val="24"/>
        </w:rPr>
        <w:t>，</w:t>
      </w:r>
      <w:r w:rsidR="004E6EA2" w:rsidRPr="001A6ACD">
        <w:rPr>
          <w:rFonts w:ascii="Times New Roman" w:eastAsia="標楷體" w:hAnsi="Times New Roman" w:cs="Times New Roman"/>
          <w:szCs w:val="24"/>
        </w:rPr>
        <w:t>而</w:t>
      </w:r>
      <w:r w:rsidR="00DC3BA4" w:rsidRPr="001A6ACD">
        <w:rPr>
          <w:rFonts w:ascii="Times New Roman" w:eastAsia="標楷體" w:hAnsi="Times New Roman" w:cs="Times New Roman"/>
          <w:szCs w:val="24"/>
        </w:rPr>
        <w:t>以</w:t>
      </w:r>
      <w:r w:rsidR="004E6EA2" w:rsidRPr="001A6ACD">
        <w:rPr>
          <w:rFonts w:ascii="Times New Roman" w:eastAsia="標楷體" w:hAnsi="Times New Roman" w:cs="Times New Roman"/>
          <w:szCs w:val="24"/>
        </w:rPr>
        <w:t>所有權人地位</w:t>
      </w:r>
      <w:r w:rsidR="00DC3BA4" w:rsidRPr="001A6ACD">
        <w:rPr>
          <w:rFonts w:ascii="Times New Roman" w:eastAsia="標楷體" w:hAnsi="Times New Roman" w:cs="Times New Roman"/>
          <w:szCs w:val="24"/>
        </w:rPr>
        <w:t>自</w:t>
      </w:r>
      <w:r w:rsidR="004E6EA2" w:rsidRPr="001A6ACD">
        <w:rPr>
          <w:rFonts w:ascii="Times New Roman" w:eastAsia="標楷體" w:hAnsi="Times New Roman" w:cs="Times New Roman"/>
          <w:szCs w:val="24"/>
        </w:rPr>
        <w:t>居的主觀心態</w:t>
      </w:r>
      <w:r w:rsidR="00DC3BA4" w:rsidRPr="001A6ACD">
        <w:rPr>
          <w:rFonts w:ascii="Times New Roman" w:eastAsia="標楷體" w:hAnsi="Times New Roman" w:cs="Times New Roman"/>
          <w:szCs w:val="24"/>
        </w:rPr>
        <w:t>。</w:t>
      </w:r>
      <w:r w:rsidR="00530481" w:rsidRPr="001A6ACD">
        <w:rPr>
          <w:rFonts w:ascii="Times New Roman" w:eastAsia="標楷體" w:hAnsi="Times New Roman" w:cs="Times New Roman"/>
          <w:szCs w:val="24"/>
        </w:rPr>
        <w:t>林東茂</w:t>
      </w:r>
      <w:r w:rsidR="00530481" w:rsidRPr="001A6ACD">
        <w:rPr>
          <w:rFonts w:ascii="Times New Roman" w:eastAsia="標楷體" w:hAnsi="Times New Roman" w:cs="Times New Roman"/>
          <w:szCs w:val="24"/>
        </w:rPr>
        <w:t xml:space="preserve"> </w:t>
      </w:r>
      <w:r w:rsidR="00530481" w:rsidRPr="001A6ACD">
        <w:rPr>
          <w:rFonts w:ascii="Times New Roman" w:eastAsia="標楷體" w:hAnsi="Times New Roman" w:cs="Times New Roman"/>
          <w:szCs w:val="24"/>
        </w:rPr>
        <w:t>教授所主張「不法所有意圖是指，妄圖扮演所有權人的角色」，應該與林山田教授的主張並無不同，皆須具備前述兩種的意思。</w:t>
      </w:r>
    </w:p>
    <w:p w14:paraId="284A2CCB" w14:textId="4D33725D" w:rsidR="00DC3BA4" w:rsidRPr="001A6ACD" w:rsidRDefault="00467842" w:rsidP="00153EAB">
      <w:pPr>
        <w:pStyle w:val="a4"/>
        <w:ind w:leftChars="0" w:left="2040"/>
        <w:rPr>
          <w:rFonts w:ascii="Times New Roman" w:eastAsia="標楷體" w:hAnsi="Times New Roman" w:cs="Times New Roman"/>
          <w:szCs w:val="24"/>
        </w:rPr>
      </w:pPr>
      <w:r w:rsidRPr="001A6ACD">
        <w:rPr>
          <w:rFonts w:ascii="Times New Roman" w:eastAsia="標楷體" w:hAnsi="Times New Roman" w:cs="Times New Roman"/>
          <w:szCs w:val="24"/>
        </w:rPr>
        <w:t>甘添貴教授則認為，</w:t>
      </w:r>
      <w:r w:rsidR="00BF7C0B" w:rsidRPr="001A6ACD">
        <w:rPr>
          <w:rFonts w:ascii="Times New Roman" w:eastAsia="標楷體" w:hAnsi="Times New Roman" w:cs="Times New Roman"/>
          <w:szCs w:val="24"/>
        </w:rPr>
        <w:t>所謂『意圖不法之所有』，乃指主觀上有將他人</w:t>
      </w:r>
      <w:proofErr w:type="gramStart"/>
      <w:r w:rsidR="00BF7C0B" w:rsidRPr="001A6ACD">
        <w:rPr>
          <w:rFonts w:ascii="Times New Roman" w:eastAsia="標楷體" w:hAnsi="Times New Roman" w:cs="Times New Roman"/>
          <w:szCs w:val="24"/>
        </w:rPr>
        <w:t>之物移入</w:t>
      </w:r>
      <w:proofErr w:type="gramEnd"/>
      <w:r w:rsidR="00BF7C0B" w:rsidRPr="001A6ACD">
        <w:rPr>
          <w:rFonts w:ascii="Times New Roman" w:eastAsia="標楷體" w:hAnsi="Times New Roman" w:cs="Times New Roman"/>
          <w:szCs w:val="24"/>
        </w:rPr>
        <w:t>自己或他人實力支配之下，而加以使用、收益或處分之意思。</w:t>
      </w:r>
      <w:r w:rsidR="000B3490" w:rsidRPr="001A6ACD">
        <w:rPr>
          <w:rFonts w:ascii="Times New Roman" w:eastAsia="標楷體" w:hAnsi="Times New Roman" w:cs="Times New Roman"/>
          <w:szCs w:val="24"/>
        </w:rPr>
        <w:t>與上述不同之處在於，</w:t>
      </w:r>
      <w:r w:rsidR="00BD3EAD" w:rsidRPr="001A6ACD">
        <w:rPr>
          <w:rFonts w:ascii="Times New Roman" w:eastAsia="標楷體" w:hAnsi="Times New Roman" w:cs="Times New Roman"/>
          <w:szCs w:val="24"/>
        </w:rPr>
        <w:t>不須具備</w:t>
      </w:r>
      <w:r w:rsidR="00C21925" w:rsidRPr="001A6ACD">
        <w:rPr>
          <w:rFonts w:ascii="Times New Roman" w:eastAsia="標楷體" w:hAnsi="Times New Roman" w:cs="Times New Roman"/>
          <w:szCs w:val="24"/>
        </w:rPr>
        <w:t>排除原</w:t>
      </w:r>
      <w:r w:rsidR="00C21925" w:rsidRPr="001A6ACD">
        <w:rPr>
          <w:rFonts w:ascii="Times New Roman" w:eastAsia="標楷體" w:hAnsi="Times New Roman" w:cs="Times New Roman"/>
          <w:szCs w:val="24"/>
        </w:rPr>
        <w:lastRenderedPageBreak/>
        <w:t>權利人支配</w:t>
      </w:r>
      <w:r w:rsidR="00BD3EAD" w:rsidRPr="001A6ACD">
        <w:rPr>
          <w:rFonts w:ascii="Times New Roman" w:eastAsia="標楷體" w:hAnsi="Times New Roman" w:cs="Times New Roman"/>
          <w:szCs w:val="24"/>
        </w:rPr>
        <w:t>的消極要件，即可成立不法所有意圖。</w:t>
      </w:r>
    </w:p>
    <w:p w14:paraId="6FC7BDDE" w14:textId="40D3875F" w:rsidR="001B1BA2" w:rsidRPr="001A6ACD" w:rsidRDefault="00153EAB" w:rsidP="001B1BA2">
      <w:pPr>
        <w:pStyle w:val="a4"/>
        <w:numPr>
          <w:ilvl w:val="0"/>
          <w:numId w:val="16"/>
        </w:numPr>
        <w:ind w:leftChars="0"/>
        <w:rPr>
          <w:rFonts w:ascii="Times New Roman" w:eastAsia="標楷體" w:hAnsi="Times New Roman" w:cs="Times New Roman"/>
          <w:szCs w:val="24"/>
        </w:rPr>
      </w:pPr>
      <w:r w:rsidRPr="001A6ACD">
        <w:rPr>
          <w:rFonts w:ascii="Times New Roman" w:eastAsia="標楷體" w:hAnsi="Times New Roman" w:cs="Times New Roman"/>
          <w:szCs w:val="24"/>
        </w:rPr>
        <w:t>實務見解</w:t>
      </w:r>
    </w:p>
    <w:p w14:paraId="0DFD2C82" w14:textId="237AB578" w:rsidR="00C63120" w:rsidRPr="001A6ACD" w:rsidRDefault="00C63120" w:rsidP="00C63120">
      <w:pPr>
        <w:pStyle w:val="a4"/>
        <w:ind w:leftChars="0" w:left="2040"/>
        <w:rPr>
          <w:rFonts w:ascii="Times New Roman" w:eastAsia="標楷體" w:hAnsi="Times New Roman" w:cs="Times New Roman"/>
          <w:szCs w:val="24"/>
        </w:rPr>
      </w:pPr>
      <w:r w:rsidRPr="001A6ACD">
        <w:rPr>
          <w:rFonts w:ascii="Times New Roman" w:eastAsia="標楷體" w:hAnsi="Times New Roman" w:cs="Times New Roman"/>
          <w:szCs w:val="24"/>
        </w:rPr>
        <w:t>檢察署座談會討論意見稱，竊盜罪之成立須意圖為自己或第三人不法之所有，所謂意圖不法所有，</w:t>
      </w:r>
      <w:proofErr w:type="gramStart"/>
      <w:r w:rsidRPr="001A6ACD">
        <w:rPr>
          <w:rFonts w:ascii="Times New Roman" w:eastAsia="標楷體" w:hAnsi="Times New Roman" w:cs="Times New Roman"/>
          <w:szCs w:val="24"/>
        </w:rPr>
        <w:t>指欲領</w:t>
      </w:r>
      <w:proofErr w:type="gramEnd"/>
      <w:r w:rsidRPr="001A6ACD">
        <w:rPr>
          <w:rFonts w:ascii="Times New Roman" w:eastAsia="標楷體" w:hAnsi="Times New Roman" w:cs="Times New Roman"/>
          <w:szCs w:val="24"/>
        </w:rPr>
        <w:t>得其物，排除他人對物之監督權，而行使其所有權內容之意思而言</w:t>
      </w:r>
      <w:r w:rsidRPr="001A6ACD">
        <w:rPr>
          <w:rStyle w:val="a7"/>
          <w:rFonts w:ascii="Times New Roman" w:eastAsia="標楷體" w:hAnsi="Times New Roman" w:cs="Times New Roman"/>
          <w:szCs w:val="24"/>
        </w:rPr>
        <w:footnoteReference w:id="11"/>
      </w:r>
      <w:r w:rsidR="00CB7FF6">
        <w:rPr>
          <w:rFonts w:ascii="Times New Roman" w:eastAsia="標楷體" w:hAnsi="Times New Roman" w:cs="Times New Roman" w:hint="eastAsia"/>
          <w:szCs w:val="24"/>
        </w:rPr>
        <w:t>。</w:t>
      </w:r>
    </w:p>
    <w:p w14:paraId="57DAAB8D" w14:textId="37FBB72E" w:rsidR="00C8203D" w:rsidRPr="001A6ACD" w:rsidRDefault="002C0652" w:rsidP="00C8203D">
      <w:pPr>
        <w:pStyle w:val="a4"/>
        <w:ind w:leftChars="0" w:left="2040"/>
        <w:rPr>
          <w:rFonts w:ascii="Times New Roman" w:eastAsia="標楷體" w:hAnsi="Times New Roman" w:cs="Times New Roman"/>
          <w:szCs w:val="24"/>
        </w:rPr>
      </w:pPr>
      <w:r w:rsidRPr="001A6ACD">
        <w:rPr>
          <w:rFonts w:ascii="Times New Roman" w:eastAsia="標楷體" w:hAnsi="Times New Roman" w:cs="Times New Roman"/>
          <w:szCs w:val="24"/>
        </w:rPr>
        <w:t>最高法院有謂，所稱之不法所有意圖，</w:t>
      </w:r>
      <w:proofErr w:type="gramStart"/>
      <w:r w:rsidRPr="001A6ACD">
        <w:rPr>
          <w:rFonts w:ascii="Times New Roman" w:eastAsia="標楷體" w:hAnsi="Times New Roman" w:cs="Times New Roman"/>
          <w:szCs w:val="24"/>
        </w:rPr>
        <w:t>固指欠缺適</w:t>
      </w:r>
      <w:proofErr w:type="gramEnd"/>
      <w:r w:rsidRPr="001A6ACD">
        <w:rPr>
          <w:rFonts w:ascii="Times New Roman" w:eastAsia="標楷體" w:hAnsi="Times New Roman" w:cs="Times New Roman"/>
          <w:szCs w:val="24"/>
        </w:rPr>
        <w:t>法權源，仍圖將財產移入自己實力</w:t>
      </w:r>
      <w:proofErr w:type="gramStart"/>
      <w:r w:rsidRPr="001A6ACD">
        <w:rPr>
          <w:rFonts w:ascii="Times New Roman" w:eastAsia="標楷體" w:hAnsi="Times New Roman" w:cs="Times New Roman"/>
          <w:szCs w:val="24"/>
        </w:rPr>
        <w:t>支配管領下</w:t>
      </w:r>
      <w:proofErr w:type="gramEnd"/>
      <w:r w:rsidRPr="001A6ACD">
        <w:rPr>
          <w:rFonts w:ascii="Times New Roman" w:eastAsia="標楷體" w:hAnsi="Times New Roman" w:cs="Times New Roman"/>
          <w:szCs w:val="24"/>
        </w:rPr>
        <w:t>，得為使用、收益或處分之情形而言</w:t>
      </w:r>
      <w:r w:rsidR="004C728F" w:rsidRPr="001A6ACD">
        <w:rPr>
          <w:rStyle w:val="a7"/>
          <w:rFonts w:ascii="Times New Roman" w:eastAsia="標楷體" w:hAnsi="Times New Roman" w:cs="Times New Roman"/>
          <w:szCs w:val="24"/>
        </w:rPr>
        <w:footnoteReference w:id="12"/>
      </w:r>
      <w:r w:rsidR="00CB7FF6">
        <w:rPr>
          <w:rFonts w:ascii="Times New Roman" w:eastAsia="標楷體" w:hAnsi="Times New Roman" w:cs="Times New Roman" w:hint="eastAsia"/>
          <w:szCs w:val="24"/>
        </w:rPr>
        <w:t>。</w:t>
      </w:r>
    </w:p>
    <w:p w14:paraId="039726CB" w14:textId="2DF2A5B5" w:rsidR="00153EAB" w:rsidRPr="001A6ACD" w:rsidRDefault="00153EAB" w:rsidP="001B1BA2">
      <w:pPr>
        <w:pStyle w:val="a4"/>
        <w:numPr>
          <w:ilvl w:val="0"/>
          <w:numId w:val="16"/>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w:t>
      </w:r>
      <w:r w:rsidR="00C63120" w:rsidRPr="001A6ACD">
        <w:rPr>
          <w:rFonts w:ascii="Times New Roman" w:eastAsia="標楷體" w:hAnsi="Times New Roman" w:cs="Times New Roman"/>
          <w:szCs w:val="24"/>
        </w:rPr>
        <w:t>奪取</w:t>
      </w:r>
      <w:r w:rsidR="00C63120" w:rsidRPr="001A6ACD">
        <w:rPr>
          <w:rFonts w:ascii="Times New Roman" w:eastAsia="標楷體" w:hAnsi="Times New Roman" w:cs="Times New Roman"/>
          <w:szCs w:val="24"/>
        </w:rPr>
        <w:t>A</w:t>
      </w:r>
      <w:r w:rsidR="00C63120" w:rsidRPr="001A6ACD">
        <w:rPr>
          <w:rFonts w:ascii="Times New Roman" w:eastAsia="標楷體" w:hAnsi="Times New Roman" w:cs="Times New Roman"/>
          <w:szCs w:val="24"/>
        </w:rPr>
        <w:t>皮包</w:t>
      </w:r>
      <w:r w:rsidRPr="001A6ACD">
        <w:rPr>
          <w:rFonts w:ascii="Times New Roman" w:eastAsia="標楷體" w:hAnsi="Times New Roman" w:cs="Times New Roman"/>
          <w:szCs w:val="24"/>
        </w:rPr>
        <w:t>成立</w:t>
      </w:r>
      <w:r w:rsidR="00BD3EAD" w:rsidRPr="001A6ACD">
        <w:rPr>
          <w:rFonts w:ascii="Times New Roman" w:eastAsia="標楷體" w:hAnsi="Times New Roman" w:cs="Times New Roman"/>
          <w:szCs w:val="24"/>
        </w:rPr>
        <w:t>不</w:t>
      </w:r>
      <w:r w:rsidRPr="001A6ACD">
        <w:rPr>
          <w:rFonts w:ascii="Times New Roman" w:eastAsia="標楷體" w:hAnsi="Times New Roman" w:cs="Times New Roman"/>
          <w:szCs w:val="24"/>
        </w:rPr>
        <w:t>法</w:t>
      </w:r>
      <w:r w:rsidR="00BD3EAD" w:rsidRPr="001A6ACD">
        <w:rPr>
          <w:rFonts w:ascii="Times New Roman" w:eastAsia="標楷體" w:hAnsi="Times New Roman" w:cs="Times New Roman"/>
          <w:szCs w:val="24"/>
        </w:rPr>
        <w:t>所有</w:t>
      </w:r>
      <w:r w:rsidRPr="001A6ACD">
        <w:rPr>
          <w:rFonts w:ascii="Times New Roman" w:eastAsia="標楷體" w:hAnsi="Times New Roman" w:cs="Times New Roman"/>
          <w:szCs w:val="24"/>
        </w:rPr>
        <w:t>意圖</w:t>
      </w:r>
    </w:p>
    <w:p w14:paraId="50CBDFA7" w14:textId="7472D8AE" w:rsidR="00C63120" w:rsidRPr="001A6ACD" w:rsidRDefault="00C63120" w:rsidP="00C63120">
      <w:pPr>
        <w:pStyle w:val="a4"/>
        <w:ind w:leftChars="0" w:left="2040"/>
        <w:rPr>
          <w:rFonts w:ascii="Times New Roman" w:eastAsia="標楷體" w:hAnsi="Times New Roman" w:cs="Times New Roman"/>
          <w:szCs w:val="24"/>
        </w:rPr>
      </w:pPr>
      <w:r w:rsidRPr="001A6ACD">
        <w:rPr>
          <w:rFonts w:ascii="Times New Roman" w:eastAsia="標楷體" w:hAnsi="Times New Roman" w:cs="Times New Roman"/>
          <w:szCs w:val="24"/>
        </w:rPr>
        <w:t>甲踹倒</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使其不能抗拒奪走其皮包，已排除</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對於皮包的持有支配，並</w:t>
      </w:r>
      <w:r w:rsidR="001A6ACD">
        <w:rPr>
          <w:rFonts w:ascii="Times New Roman" w:eastAsia="標楷體" w:hAnsi="Times New Roman" w:cs="Times New Roman" w:hint="eastAsia"/>
          <w:szCs w:val="24"/>
        </w:rPr>
        <w:t>置</w:t>
      </w:r>
      <w:r w:rsidRPr="001A6ACD">
        <w:rPr>
          <w:rFonts w:ascii="Times New Roman" w:eastAsia="標楷體" w:hAnsi="Times New Roman" w:cs="Times New Roman"/>
          <w:szCs w:val="24"/>
        </w:rPr>
        <w:t>於自己實力支配之下。無論</w:t>
      </w:r>
      <w:proofErr w:type="gramStart"/>
      <w:r w:rsidRPr="001A6ACD">
        <w:rPr>
          <w:rFonts w:ascii="Times New Roman" w:eastAsia="標楷體" w:hAnsi="Times New Roman" w:cs="Times New Roman"/>
          <w:szCs w:val="24"/>
        </w:rPr>
        <w:t>採</w:t>
      </w:r>
      <w:proofErr w:type="gramEnd"/>
      <w:r w:rsidRPr="001A6ACD">
        <w:rPr>
          <w:rFonts w:ascii="Times New Roman" w:eastAsia="標楷體" w:hAnsi="Times New Roman" w:cs="Times New Roman"/>
          <w:szCs w:val="24"/>
        </w:rPr>
        <w:t>上述何種說法甲均具有不法所有意圖無疑。</w:t>
      </w:r>
      <w:r w:rsidR="005215F5">
        <w:rPr>
          <w:rFonts w:ascii="Times New Roman" w:eastAsia="標楷體" w:hAnsi="Times New Roman" w:cs="Times New Roman" w:hint="eastAsia"/>
          <w:szCs w:val="24"/>
        </w:rPr>
        <w:t>有論者認為，</w:t>
      </w:r>
      <w:proofErr w:type="gramStart"/>
      <w:r w:rsidR="005215F5">
        <w:rPr>
          <w:rFonts w:ascii="Times New Roman" w:eastAsia="標楷體" w:hAnsi="Times New Roman" w:cs="Times New Roman" w:hint="eastAsia"/>
          <w:szCs w:val="24"/>
        </w:rPr>
        <w:t>甲僅對</w:t>
      </w:r>
      <w:proofErr w:type="gramEnd"/>
      <w:r w:rsidR="005215F5">
        <w:rPr>
          <w:rFonts w:ascii="Times New Roman" w:eastAsia="標楷體" w:hAnsi="Times New Roman" w:cs="Times New Roman" w:hint="eastAsia"/>
          <w:szCs w:val="24"/>
        </w:rPr>
        <w:t>皮包的</w:t>
      </w:r>
      <w:proofErr w:type="gramStart"/>
      <w:r w:rsidR="005215F5">
        <w:rPr>
          <w:rFonts w:ascii="Times New Roman" w:eastAsia="標楷體" w:hAnsi="Times New Roman" w:cs="Times New Roman" w:hint="eastAsia"/>
          <w:szCs w:val="24"/>
        </w:rPr>
        <w:t>內容物具所有</w:t>
      </w:r>
      <w:proofErr w:type="gramEnd"/>
      <w:r w:rsidR="005215F5">
        <w:rPr>
          <w:rFonts w:ascii="Times New Roman" w:eastAsia="標楷體" w:hAnsi="Times New Roman" w:cs="Times New Roman" w:hint="eastAsia"/>
          <w:szCs w:val="24"/>
        </w:rPr>
        <w:t>意圖，</w:t>
      </w:r>
      <w:r w:rsidR="00215836">
        <w:rPr>
          <w:rFonts w:ascii="Times New Roman" w:eastAsia="標楷體" w:hAnsi="Times New Roman" w:cs="Times New Roman" w:hint="eastAsia"/>
          <w:szCs w:val="24"/>
        </w:rPr>
        <w:t>故搶走空的皮包不具不法所以意圖，惟本文認為</w:t>
      </w:r>
      <w:r w:rsidR="00213CE3">
        <w:rPr>
          <w:rFonts w:ascii="Times New Roman" w:eastAsia="標楷體" w:hAnsi="Times New Roman" w:cs="Times New Roman" w:hint="eastAsia"/>
          <w:szCs w:val="24"/>
        </w:rPr>
        <w:t>即使甲主要目的為取得皮包中之內容物，</w:t>
      </w:r>
      <w:r w:rsidR="002B501C">
        <w:rPr>
          <w:rFonts w:ascii="Times New Roman" w:eastAsia="標楷體" w:hAnsi="Times New Roman" w:cs="Times New Roman" w:hint="eastAsia"/>
          <w:szCs w:val="24"/>
        </w:rPr>
        <w:t>客觀上甲仍舊以整個皮包為目標而奪取，</w:t>
      </w:r>
      <w:r w:rsidR="00353369">
        <w:rPr>
          <w:rFonts w:ascii="Times New Roman" w:eastAsia="標楷體" w:hAnsi="Times New Roman" w:cs="Times New Roman" w:hint="eastAsia"/>
          <w:szCs w:val="24"/>
        </w:rPr>
        <w:t>再者皮包不論在經濟上或法律上皆具有經濟價值，</w:t>
      </w:r>
      <w:r w:rsidR="005F4514">
        <w:rPr>
          <w:rFonts w:ascii="Times New Roman" w:eastAsia="標楷體" w:hAnsi="Times New Roman" w:cs="Times New Roman" w:hint="eastAsia"/>
          <w:szCs w:val="24"/>
        </w:rPr>
        <w:t>亦無說明甲有拋棄皮包之行為，故應論其具不法所有意圖較為適當。</w:t>
      </w:r>
    </w:p>
    <w:p w14:paraId="3A2598CB" w14:textId="6F4A2030" w:rsidR="00A5322B" w:rsidRPr="001A6ACD" w:rsidRDefault="0030670D" w:rsidP="006162FA">
      <w:pPr>
        <w:pStyle w:val="a4"/>
        <w:numPr>
          <w:ilvl w:val="0"/>
          <w:numId w:val="8"/>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甲無阻</w:t>
      </w:r>
      <w:proofErr w:type="gramEnd"/>
      <w:r w:rsidRPr="001A6ACD">
        <w:rPr>
          <w:rFonts w:ascii="Times New Roman" w:eastAsia="標楷體" w:hAnsi="Times New Roman" w:cs="Times New Roman"/>
          <w:szCs w:val="24"/>
        </w:rPr>
        <w:t>卻違法事</w:t>
      </w:r>
      <w:r w:rsidR="006162FA" w:rsidRPr="001A6ACD">
        <w:rPr>
          <w:rFonts w:ascii="Times New Roman" w:eastAsia="標楷體" w:hAnsi="Times New Roman" w:cs="Times New Roman"/>
          <w:szCs w:val="24"/>
        </w:rPr>
        <w:t>由</w:t>
      </w:r>
    </w:p>
    <w:p w14:paraId="0BA4538A" w14:textId="767D8127" w:rsidR="00A5322B" w:rsidRPr="001A6ACD" w:rsidRDefault="00A5322B" w:rsidP="004E3593">
      <w:pPr>
        <w:pStyle w:val="a4"/>
        <w:numPr>
          <w:ilvl w:val="0"/>
          <w:numId w:val="8"/>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甲具罪責</w:t>
      </w:r>
      <w:proofErr w:type="gramEnd"/>
      <w:r w:rsidR="006162FA" w:rsidRPr="001A6ACD">
        <w:rPr>
          <w:rFonts w:ascii="Times New Roman" w:eastAsia="標楷體" w:hAnsi="Times New Roman" w:cs="Times New Roman"/>
          <w:szCs w:val="24"/>
        </w:rPr>
        <w:t>，無刑法第十九條適用</w:t>
      </w:r>
    </w:p>
    <w:p w14:paraId="4309B73D" w14:textId="77777777" w:rsidR="007473F6" w:rsidRPr="001A6ACD" w:rsidRDefault="007473F6" w:rsidP="007473F6">
      <w:pPr>
        <w:pStyle w:val="a4"/>
        <w:ind w:leftChars="0" w:left="1320"/>
        <w:rPr>
          <w:rFonts w:ascii="Times New Roman" w:eastAsia="標楷體" w:hAnsi="Times New Roman" w:cs="Times New Roman"/>
          <w:color w:val="000000"/>
          <w:szCs w:val="24"/>
          <w:shd w:val="clear" w:color="auto" w:fill="F9FBFB"/>
        </w:rPr>
      </w:pPr>
      <w:r w:rsidRPr="001A6ACD">
        <w:rPr>
          <w:rFonts w:ascii="Times New Roman" w:eastAsia="標楷體" w:hAnsi="Times New Roman" w:cs="Times New Roman"/>
          <w:szCs w:val="24"/>
        </w:rPr>
        <w:t>刑法第十九條第一項規定，</w:t>
      </w:r>
      <w:r w:rsidRPr="001A6ACD">
        <w:rPr>
          <w:rFonts w:ascii="Times New Roman" w:eastAsia="標楷體" w:hAnsi="Times New Roman" w:cs="Times New Roman"/>
          <w:color w:val="000000"/>
          <w:szCs w:val="24"/>
          <w:shd w:val="clear" w:color="auto" w:fill="F9FBFB"/>
        </w:rPr>
        <w:t>行為時因精神障礙或其他心智缺陷，致不能辨識其行為違法或欠缺依其辨識而行為之能力者，不罰。第二項規定，行為時因前項之原因，致其辨識行為違法或依其辨識而行為之能力，顯著減低者，得減輕其刑。</w:t>
      </w:r>
    </w:p>
    <w:p w14:paraId="7ADBE16F" w14:textId="1F6CDC77" w:rsidR="007473F6" w:rsidRPr="001A6ACD" w:rsidRDefault="007473F6" w:rsidP="007473F6">
      <w:pPr>
        <w:pStyle w:val="a4"/>
        <w:ind w:leftChars="0" w:left="1320"/>
        <w:rPr>
          <w:rFonts w:ascii="Times New Roman" w:eastAsia="標楷體" w:hAnsi="Times New Roman" w:cs="Times New Roman"/>
          <w:szCs w:val="24"/>
        </w:rPr>
      </w:pPr>
      <w:r w:rsidRPr="001A6ACD">
        <w:rPr>
          <w:rFonts w:ascii="Times New Roman" w:eastAsia="標楷體" w:hAnsi="Times New Roman" w:cs="Times New Roman"/>
          <w:szCs w:val="24"/>
        </w:rPr>
        <w:t>依題意，甲有部分反社會人格特質，但未達反社會人格疾患診斷標準，在適當環境中，仍能維持一定自我控制力遵守規範。</w:t>
      </w:r>
      <w:proofErr w:type="gramStart"/>
      <w:r w:rsidRPr="001A6ACD">
        <w:rPr>
          <w:rFonts w:ascii="Times New Roman" w:eastAsia="標楷體" w:hAnsi="Times New Roman" w:cs="Times New Roman"/>
          <w:szCs w:val="24"/>
        </w:rPr>
        <w:t>甲在道路</w:t>
      </w:r>
      <w:proofErr w:type="gramEnd"/>
      <w:r w:rsidRPr="001A6ACD">
        <w:rPr>
          <w:rFonts w:ascii="Times New Roman" w:eastAsia="標楷體" w:hAnsi="Times New Roman" w:cs="Times New Roman"/>
          <w:szCs w:val="24"/>
        </w:rPr>
        <w:t>上，應屬於在適當環境中，應具有自我控制能力能遵守規範，其於行為時精神情況正常，故未符合本條之要件，不得阻卻罪責</w:t>
      </w:r>
      <w:r w:rsidR="001A6ACD" w:rsidRPr="001A6ACD">
        <w:rPr>
          <w:rFonts w:ascii="Times New Roman" w:eastAsia="標楷體" w:hAnsi="Times New Roman" w:cs="Times New Roman"/>
          <w:szCs w:val="24"/>
        </w:rPr>
        <w:t>。</w:t>
      </w:r>
    </w:p>
    <w:p w14:paraId="39388900" w14:textId="77777777" w:rsidR="007473F6" w:rsidRPr="001A6ACD" w:rsidRDefault="007473F6" w:rsidP="007473F6">
      <w:pPr>
        <w:pStyle w:val="a4"/>
        <w:ind w:leftChars="0" w:left="1320"/>
        <w:rPr>
          <w:rFonts w:ascii="Times New Roman" w:eastAsia="標楷體" w:hAnsi="Times New Roman" w:cs="Times New Roman"/>
          <w:szCs w:val="24"/>
        </w:rPr>
      </w:pPr>
    </w:p>
    <w:p w14:paraId="7165B843" w14:textId="3716B91A" w:rsidR="00242C01" w:rsidRPr="001A6ACD" w:rsidRDefault="00242C01" w:rsidP="004E3593">
      <w:pPr>
        <w:pStyle w:val="a4"/>
        <w:numPr>
          <w:ilvl w:val="0"/>
          <w:numId w:val="3"/>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甲攻擊</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導致其送</w:t>
      </w:r>
      <w:proofErr w:type="gramStart"/>
      <w:r w:rsidRPr="001A6ACD">
        <w:rPr>
          <w:rFonts w:ascii="Times New Roman" w:eastAsia="標楷體" w:hAnsi="Times New Roman" w:cs="Times New Roman"/>
          <w:szCs w:val="24"/>
        </w:rPr>
        <w:t>醫</w:t>
      </w:r>
      <w:proofErr w:type="gramEnd"/>
      <w:r w:rsidRPr="001A6ACD">
        <w:rPr>
          <w:rFonts w:ascii="Times New Roman" w:eastAsia="標楷體" w:hAnsi="Times New Roman" w:cs="Times New Roman"/>
          <w:szCs w:val="24"/>
        </w:rPr>
        <w:t>不治死亡之行為成立刑法第</w:t>
      </w:r>
      <w:r w:rsidR="00335C3D">
        <w:rPr>
          <w:rFonts w:ascii="Times New Roman" w:eastAsia="標楷體" w:hAnsi="Times New Roman" w:cs="Times New Roman" w:hint="eastAsia"/>
          <w:szCs w:val="24"/>
        </w:rPr>
        <w:t>二百七十一</w:t>
      </w:r>
      <w:r w:rsidR="00E05CF6" w:rsidRPr="001A6ACD">
        <w:rPr>
          <w:rFonts w:ascii="Times New Roman" w:eastAsia="標楷體" w:hAnsi="Times New Roman" w:cs="Times New Roman"/>
          <w:szCs w:val="24"/>
        </w:rPr>
        <w:t>條第一項</w:t>
      </w:r>
      <w:r w:rsidRPr="001A6ACD">
        <w:rPr>
          <w:rFonts w:ascii="Times New Roman" w:eastAsia="標楷體" w:hAnsi="Times New Roman" w:cs="Times New Roman"/>
          <w:szCs w:val="24"/>
        </w:rPr>
        <w:t>殺人罪</w:t>
      </w:r>
    </w:p>
    <w:p w14:paraId="1658A3A7" w14:textId="4CDFB3EF" w:rsidR="0058105E" w:rsidRPr="00007EAE" w:rsidRDefault="0058105E" w:rsidP="004E3593">
      <w:pPr>
        <w:pStyle w:val="a4"/>
        <w:numPr>
          <w:ilvl w:val="0"/>
          <w:numId w:val="10"/>
        </w:numPr>
        <w:ind w:leftChars="0"/>
        <w:rPr>
          <w:rFonts w:ascii="Times New Roman" w:eastAsia="標楷體" w:hAnsi="Times New Roman" w:cs="Times New Roman"/>
          <w:szCs w:val="24"/>
        </w:rPr>
      </w:pPr>
      <w:proofErr w:type="gramStart"/>
      <w:r w:rsidRPr="00007EAE">
        <w:rPr>
          <w:rFonts w:ascii="Times New Roman" w:eastAsia="標楷體" w:hAnsi="Times New Roman" w:cs="Times New Roman"/>
          <w:szCs w:val="24"/>
        </w:rPr>
        <w:t>甲不成立</w:t>
      </w:r>
      <w:proofErr w:type="gramEnd"/>
      <w:r w:rsidRPr="00007EAE">
        <w:rPr>
          <w:rFonts w:ascii="Times New Roman" w:eastAsia="標楷體" w:hAnsi="Times New Roman" w:cs="Times New Roman"/>
          <w:szCs w:val="24"/>
        </w:rPr>
        <w:t>強盜殺人結合犯</w:t>
      </w:r>
    </w:p>
    <w:p w14:paraId="46DD2148" w14:textId="2C23A615" w:rsidR="00007EAE" w:rsidRDefault="00B77F70" w:rsidP="008B3862">
      <w:pPr>
        <w:pStyle w:val="a4"/>
        <w:numPr>
          <w:ilvl w:val="0"/>
          <w:numId w:val="17"/>
        </w:numPr>
        <w:ind w:leftChars="0"/>
        <w:rPr>
          <w:rFonts w:ascii="Times New Roman" w:eastAsia="標楷體" w:hAnsi="Times New Roman" w:cs="Times New Roman"/>
          <w:szCs w:val="24"/>
        </w:rPr>
      </w:pPr>
      <w:r>
        <w:rPr>
          <w:rFonts w:ascii="Times New Roman" w:eastAsia="標楷體" w:hAnsi="Times New Roman" w:cs="Times New Roman" w:hint="eastAsia"/>
          <w:szCs w:val="24"/>
        </w:rPr>
        <w:t>早期實務見解認為</w:t>
      </w:r>
      <w:r w:rsidR="009E4867">
        <w:rPr>
          <w:rFonts w:ascii="Times New Roman" w:eastAsia="標楷體" w:hAnsi="Times New Roman" w:cs="Times New Roman" w:hint="eastAsia"/>
          <w:szCs w:val="24"/>
        </w:rPr>
        <w:t>，</w:t>
      </w:r>
      <w:r w:rsidR="009E4867" w:rsidRPr="009E4867">
        <w:rPr>
          <w:rFonts w:ascii="Times New Roman" w:eastAsia="標楷體" w:hAnsi="Times New Roman" w:cs="Times New Roman" w:hint="eastAsia"/>
          <w:szCs w:val="24"/>
        </w:rPr>
        <w:t>刑法上之強盜殺人罪或強盜放火罪，</w:t>
      </w:r>
      <w:proofErr w:type="gramStart"/>
      <w:r w:rsidR="009E4867" w:rsidRPr="009E4867">
        <w:rPr>
          <w:rFonts w:ascii="Times New Roman" w:eastAsia="標楷體" w:hAnsi="Times New Roman" w:cs="Times New Roman" w:hint="eastAsia"/>
          <w:szCs w:val="24"/>
        </w:rPr>
        <w:t>均係結合</w:t>
      </w:r>
      <w:proofErr w:type="gramEnd"/>
      <w:r w:rsidR="009E4867" w:rsidRPr="009E4867">
        <w:rPr>
          <w:rFonts w:ascii="Times New Roman" w:eastAsia="標楷體" w:hAnsi="Times New Roman" w:cs="Times New Roman" w:hint="eastAsia"/>
          <w:szCs w:val="24"/>
        </w:rPr>
        <w:t>犯，須以強盜與殺人或放火兩者之間有犯意聯絡關係為其成立要件，若犯意各別，則為數種不相關連之犯罪行為，即不得以</w:t>
      </w:r>
      <w:proofErr w:type="gramStart"/>
      <w:r w:rsidR="009E4867" w:rsidRPr="009E4867">
        <w:rPr>
          <w:rFonts w:ascii="Times New Roman" w:eastAsia="標楷體" w:hAnsi="Times New Roman" w:cs="Times New Roman" w:hint="eastAsia"/>
          <w:szCs w:val="24"/>
        </w:rPr>
        <w:t>結合犯</w:t>
      </w:r>
      <w:r w:rsidR="009E4867" w:rsidRPr="009E4867">
        <w:rPr>
          <w:rFonts w:ascii="Times New Roman" w:eastAsia="標楷體" w:hAnsi="Times New Roman" w:cs="Times New Roman" w:hint="eastAsia"/>
          <w:szCs w:val="24"/>
        </w:rPr>
        <w:lastRenderedPageBreak/>
        <w:t>論</w:t>
      </w:r>
      <w:proofErr w:type="gramEnd"/>
      <w:r w:rsidR="00B95CDC">
        <w:rPr>
          <w:rStyle w:val="a7"/>
          <w:rFonts w:ascii="Times New Roman" w:eastAsia="標楷體" w:hAnsi="Times New Roman" w:cs="Times New Roman"/>
          <w:szCs w:val="24"/>
        </w:rPr>
        <w:footnoteReference w:id="13"/>
      </w:r>
      <w:r w:rsidR="00CB7FF6">
        <w:rPr>
          <w:rFonts w:ascii="Times New Roman" w:eastAsia="標楷體" w:hAnsi="Times New Roman" w:cs="Times New Roman" w:hint="eastAsia"/>
          <w:szCs w:val="24"/>
        </w:rPr>
        <w:t>。</w:t>
      </w:r>
      <w:r w:rsidR="00D916E7">
        <w:rPr>
          <w:rFonts w:ascii="Times New Roman" w:eastAsia="標楷體" w:hAnsi="Times New Roman" w:cs="Times New Roman" w:hint="eastAsia"/>
          <w:szCs w:val="24"/>
        </w:rPr>
        <w:t>後來實務見解則認為，強盜殺人不以出於預定計畫為必要，</w:t>
      </w:r>
      <w:r w:rsidR="00B2102C">
        <w:rPr>
          <w:rFonts w:ascii="Times New Roman" w:eastAsia="標楷體" w:hAnsi="Times New Roman" w:cs="Times New Roman" w:hint="eastAsia"/>
          <w:szCs w:val="24"/>
        </w:rPr>
        <w:t>僅需發</w:t>
      </w:r>
      <w:r w:rsidR="00981E67">
        <w:rPr>
          <w:rFonts w:ascii="Times New Roman" w:eastAsia="標楷體" w:hAnsi="Times New Roman" w:cs="Times New Roman" w:hint="eastAsia"/>
          <w:szCs w:val="24"/>
        </w:rPr>
        <w:t>生在</w:t>
      </w:r>
      <w:r w:rsidR="00B2102C">
        <w:rPr>
          <w:rFonts w:ascii="Times New Roman" w:eastAsia="標楷體" w:hAnsi="Times New Roman" w:cs="Times New Roman" w:hint="eastAsia"/>
          <w:szCs w:val="24"/>
        </w:rPr>
        <w:t>時間</w:t>
      </w:r>
      <w:r w:rsidR="00981E67">
        <w:rPr>
          <w:rFonts w:ascii="Times New Roman" w:eastAsia="標楷體" w:hAnsi="Times New Roman" w:cs="Times New Roman" w:hint="eastAsia"/>
          <w:szCs w:val="24"/>
        </w:rPr>
        <w:t>上有銜接性，地點上具關連性及可，不</w:t>
      </w:r>
      <w:r w:rsidR="005A01F9">
        <w:rPr>
          <w:rFonts w:ascii="Times New Roman" w:eastAsia="標楷體" w:hAnsi="Times New Roman" w:cs="Times New Roman" w:hint="eastAsia"/>
          <w:szCs w:val="24"/>
        </w:rPr>
        <w:t>以</w:t>
      </w:r>
      <w:proofErr w:type="gramStart"/>
      <w:r w:rsidR="00981E67">
        <w:rPr>
          <w:rFonts w:ascii="Times New Roman" w:eastAsia="標楷體" w:hAnsi="Times New Roman" w:cs="Times New Roman" w:hint="eastAsia"/>
          <w:szCs w:val="24"/>
        </w:rPr>
        <w:t>兩者間有犯</w:t>
      </w:r>
      <w:proofErr w:type="gramEnd"/>
      <w:r w:rsidR="00981E67">
        <w:rPr>
          <w:rFonts w:ascii="Times New Roman" w:eastAsia="標楷體" w:hAnsi="Times New Roman" w:cs="Times New Roman" w:hint="eastAsia"/>
          <w:szCs w:val="24"/>
        </w:rPr>
        <w:t>意關聯為必要</w:t>
      </w:r>
      <w:r w:rsidR="0064736A">
        <w:rPr>
          <w:rFonts w:ascii="Times New Roman" w:eastAsia="標楷體" w:hAnsi="Times New Roman" w:cs="Times New Roman" w:hint="eastAsia"/>
          <w:szCs w:val="24"/>
        </w:rPr>
        <w:t>，亦不論</w:t>
      </w:r>
      <w:proofErr w:type="gramStart"/>
      <w:r w:rsidR="0064736A">
        <w:rPr>
          <w:rFonts w:ascii="Times New Roman" w:eastAsia="標楷體" w:hAnsi="Times New Roman" w:cs="Times New Roman" w:hint="eastAsia"/>
          <w:szCs w:val="24"/>
        </w:rPr>
        <w:t>係先劫後</w:t>
      </w:r>
      <w:proofErr w:type="gramEnd"/>
      <w:r w:rsidR="0064736A">
        <w:rPr>
          <w:rFonts w:ascii="Times New Roman" w:eastAsia="標楷體" w:hAnsi="Times New Roman" w:cs="Times New Roman" w:hint="eastAsia"/>
          <w:szCs w:val="24"/>
        </w:rPr>
        <w:t>殺或先殺後劫</w:t>
      </w:r>
      <w:r w:rsidR="0064736A">
        <w:rPr>
          <w:rStyle w:val="a7"/>
          <w:rFonts w:ascii="Times New Roman" w:eastAsia="標楷體" w:hAnsi="Times New Roman" w:cs="Times New Roman"/>
          <w:szCs w:val="24"/>
        </w:rPr>
        <w:footnoteReference w:id="14"/>
      </w:r>
      <w:r w:rsidR="00CB7FF6">
        <w:rPr>
          <w:rFonts w:ascii="Times New Roman" w:eastAsia="標楷體" w:hAnsi="Times New Roman" w:cs="Times New Roman" w:hint="eastAsia"/>
          <w:szCs w:val="24"/>
        </w:rPr>
        <w:t>。</w:t>
      </w:r>
    </w:p>
    <w:p w14:paraId="78CEF028" w14:textId="5D19BE15" w:rsidR="009B733C" w:rsidRDefault="009B733C" w:rsidP="009B733C">
      <w:pPr>
        <w:pStyle w:val="a4"/>
        <w:ind w:leftChars="0" w:left="1320"/>
        <w:rPr>
          <w:rFonts w:ascii="Times New Roman" w:eastAsia="標楷體" w:hAnsi="Times New Roman" w:cs="Times New Roman"/>
          <w:szCs w:val="24"/>
        </w:rPr>
      </w:pPr>
      <w:r>
        <w:rPr>
          <w:rFonts w:ascii="Times New Roman" w:eastAsia="標楷體" w:hAnsi="Times New Roman" w:cs="Times New Roman" w:hint="eastAsia"/>
          <w:szCs w:val="24"/>
        </w:rPr>
        <w:t>學說見解有認同現行實務見解，亦有認為</w:t>
      </w:r>
      <w:r w:rsidR="00391863">
        <w:rPr>
          <w:rFonts w:ascii="Times New Roman" w:eastAsia="標楷體" w:hAnsi="Times New Roman" w:cs="Times New Roman" w:hint="eastAsia"/>
          <w:szCs w:val="24"/>
        </w:rPr>
        <w:t>結合犯之成立需兩者之間有犯意關聯存在，即於施行第一行為時已有</w:t>
      </w:r>
      <w:r w:rsidR="00A66C3C">
        <w:rPr>
          <w:rFonts w:ascii="Times New Roman" w:eastAsia="標楷體" w:hAnsi="Times New Roman" w:cs="Times New Roman" w:hint="eastAsia"/>
          <w:szCs w:val="24"/>
        </w:rPr>
        <w:t>實施第二行為之意思存在</w:t>
      </w:r>
      <w:r w:rsidR="000D647D">
        <w:rPr>
          <w:rStyle w:val="a7"/>
          <w:rFonts w:ascii="Times New Roman" w:eastAsia="標楷體" w:hAnsi="Times New Roman" w:cs="Times New Roman"/>
          <w:szCs w:val="24"/>
        </w:rPr>
        <w:footnoteReference w:id="15"/>
      </w:r>
      <w:r w:rsidR="00CB7FF6">
        <w:rPr>
          <w:rFonts w:ascii="Times New Roman" w:eastAsia="標楷體" w:hAnsi="Times New Roman" w:cs="Times New Roman" w:hint="eastAsia"/>
          <w:szCs w:val="24"/>
        </w:rPr>
        <w:t>。</w:t>
      </w:r>
      <w:r w:rsidR="00A66C3C">
        <w:rPr>
          <w:rFonts w:ascii="Times New Roman" w:eastAsia="標楷體" w:hAnsi="Times New Roman" w:cs="Times New Roman" w:hint="eastAsia"/>
          <w:szCs w:val="24"/>
        </w:rPr>
        <w:t>更有學者認為，</w:t>
      </w:r>
      <w:r w:rsidR="002A5A1E">
        <w:rPr>
          <w:rFonts w:ascii="Times New Roman" w:eastAsia="標楷體" w:hAnsi="Times New Roman" w:cs="Times New Roman" w:hint="eastAsia"/>
          <w:szCs w:val="24"/>
        </w:rPr>
        <w:t>結合犯欠缺應有的法理基礎</w:t>
      </w:r>
      <w:r w:rsidR="000B2A05">
        <w:rPr>
          <w:rFonts w:ascii="Times New Roman" w:eastAsia="標楷體" w:hAnsi="Times New Roman" w:cs="Times New Roman" w:hint="eastAsia"/>
          <w:szCs w:val="24"/>
        </w:rPr>
        <w:t>，只是重刑思考下的產物</w:t>
      </w:r>
      <w:r w:rsidR="002A5A1E">
        <w:rPr>
          <w:rFonts w:ascii="Times New Roman" w:eastAsia="標楷體" w:hAnsi="Times New Roman" w:cs="Times New Roman" w:hint="eastAsia"/>
          <w:szCs w:val="24"/>
        </w:rPr>
        <w:t>，故</w:t>
      </w:r>
      <w:r w:rsidR="000D647D">
        <w:rPr>
          <w:rFonts w:ascii="Times New Roman" w:eastAsia="標楷體" w:hAnsi="Times New Roman" w:cs="Times New Roman" w:hint="eastAsia"/>
          <w:szCs w:val="24"/>
        </w:rPr>
        <w:t>在</w:t>
      </w:r>
      <w:proofErr w:type="gramStart"/>
      <w:r w:rsidR="000D647D">
        <w:rPr>
          <w:rFonts w:ascii="Times New Roman" w:eastAsia="標楷體" w:hAnsi="Times New Roman" w:cs="Times New Roman" w:hint="eastAsia"/>
          <w:szCs w:val="24"/>
        </w:rPr>
        <w:t>釐</w:t>
      </w:r>
      <w:proofErr w:type="gramEnd"/>
      <w:r w:rsidR="000D647D">
        <w:rPr>
          <w:rFonts w:ascii="Times New Roman" w:eastAsia="標楷體" w:hAnsi="Times New Roman" w:cs="Times New Roman" w:hint="eastAsia"/>
          <w:szCs w:val="24"/>
        </w:rPr>
        <w:t>清其法理基礎前，任何嘗試對其要件的合理</w:t>
      </w:r>
      <w:proofErr w:type="gramStart"/>
      <w:r w:rsidR="000D647D">
        <w:rPr>
          <w:rFonts w:ascii="Times New Roman" w:eastAsia="標楷體" w:hAnsi="Times New Roman" w:cs="Times New Roman" w:hint="eastAsia"/>
          <w:szCs w:val="24"/>
        </w:rPr>
        <w:t>解釋均屬無益</w:t>
      </w:r>
      <w:proofErr w:type="gramEnd"/>
      <w:r w:rsidR="00CF2708">
        <w:rPr>
          <w:rStyle w:val="a7"/>
          <w:rFonts w:ascii="Times New Roman" w:eastAsia="標楷體" w:hAnsi="Times New Roman" w:cs="Times New Roman"/>
          <w:szCs w:val="24"/>
        </w:rPr>
        <w:footnoteReference w:id="16"/>
      </w:r>
      <w:r w:rsidR="00CB7FF6">
        <w:rPr>
          <w:rFonts w:ascii="Times New Roman" w:eastAsia="標楷體" w:hAnsi="Times New Roman" w:cs="Times New Roman" w:hint="eastAsia"/>
          <w:szCs w:val="24"/>
        </w:rPr>
        <w:t>。</w:t>
      </w:r>
    </w:p>
    <w:p w14:paraId="60CC6B6E" w14:textId="612C69D6" w:rsidR="00AC28AF" w:rsidRDefault="00D73ED1" w:rsidP="008B3862">
      <w:pPr>
        <w:pStyle w:val="a4"/>
        <w:numPr>
          <w:ilvl w:val="0"/>
          <w:numId w:val="17"/>
        </w:numPr>
        <w:ind w:leftChars="0"/>
        <w:rPr>
          <w:rFonts w:ascii="Times New Roman" w:eastAsia="標楷體" w:hAnsi="Times New Roman" w:cs="Times New Roman"/>
          <w:szCs w:val="24"/>
        </w:rPr>
      </w:pPr>
      <w:r>
        <w:rPr>
          <w:rFonts w:ascii="Times New Roman" w:eastAsia="標楷體" w:hAnsi="Times New Roman" w:cs="Times New Roman" w:hint="eastAsia"/>
          <w:szCs w:val="24"/>
        </w:rPr>
        <w:t>本文認為犯意聯絡</w:t>
      </w:r>
      <w:proofErr w:type="gramStart"/>
      <w:r>
        <w:rPr>
          <w:rFonts w:ascii="Times New Roman" w:eastAsia="標楷體" w:hAnsi="Times New Roman" w:cs="Times New Roman" w:hint="eastAsia"/>
          <w:szCs w:val="24"/>
        </w:rPr>
        <w:t>關係說</w:t>
      </w:r>
      <w:r w:rsidR="00C2365C">
        <w:rPr>
          <w:rFonts w:ascii="Times New Roman" w:eastAsia="標楷體" w:hAnsi="Times New Roman" w:cs="Times New Roman" w:hint="eastAsia"/>
          <w:szCs w:val="24"/>
        </w:rPr>
        <w:t>較</w:t>
      </w:r>
      <w:r w:rsidR="00914886">
        <w:rPr>
          <w:rFonts w:ascii="Times New Roman" w:eastAsia="標楷體" w:hAnsi="Times New Roman" w:cs="Times New Roman" w:hint="eastAsia"/>
          <w:szCs w:val="24"/>
        </w:rPr>
        <w:t>能</w:t>
      </w:r>
      <w:proofErr w:type="gramEnd"/>
      <w:r w:rsidR="00914886">
        <w:rPr>
          <w:rFonts w:ascii="Times New Roman" w:eastAsia="標楷體" w:hAnsi="Times New Roman" w:cs="Times New Roman" w:hint="eastAsia"/>
          <w:szCs w:val="24"/>
        </w:rPr>
        <w:t>說明其加重處罰</w:t>
      </w:r>
      <w:r w:rsidR="00C2365C">
        <w:rPr>
          <w:rFonts w:ascii="Times New Roman" w:eastAsia="標楷體" w:hAnsi="Times New Roman" w:cs="Times New Roman" w:hint="eastAsia"/>
          <w:szCs w:val="24"/>
        </w:rPr>
        <w:t>之合理性。</w:t>
      </w:r>
      <w:r w:rsidR="00FF4578">
        <w:rPr>
          <w:rFonts w:ascii="Times New Roman" w:eastAsia="標楷體" w:hAnsi="Times New Roman" w:cs="Times New Roman" w:hint="eastAsia"/>
          <w:szCs w:val="24"/>
        </w:rPr>
        <w:t>甲搶奪</w:t>
      </w:r>
      <w:r w:rsidR="00FF4578">
        <w:rPr>
          <w:rFonts w:ascii="Times New Roman" w:eastAsia="標楷體" w:hAnsi="Times New Roman" w:cs="Times New Roman" w:hint="eastAsia"/>
          <w:szCs w:val="24"/>
        </w:rPr>
        <w:t>A</w:t>
      </w:r>
      <w:r w:rsidR="00FF4578">
        <w:rPr>
          <w:rFonts w:ascii="Times New Roman" w:eastAsia="標楷體" w:hAnsi="Times New Roman" w:cs="Times New Roman" w:hint="eastAsia"/>
          <w:szCs w:val="24"/>
        </w:rPr>
        <w:t>皮包時並無毆打或至其與死之意思，因甲發現皮包空無一物，而另行起意向</w:t>
      </w:r>
      <w:r w:rsidR="00FF4578">
        <w:rPr>
          <w:rFonts w:ascii="Times New Roman" w:eastAsia="標楷體" w:hAnsi="Times New Roman" w:cs="Times New Roman" w:hint="eastAsia"/>
          <w:szCs w:val="24"/>
        </w:rPr>
        <w:t>A</w:t>
      </w:r>
      <w:r w:rsidR="00FF4578">
        <w:rPr>
          <w:rFonts w:ascii="Times New Roman" w:eastAsia="標楷體" w:hAnsi="Times New Roman" w:cs="Times New Roman" w:hint="eastAsia"/>
          <w:szCs w:val="24"/>
        </w:rPr>
        <w:t>發起攻擊，</w:t>
      </w:r>
      <w:proofErr w:type="gramStart"/>
      <w:r w:rsidR="00FF4578">
        <w:rPr>
          <w:rFonts w:ascii="Times New Roman" w:eastAsia="標楷體" w:hAnsi="Times New Roman" w:cs="Times New Roman" w:hint="eastAsia"/>
          <w:szCs w:val="24"/>
        </w:rPr>
        <w:t>故甲之</w:t>
      </w:r>
      <w:proofErr w:type="gramEnd"/>
      <w:r w:rsidR="00FF4578">
        <w:rPr>
          <w:rFonts w:ascii="Times New Roman" w:eastAsia="標楷體" w:hAnsi="Times New Roman" w:cs="Times New Roman" w:hint="eastAsia"/>
          <w:szCs w:val="24"/>
        </w:rPr>
        <w:t>強盜行為與殺人行為</w:t>
      </w:r>
      <w:proofErr w:type="gramStart"/>
      <w:r w:rsidR="00FF4578">
        <w:rPr>
          <w:rFonts w:ascii="Times New Roman" w:eastAsia="標楷體" w:hAnsi="Times New Roman" w:cs="Times New Roman" w:hint="eastAsia"/>
          <w:szCs w:val="24"/>
        </w:rPr>
        <w:t>不具</w:t>
      </w:r>
      <w:r w:rsidR="005957F0">
        <w:rPr>
          <w:rFonts w:ascii="Times New Roman" w:eastAsia="標楷體" w:hAnsi="Times New Roman" w:cs="Times New Roman" w:hint="eastAsia"/>
          <w:szCs w:val="24"/>
        </w:rPr>
        <w:t>犯意</w:t>
      </w:r>
      <w:proofErr w:type="gramEnd"/>
      <w:r w:rsidR="005957F0">
        <w:rPr>
          <w:rFonts w:ascii="Times New Roman" w:eastAsia="標楷體" w:hAnsi="Times New Roman" w:cs="Times New Roman" w:hint="eastAsia"/>
          <w:szCs w:val="24"/>
        </w:rPr>
        <w:t>聯絡關係，不成立強盜殺人罪。</w:t>
      </w:r>
    </w:p>
    <w:p w14:paraId="63A2DA45" w14:textId="77777777" w:rsidR="008B3862" w:rsidRPr="00981E67" w:rsidRDefault="008B3862" w:rsidP="00D916E7">
      <w:pPr>
        <w:pStyle w:val="a4"/>
        <w:ind w:leftChars="0" w:left="1320"/>
        <w:rPr>
          <w:rFonts w:ascii="Times New Roman" w:eastAsia="標楷體" w:hAnsi="Times New Roman" w:cs="Times New Roman"/>
          <w:szCs w:val="24"/>
        </w:rPr>
      </w:pPr>
    </w:p>
    <w:p w14:paraId="4D783C7C" w14:textId="41BD98B7" w:rsidR="0058105E" w:rsidRPr="001A6ACD" w:rsidRDefault="0058105E" w:rsidP="004E3593">
      <w:pPr>
        <w:pStyle w:val="a4"/>
        <w:numPr>
          <w:ilvl w:val="0"/>
          <w:numId w:val="10"/>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甲成立殺人既遂罪</w:t>
      </w:r>
    </w:p>
    <w:p w14:paraId="21987ABA" w14:textId="057B43CA" w:rsidR="00825FCB" w:rsidRPr="001A6ACD" w:rsidRDefault="00825FCB" w:rsidP="004E3593">
      <w:pPr>
        <w:pStyle w:val="a4"/>
        <w:numPr>
          <w:ilvl w:val="0"/>
          <w:numId w:val="11"/>
        </w:numPr>
        <w:ind w:leftChars="0"/>
        <w:rPr>
          <w:rFonts w:ascii="Times New Roman" w:eastAsia="標楷體" w:hAnsi="Times New Roman" w:cs="Times New Roman"/>
          <w:szCs w:val="24"/>
        </w:rPr>
      </w:pPr>
      <w:r w:rsidRPr="001A6ACD">
        <w:rPr>
          <w:rFonts w:ascii="Times New Roman" w:eastAsia="標楷體" w:hAnsi="Times New Roman" w:cs="Times New Roman"/>
          <w:szCs w:val="24"/>
        </w:rPr>
        <w:t>客觀上，</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傷重不治而死亡，</w:t>
      </w:r>
      <w:proofErr w:type="gramStart"/>
      <w:r w:rsidRPr="001A6ACD">
        <w:rPr>
          <w:rFonts w:ascii="Times New Roman" w:eastAsia="標楷體" w:hAnsi="Times New Roman" w:cs="Times New Roman"/>
          <w:szCs w:val="24"/>
        </w:rPr>
        <w:t>甲</w:t>
      </w:r>
      <w:r w:rsidR="00DA21DB" w:rsidRPr="001A6ACD">
        <w:rPr>
          <w:rFonts w:ascii="Times New Roman" w:eastAsia="標楷體" w:hAnsi="Times New Roman" w:cs="Times New Roman"/>
          <w:szCs w:val="24"/>
        </w:rPr>
        <w:t>數度</w:t>
      </w:r>
      <w:proofErr w:type="gramEnd"/>
      <w:r w:rsidRPr="001A6ACD">
        <w:rPr>
          <w:rFonts w:ascii="Times New Roman" w:eastAsia="標楷體" w:hAnsi="Times New Roman" w:cs="Times New Roman"/>
          <w:szCs w:val="24"/>
        </w:rPr>
        <w:t>以腳踹</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頭部及臉部</w:t>
      </w:r>
      <w:r w:rsidR="002A69AA" w:rsidRPr="001A6ACD">
        <w:rPr>
          <w:rFonts w:ascii="Times New Roman" w:eastAsia="標楷體" w:hAnsi="Times New Roman" w:cs="Times New Roman"/>
          <w:szCs w:val="24"/>
        </w:rPr>
        <w:t>並踩踏其身體</w:t>
      </w:r>
      <w:r w:rsidRPr="001A6ACD">
        <w:rPr>
          <w:rFonts w:ascii="Times New Roman" w:eastAsia="標楷體" w:hAnsi="Times New Roman" w:cs="Times New Roman"/>
          <w:szCs w:val="24"/>
        </w:rPr>
        <w:t>，</w:t>
      </w:r>
      <w:r w:rsidR="002A69AA" w:rsidRPr="001A6ACD">
        <w:rPr>
          <w:rFonts w:ascii="Times New Roman" w:eastAsia="標楷體" w:hAnsi="Times New Roman" w:cs="Times New Roman"/>
          <w:szCs w:val="24"/>
        </w:rPr>
        <w:t>於一般情形下對</w:t>
      </w:r>
      <w:proofErr w:type="gramStart"/>
      <w:r w:rsidR="002A69AA" w:rsidRPr="001A6ACD">
        <w:rPr>
          <w:rFonts w:ascii="Times New Roman" w:eastAsia="標楷體" w:hAnsi="Times New Roman" w:cs="Times New Roman"/>
          <w:szCs w:val="24"/>
        </w:rPr>
        <w:t>年邁之</w:t>
      </w:r>
      <w:proofErr w:type="gramEnd"/>
      <w:r w:rsidR="002A69AA" w:rsidRPr="001A6ACD">
        <w:rPr>
          <w:rFonts w:ascii="Times New Roman" w:eastAsia="標楷體" w:hAnsi="Times New Roman" w:cs="Times New Roman"/>
          <w:szCs w:val="24"/>
        </w:rPr>
        <w:t>人有此行為均可能至其死亡，</w:t>
      </w:r>
      <w:proofErr w:type="gramStart"/>
      <w:r w:rsidR="002A69AA" w:rsidRPr="001A6ACD">
        <w:rPr>
          <w:rFonts w:ascii="Times New Roman" w:eastAsia="標楷體" w:hAnsi="Times New Roman" w:cs="Times New Roman"/>
          <w:szCs w:val="24"/>
        </w:rPr>
        <w:t>故甲之</w:t>
      </w:r>
      <w:proofErr w:type="gramEnd"/>
      <w:r w:rsidR="002A69AA" w:rsidRPr="001A6ACD">
        <w:rPr>
          <w:rFonts w:ascii="Times New Roman" w:eastAsia="標楷體" w:hAnsi="Times New Roman" w:cs="Times New Roman"/>
          <w:szCs w:val="24"/>
        </w:rPr>
        <w:t>行為與</w:t>
      </w:r>
      <w:r w:rsidR="002A69AA" w:rsidRPr="001A6ACD">
        <w:rPr>
          <w:rFonts w:ascii="Times New Roman" w:eastAsia="標楷體" w:hAnsi="Times New Roman" w:cs="Times New Roman"/>
          <w:szCs w:val="24"/>
        </w:rPr>
        <w:t>A</w:t>
      </w:r>
      <w:r w:rsidR="002A69AA" w:rsidRPr="001A6ACD">
        <w:rPr>
          <w:rFonts w:ascii="Times New Roman" w:eastAsia="標楷體" w:hAnsi="Times New Roman" w:cs="Times New Roman"/>
          <w:szCs w:val="24"/>
        </w:rPr>
        <w:t>之死亡結果具相當因果關係</w:t>
      </w:r>
      <w:r w:rsidR="002A69AA" w:rsidRPr="001A6ACD">
        <w:rPr>
          <w:rStyle w:val="a7"/>
          <w:rFonts w:ascii="Times New Roman" w:eastAsia="標楷體" w:hAnsi="Times New Roman" w:cs="Times New Roman"/>
          <w:szCs w:val="24"/>
        </w:rPr>
        <w:footnoteReference w:id="17"/>
      </w:r>
      <w:r w:rsidR="00CB7FF6">
        <w:rPr>
          <w:rFonts w:ascii="Times New Roman" w:eastAsia="標楷體" w:hAnsi="Times New Roman" w:cs="Times New Roman" w:hint="eastAsia"/>
          <w:szCs w:val="24"/>
        </w:rPr>
        <w:t>。</w:t>
      </w:r>
    </w:p>
    <w:p w14:paraId="00B8A6C4" w14:textId="38BF7D76" w:rsidR="002A6681" w:rsidRPr="001A6ACD" w:rsidRDefault="002A6681" w:rsidP="004E3593">
      <w:pPr>
        <w:pStyle w:val="a4"/>
        <w:numPr>
          <w:ilvl w:val="0"/>
          <w:numId w:val="11"/>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甲具殺人</w:t>
      </w:r>
      <w:proofErr w:type="gramEnd"/>
      <w:r w:rsidRPr="001A6ACD">
        <w:rPr>
          <w:rFonts w:ascii="Times New Roman" w:eastAsia="標楷體" w:hAnsi="Times New Roman" w:cs="Times New Roman"/>
          <w:szCs w:val="24"/>
        </w:rPr>
        <w:t>故意</w:t>
      </w:r>
    </w:p>
    <w:p w14:paraId="253CF681" w14:textId="01C66DFE" w:rsidR="001E1BAD" w:rsidRPr="001A6ACD" w:rsidRDefault="001E1BAD" w:rsidP="004E3593">
      <w:pPr>
        <w:pStyle w:val="a4"/>
        <w:ind w:leftChars="0" w:left="1320"/>
        <w:rPr>
          <w:rFonts w:ascii="Times New Roman" w:eastAsia="標楷體" w:hAnsi="Times New Roman" w:cs="Times New Roman"/>
          <w:szCs w:val="24"/>
        </w:rPr>
      </w:pPr>
      <w:r w:rsidRPr="001A6ACD">
        <w:rPr>
          <w:rFonts w:ascii="Times New Roman" w:eastAsia="標楷體" w:hAnsi="Times New Roman" w:cs="Times New Roman"/>
          <w:szCs w:val="24"/>
        </w:rPr>
        <w:t>頭部及臉部係人身體較脆弱之部位，易造成人受嚴重受傷或死亡，況且</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係</w:t>
      </w:r>
      <w:proofErr w:type="gramStart"/>
      <w:r w:rsidRPr="001A6ACD">
        <w:rPr>
          <w:rFonts w:ascii="Times New Roman" w:eastAsia="標楷體" w:hAnsi="Times New Roman" w:cs="Times New Roman"/>
          <w:szCs w:val="24"/>
        </w:rPr>
        <w:t>年邁之</w:t>
      </w:r>
      <w:proofErr w:type="gramEnd"/>
      <w:r w:rsidRPr="001A6ACD">
        <w:rPr>
          <w:rFonts w:ascii="Times New Roman" w:eastAsia="標楷體" w:hAnsi="Times New Roman" w:cs="Times New Roman"/>
          <w:szCs w:val="24"/>
        </w:rPr>
        <w:t>人身體應較一般中壯年人脆弱，</w:t>
      </w:r>
      <w:proofErr w:type="gramStart"/>
      <w:r w:rsidRPr="001A6ACD">
        <w:rPr>
          <w:rFonts w:ascii="Times New Roman" w:eastAsia="標楷體" w:hAnsi="Times New Roman" w:cs="Times New Roman"/>
          <w:szCs w:val="24"/>
        </w:rPr>
        <w:t>甲應具備</w:t>
      </w:r>
      <w:proofErr w:type="gramEnd"/>
      <w:r w:rsidRPr="001A6ACD">
        <w:rPr>
          <w:rFonts w:ascii="Times New Roman" w:eastAsia="標楷體" w:hAnsi="Times New Roman" w:cs="Times New Roman"/>
          <w:szCs w:val="24"/>
        </w:rPr>
        <w:t>這些常識，仍為此行為，故其縱使無直接至</w:t>
      </w:r>
      <w:r w:rsidRPr="001A6ACD">
        <w:rPr>
          <w:rFonts w:ascii="Times New Roman" w:eastAsia="標楷體" w:hAnsi="Times New Roman" w:cs="Times New Roman"/>
          <w:szCs w:val="24"/>
        </w:rPr>
        <w:t>A</w:t>
      </w:r>
      <w:r w:rsidRPr="001A6ACD">
        <w:rPr>
          <w:rFonts w:ascii="Times New Roman" w:eastAsia="標楷體" w:hAnsi="Times New Roman" w:cs="Times New Roman"/>
          <w:szCs w:val="24"/>
        </w:rPr>
        <w:t>死亡之故意，仍應對甲可能發生死亡結果有預見，並對該結果之發生不以為意，具間接故意。</w:t>
      </w:r>
    </w:p>
    <w:p w14:paraId="69BFF9A0" w14:textId="3500B333" w:rsidR="001E1BAD" w:rsidRPr="001A6ACD" w:rsidRDefault="001E1BAD" w:rsidP="004E3593">
      <w:pPr>
        <w:pStyle w:val="a4"/>
        <w:numPr>
          <w:ilvl w:val="0"/>
          <w:numId w:val="11"/>
        </w:numPr>
        <w:ind w:leftChars="0"/>
        <w:rPr>
          <w:rFonts w:ascii="Times New Roman" w:eastAsia="標楷體" w:hAnsi="Times New Roman" w:cs="Times New Roman"/>
          <w:szCs w:val="24"/>
        </w:rPr>
      </w:pPr>
      <w:r w:rsidRPr="001A6ACD">
        <w:rPr>
          <w:rFonts w:ascii="Times New Roman" w:eastAsia="標楷體" w:hAnsi="Times New Roman" w:cs="Times New Roman"/>
          <w:szCs w:val="24"/>
        </w:rPr>
        <w:t>甲違法且有責</w:t>
      </w:r>
    </w:p>
    <w:p w14:paraId="76E7891C" w14:textId="0C5BB55B" w:rsidR="00580DEB" w:rsidRPr="001A6ACD" w:rsidRDefault="00580DEB" w:rsidP="004E3593">
      <w:pPr>
        <w:pStyle w:val="a4"/>
        <w:numPr>
          <w:ilvl w:val="0"/>
          <w:numId w:val="12"/>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甲無阻</w:t>
      </w:r>
      <w:proofErr w:type="gramEnd"/>
      <w:r w:rsidRPr="001A6ACD">
        <w:rPr>
          <w:rFonts w:ascii="Times New Roman" w:eastAsia="標楷體" w:hAnsi="Times New Roman" w:cs="Times New Roman"/>
          <w:szCs w:val="24"/>
        </w:rPr>
        <w:t>卻違法事由</w:t>
      </w:r>
    </w:p>
    <w:p w14:paraId="09F27D06" w14:textId="6B7E14B6" w:rsidR="00580DEB" w:rsidRDefault="00580DEB" w:rsidP="004E3593">
      <w:pPr>
        <w:pStyle w:val="a4"/>
        <w:numPr>
          <w:ilvl w:val="0"/>
          <w:numId w:val="12"/>
        </w:numPr>
        <w:ind w:leftChars="0"/>
        <w:rPr>
          <w:rFonts w:ascii="Times New Roman" w:eastAsia="標楷體" w:hAnsi="Times New Roman" w:cs="Times New Roman"/>
          <w:szCs w:val="24"/>
        </w:rPr>
      </w:pPr>
      <w:proofErr w:type="gramStart"/>
      <w:r w:rsidRPr="001A6ACD">
        <w:rPr>
          <w:rFonts w:ascii="Times New Roman" w:eastAsia="標楷體" w:hAnsi="Times New Roman" w:cs="Times New Roman"/>
          <w:szCs w:val="24"/>
        </w:rPr>
        <w:t>甲無刑法</w:t>
      </w:r>
      <w:proofErr w:type="gramEnd"/>
      <w:r w:rsidRPr="001A6ACD">
        <w:rPr>
          <w:rFonts w:ascii="Times New Roman" w:eastAsia="標楷體" w:hAnsi="Times New Roman" w:cs="Times New Roman"/>
          <w:szCs w:val="24"/>
        </w:rPr>
        <w:t>第十九條之適用</w:t>
      </w:r>
      <w:r w:rsidR="00133BBD">
        <w:rPr>
          <w:rFonts w:ascii="Times New Roman" w:eastAsia="標楷體" w:hAnsi="Times New Roman" w:cs="Times New Roman" w:hint="eastAsia"/>
          <w:szCs w:val="24"/>
        </w:rPr>
        <w:t>，如上述。</w:t>
      </w:r>
    </w:p>
    <w:p w14:paraId="710303C9" w14:textId="77777777" w:rsidR="00595168" w:rsidRPr="001A6ACD" w:rsidRDefault="00595168" w:rsidP="00595168">
      <w:pPr>
        <w:pStyle w:val="a4"/>
        <w:ind w:leftChars="0" w:left="1680"/>
        <w:rPr>
          <w:rFonts w:ascii="Times New Roman" w:eastAsia="標楷體" w:hAnsi="Times New Roman" w:cs="Times New Roman"/>
          <w:szCs w:val="24"/>
        </w:rPr>
      </w:pPr>
    </w:p>
    <w:p w14:paraId="2217759C" w14:textId="42B93C8A" w:rsidR="009112AC" w:rsidRPr="00CC003F" w:rsidRDefault="009112AC" w:rsidP="004E3593">
      <w:pPr>
        <w:pStyle w:val="a4"/>
        <w:numPr>
          <w:ilvl w:val="0"/>
          <w:numId w:val="10"/>
        </w:numPr>
        <w:ind w:leftChars="0"/>
        <w:rPr>
          <w:rFonts w:ascii="Times New Roman" w:eastAsia="標楷體" w:hAnsi="Times New Roman" w:cs="Times New Roman"/>
          <w:szCs w:val="24"/>
        </w:rPr>
      </w:pPr>
      <w:proofErr w:type="gramStart"/>
      <w:r w:rsidRPr="00CC003F">
        <w:rPr>
          <w:rFonts w:ascii="Times New Roman" w:eastAsia="標楷體" w:hAnsi="Times New Roman" w:cs="Times New Roman"/>
          <w:szCs w:val="24"/>
        </w:rPr>
        <w:t>甲不成立</w:t>
      </w:r>
      <w:proofErr w:type="gramEnd"/>
      <w:r w:rsidRPr="00CC003F">
        <w:rPr>
          <w:rFonts w:ascii="Times New Roman" w:eastAsia="標楷體" w:hAnsi="Times New Roman" w:cs="Times New Roman"/>
          <w:szCs w:val="24"/>
        </w:rPr>
        <w:t>中止犯</w:t>
      </w:r>
    </w:p>
    <w:p w14:paraId="57545B63" w14:textId="74576D68" w:rsidR="00726E70" w:rsidRDefault="00726E70" w:rsidP="00726E70">
      <w:pPr>
        <w:pStyle w:val="a4"/>
        <w:ind w:leftChars="0" w:left="960"/>
        <w:rPr>
          <w:rFonts w:ascii="Times New Roman" w:eastAsia="標楷體" w:hAnsi="Times New Roman" w:cs="Times New Roman"/>
          <w:szCs w:val="24"/>
        </w:rPr>
      </w:pPr>
      <w:r w:rsidRPr="00CC003F">
        <w:rPr>
          <w:rFonts w:ascii="Times New Roman" w:eastAsia="標楷體" w:hAnsi="Times New Roman" w:cs="Times New Roman"/>
          <w:szCs w:val="24"/>
        </w:rPr>
        <w:t>A</w:t>
      </w:r>
      <w:r w:rsidRPr="00CC003F">
        <w:rPr>
          <w:rFonts w:ascii="Times New Roman" w:eastAsia="標楷體" w:hAnsi="Times New Roman" w:cs="Times New Roman" w:hint="eastAsia"/>
          <w:szCs w:val="24"/>
        </w:rPr>
        <w:t>之死亡結果已發生，縱使甲有己意中止行為，仍無法成立中止犯，故於此處無討論必要。</w:t>
      </w:r>
    </w:p>
    <w:p w14:paraId="0DE8E8C1" w14:textId="77777777" w:rsidR="00595168" w:rsidRPr="00CC003F" w:rsidRDefault="00595168" w:rsidP="00726E70">
      <w:pPr>
        <w:pStyle w:val="a4"/>
        <w:ind w:leftChars="0" w:left="960"/>
        <w:rPr>
          <w:rFonts w:ascii="Times New Roman" w:eastAsia="標楷體" w:hAnsi="Times New Roman" w:cs="Times New Roman"/>
          <w:szCs w:val="24"/>
        </w:rPr>
      </w:pPr>
    </w:p>
    <w:p w14:paraId="6CE34262" w14:textId="3CFDC0A1" w:rsidR="00242C01" w:rsidRDefault="00CB7FF6" w:rsidP="004E3593">
      <w:pPr>
        <w:pStyle w:val="a4"/>
        <w:numPr>
          <w:ilvl w:val="0"/>
          <w:numId w:val="3"/>
        </w:numPr>
        <w:ind w:leftChars="0"/>
        <w:rPr>
          <w:rFonts w:ascii="Times New Roman" w:eastAsia="標楷體" w:hAnsi="Times New Roman" w:cs="Times New Roman"/>
          <w:szCs w:val="24"/>
        </w:rPr>
      </w:pPr>
      <w:r>
        <w:rPr>
          <w:rFonts w:ascii="Times New Roman" w:eastAsia="標楷體" w:hAnsi="Times New Roman" w:cs="Times New Roman" w:hint="eastAsia"/>
          <w:szCs w:val="24"/>
        </w:rPr>
        <w:lastRenderedPageBreak/>
        <w:t>甲向</w:t>
      </w:r>
      <w:r>
        <w:rPr>
          <w:rFonts w:ascii="Times New Roman" w:eastAsia="標楷體" w:hAnsi="Times New Roman" w:cs="Times New Roman" w:hint="eastAsia"/>
          <w:szCs w:val="24"/>
        </w:rPr>
        <w:t>A</w:t>
      </w:r>
      <w:r>
        <w:rPr>
          <w:rFonts w:ascii="Times New Roman" w:eastAsia="標楷體" w:hAnsi="Times New Roman" w:cs="Times New Roman" w:hint="eastAsia"/>
          <w:szCs w:val="24"/>
        </w:rPr>
        <w:t>吐口水之行為成立</w:t>
      </w:r>
      <w:r w:rsidR="00DF5CDE">
        <w:rPr>
          <w:rFonts w:ascii="Times New Roman" w:eastAsia="標楷體" w:hAnsi="Times New Roman" w:cs="Times New Roman" w:hint="eastAsia"/>
          <w:szCs w:val="24"/>
        </w:rPr>
        <w:t>刑法第三百零九條</w:t>
      </w:r>
      <w:r>
        <w:rPr>
          <w:rFonts w:ascii="Times New Roman" w:eastAsia="標楷體" w:hAnsi="Times New Roman" w:cs="Times New Roman" w:hint="eastAsia"/>
          <w:szCs w:val="24"/>
        </w:rPr>
        <w:t>公然侮辱罪</w:t>
      </w:r>
    </w:p>
    <w:p w14:paraId="43AD8D92" w14:textId="2D92B281" w:rsidR="00CB7FF6" w:rsidRDefault="00CB7FF6" w:rsidP="00CB7FF6">
      <w:pPr>
        <w:pStyle w:val="a4"/>
        <w:ind w:leftChars="0"/>
        <w:rPr>
          <w:rFonts w:ascii="標楷體" w:eastAsia="標楷體" w:hAnsi="標楷體"/>
          <w:color w:val="000000"/>
          <w:szCs w:val="24"/>
          <w:shd w:val="clear" w:color="auto" w:fill="F9FBFB"/>
        </w:rPr>
      </w:pPr>
      <w:r>
        <w:rPr>
          <w:rFonts w:ascii="Times New Roman" w:eastAsia="標楷體" w:hAnsi="Times New Roman" w:cs="Times New Roman" w:hint="eastAsia"/>
          <w:szCs w:val="24"/>
        </w:rPr>
        <w:t>刑法第三百</w:t>
      </w:r>
      <w:r w:rsidR="0012474F">
        <w:rPr>
          <w:rFonts w:ascii="Times New Roman" w:eastAsia="標楷體" w:hAnsi="Times New Roman" w:cs="Times New Roman" w:hint="eastAsia"/>
          <w:szCs w:val="24"/>
        </w:rPr>
        <w:t>零九條規定，</w:t>
      </w:r>
      <w:r w:rsidR="0012474F" w:rsidRPr="0012474F">
        <w:rPr>
          <w:rFonts w:ascii="標楷體" w:eastAsia="標楷體" w:hAnsi="標楷體" w:hint="eastAsia"/>
          <w:color w:val="000000"/>
          <w:szCs w:val="24"/>
          <w:shd w:val="clear" w:color="auto" w:fill="F9FBFB"/>
        </w:rPr>
        <w:t>公然侮辱人者，處拘役或九千元以下罰金。</w:t>
      </w:r>
    </w:p>
    <w:p w14:paraId="48D7738A" w14:textId="5CF04E2F" w:rsidR="0012474F" w:rsidRDefault="0012474F" w:rsidP="0012474F">
      <w:pPr>
        <w:pStyle w:val="a4"/>
        <w:numPr>
          <w:ilvl w:val="0"/>
          <w:numId w:val="18"/>
        </w:numPr>
        <w:ind w:leftChars="0"/>
        <w:rPr>
          <w:rFonts w:ascii="Times New Roman" w:eastAsia="標楷體" w:hAnsi="Times New Roman" w:cs="Times New Roman"/>
          <w:szCs w:val="24"/>
        </w:rPr>
      </w:pPr>
      <w:r>
        <w:rPr>
          <w:rFonts w:ascii="Times New Roman" w:eastAsia="標楷體" w:hAnsi="Times New Roman" w:cs="Times New Roman" w:hint="eastAsia"/>
          <w:szCs w:val="24"/>
        </w:rPr>
        <w:t>公然</w:t>
      </w:r>
      <w:r>
        <w:rPr>
          <w:rFonts w:ascii="Times New Roman" w:eastAsia="標楷體" w:hAnsi="Times New Roman" w:cs="Times New Roman" w:hint="eastAsia"/>
          <w:szCs w:val="24"/>
        </w:rPr>
        <w:t xml:space="preserve"> </w:t>
      </w:r>
    </w:p>
    <w:p w14:paraId="7BD7F9E8" w14:textId="2DD228E7" w:rsidR="0012474F" w:rsidRDefault="0012474F" w:rsidP="0012474F">
      <w:pPr>
        <w:pStyle w:val="a4"/>
        <w:ind w:leftChars="0" w:left="888"/>
        <w:rPr>
          <w:rFonts w:ascii="Times New Roman" w:eastAsia="標楷體" w:hAnsi="Times New Roman" w:cs="Times New Roman"/>
          <w:szCs w:val="24"/>
        </w:rPr>
      </w:pPr>
      <w:r>
        <w:rPr>
          <w:rFonts w:ascii="Times New Roman" w:eastAsia="標楷體" w:hAnsi="Times New Roman" w:cs="Times New Roman" w:hint="eastAsia"/>
          <w:szCs w:val="24"/>
        </w:rPr>
        <w:t>公然係指不特定或</w:t>
      </w:r>
      <w:proofErr w:type="gramStart"/>
      <w:r>
        <w:rPr>
          <w:rFonts w:ascii="Times New Roman" w:eastAsia="標楷體" w:hAnsi="Times New Roman" w:cs="Times New Roman" w:hint="eastAsia"/>
          <w:szCs w:val="24"/>
        </w:rPr>
        <w:t>多數人得共見聞</w:t>
      </w:r>
      <w:proofErr w:type="gramEnd"/>
      <w:r>
        <w:rPr>
          <w:rFonts w:ascii="Times New Roman" w:eastAsia="標楷體" w:hAnsi="Times New Roman" w:cs="Times New Roman" w:hint="eastAsia"/>
          <w:szCs w:val="24"/>
        </w:rPr>
        <w:t>之狀態，不以實際上以共見或共聞為必要</w:t>
      </w:r>
      <w:r>
        <w:rPr>
          <w:rStyle w:val="a7"/>
          <w:rFonts w:ascii="Times New Roman" w:eastAsia="標楷體" w:hAnsi="Times New Roman" w:cs="Times New Roman"/>
          <w:szCs w:val="24"/>
        </w:rPr>
        <w:footnoteReference w:id="18"/>
      </w:r>
      <w:r>
        <w:rPr>
          <w:rFonts w:ascii="Times New Roman" w:eastAsia="標楷體" w:hAnsi="Times New Roman" w:cs="Times New Roman" w:hint="eastAsia"/>
          <w:szCs w:val="24"/>
        </w:rPr>
        <w:t>。道路上屬一開放空間，甲之行為屬不特定或多數人的共見聞之狀態，</w:t>
      </w:r>
      <w:proofErr w:type="gramStart"/>
      <w:r>
        <w:rPr>
          <w:rFonts w:ascii="Times New Roman" w:eastAsia="標楷體" w:hAnsi="Times New Roman" w:cs="Times New Roman" w:hint="eastAsia"/>
          <w:szCs w:val="24"/>
        </w:rPr>
        <w:t>故甲之</w:t>
      </w:r>
      <w:proofErr w:type="gramEnd"/>
      <w:r>
        <w:rPr>
          <w:rFonts w:ascii="Times New Roman" w:eastAsia="標楷體" w:hAnsi="Times New Roman" w:cs="Times New Roman" w:hint="eastAsia"/>
          <w:szCs w:val="24"/>
        </w:rPr>
        <w:t>行為該當公然</w:t>
      </w:r>
      <w:r w:rsidR="00DF5CDE">
        <w:rPr>
          <w:rFonts w:ascii="Times New Roman" w:eastAsia="標楷體" w:hAnsi="Times New Roman" w:cs="Times New Roman" w:hint="eastAsia"/>
          <w:szCs w:val="24"/>
        </w:rPr>
        <w:t>之</w:t>
      </w:r>
      <w:r>
        <w:rPr>
          <w:rFonts w:ascii="Times New Roman" w:eastAsia="標楷體" w:hAnsi="Times New Roman" w:cs="Times New Roman" w:hint="eastAsia"/>
          <w:szCs w:val="24"/>
        </w:rPr>
        <w:t>要件。</w:t>
      </w:r>
    </w:p>
    <w:p w14:paraId="634DAD19" w14:textId="546D92E6" w:rsidR="0012474F" w:rsidRDefault="0012474F" w:rsidP="0012474F">
      <w:pPr>
        <w:pStyle w:val="a4"/>
        <w:numPr>
          <w:ilvl w:val="0"/>
          <w:numId w:val="18"/>
        </w:numPr>
        <w:ind w:leftChars="0"/>
        <w:rPr>
          <w:rFonts w:ascii="Times New Roman" w:eastAsia="標楷體" w:hAnsi="Times New Roman" w:cs="Times New Roman"/>
          <w:szCs w:val="24"/>
        </w:rPr>
      </w:pPr>
      <w:r>
        <w:rPr>
          <w:rFonts w:ascii="Times New Roman" w:eastAsia="標楷體" w:hAnsi="Times New Roman" w:cs="Times New Roman" w:hint="eastAsia"/>
          <w:szCs w:val="24"/>
        </w:rPr>
        <w:t>侮辱</w:t>
      </w:r>
    </w:p>
    <w:p w14:paraId="5ABB2D20" w14:textId="77777777" w:rsidR="00310810" w:rsidRDefault="00310810" w:rsidP="00310810">
      <w:pPr>
        <w:pStyle w:val="a4"/>
        <w:widowControl/>
        <w:ind w:leftChars="0" w:left="888"/>
        <w:rPr>
          <w:rFonts w:ascii="標楷體" w:eastAsia="標楷體" w:hAnsi="標楷體" w:cs="Helvetica"/>
          <w:kern w:val="0"/>
          <w:szCs w:val="24"/>
          <w:shd w:val="clear" w:color="auto" w:fill="FFFFFF"/>
          <w14:ligatures w14:val="none"/>
        </w:rPr>
      </w:pPr>
      <w:r w:rsidRPr="00CD10A5">
        <w:rPr>
          <w:rFonts w:ascii="標楷體" w:eastAsia="標楷體" w:hAnsi="標楷體" w:cs="Helvetica"/>
          <w:kern w:val="0"/>
          <w:szCs w:val="24"/>
          <w:shd w:val="clear" w:color="auto" w:fill="FFFFFF"/>
          <w14:ligatures w14:val="none"/>
        </w:rPr>
        <w:t>所謂侮辱者，係指對他人為輕蔑表示之行為、抽象的謾罵，具有足使他人在精神上、心理上有感受難堪或不快之虞，足以減損特定人之聲譽、人格及社會評價而言。</w:t>
      </w:r>
      <w:r>
        <w:rPr>
          <w:rStyle w:val="a7"/>
          <w:rFonts w:ascii="標楷體" w:eastAsia="標楷體" w:hAnsi="標楷體" w:cs="Helvetica"/>
          <w:kern w:val="0"/>
          <w:szCs w:val="24"/>
          <w:shd w:val="clear" w:color="auto" w:fill="FFFFFF"/>
          <w14:ligatures w14:val="none"/>
        </w:rPr>
        <w:footnoteReference w:id="19"/>
      </w:r>
      <w:r>
        <w:rPr>
          <w:rFonts w:ascii="標楷體" w:eastAsia="標楷體" w:hAnsi="標楷體" w:cs="Helvetica" w:hint="eastAsia"/>
          <w:kern w:val="0"/>
          <w:szCs w:val="24"/>
          <w:shd w:val="clear" w:color="auto" w:fill="FFFFFF"/>
          <w14:ligatures w14:val="none"/>
        </w:rPr>
        <w:t>然而在判斷時，應綜合考量行為人的年齡、教育程度、職業、與被害人之關係或用詞習慣等事項，而不能一概而論</w:t>
      </w:r>
      <w:r>
        <w:rPr>
          <w:rStyle w:val="a7"/>
          <w:rFonts w:ascii="標楷體" w:eastAsia="標楷體" w:hAnsi="標楷體" w:cs="Helvetica"/>
          <w:kern w:val="0"/>
          <w:szCs w:val="24"/>
          <w:shd w:val="clear" w:color="auto" w:fill="FFFFFF"/>
          <w14:ligatures w14:val="none"/>
        </w:rPr>
        <w:footnoteReference w:id="20"/>
      </w:r>
      <w:r>
        <w:rPr>
          <w:rFonts w:ascii="標楷體" w:eastAsia="標楷體" w:hAnsi="標楷體" w:cs="Helvetica" w:hint="eastAsia"/>
          <w:kern w:val="0"/>
          <w:szCs w:val="24"/>
          <w:shd w:val="clear" w:color="auto" w:fill="FFFFFF"/>
          <w14:ligatures w14:val="none"/>
        </w:rPr>
        <w:t>。</w:t>
      </w:r>
    </w:p>
    <w:p w14:paraId="7BFE02B7" w14:textId="59BF0E33" w:rsidR="00310810" w:rsidRDefault="00310810" w:rsidP="00310810">
      <w:pPr>
        <w:pStyle w:val="a4"/>
        <w:ind w:leftChars="0" w:left="888"/>
        <w:rPr>
          <w:rFonts w:ascii="Times New Roman" w:eastAsia="標楷體" w:hAnsi="Times New Roman" w:cs="Times New Roman"/>
          <w:szCs w:val="24"/>
        </w:rPr>
      </w:pPr>
      <w:proofErr w:type="gramStart"/>
      <w:r>
        <w:rPr>
          <w:rFonts w:ascii="標楷體" w:eastAsia="標楷體" w:hAnsi="標楷體" w:cs="Helvetica" w:hint="eastAsia"/>
          <w:kern w:val="0"/>
          <w:szCs w:val="24"/>
          <w:shd w:val="clear" w:color="auto" w:fill="FFFFFF"/>
          <w14:ligatures w14:val="none"/>
        </w:rPr>
        <w:t>甲朝</w:t>
      </w:r>
      <w:proofErr w:type="gramEnd"/>
      <w:r>
        <w:rPr>
          <w:rFonts w:ascii="標楷體" w:eastAsia="標楷體" w:hAnsi="標楷體" w:cs="Helvetica" w:hint="eastAsia"/>
          <w:kern w:val="0"/>
          <w:szCs w:val="24"/>
          <w:shd w:val="clear" w:color="auto" w:fill="FFFFFF"/>
          <w14:ligatures w14:val="none"/>
        </w:rPr>
        <w:t>A吐口水之行為，有對其為</w:t>
      </w:r>
      <w:r w:rsidRPr="00CD10A5">
        <w:rPr>
          <w:rFonts w:ascii="標楷體" w:eastAsia="標楷體" w:hAnsi="標楷體" w:cs="Helvetica"/>
          <w:kern w:val="0"/>
          <w:szCs w:val="24"/>
          <w:shd w:val="clear" w:color="auto" w:fill="FFFFFF"/>
          <w14:ligatures w14:val="none"/>
        </w:rPr>
        <w:t>輕蔑表示之行為</w:t>
      </w:r>
      <w:r>
        <w:rPr>
          <w:rFonts w:ascii="標楷體" w:eastAsia="標楷體" w:hAnsi="標楷體" w:cs="Helvetica" w:hint="eastAsia"/>
          <w:kern w:val="0"/>
          <w:szCs w:val="24"/>
          <w:shd w:val="clear" w:color="auto" w:fill="FFFFFF"/>
          <w14:ligatures w14:val="none"/>
        </w:rPr>
        <w:t>，於一般情況下，一般人皆會感到</w:t>
      </w:r>
      <w:r w:rsidRPr="00CD10A5">
        <w:rPr>
          <w:rFonts w:ascii="標楷體" w:eastAsia="標楷體" w:hAnsi="標楷體" w:cs="Helvetica"/>
          <w:kern w:val="0"/>
          <w:szCs w:val="24"/>
          <w:shd w:val="clear" w:color="auto" w:fill="FFFFFF"/>
          <w14:ligatures w14:val="none"/>
        </w:rPr>
        <w:t>精神上</w:t>
      </w:r>
      <w:r>
        <w:rPr>
          <w:rFonts w:ascii="標楷體" w:eastAsia="標楷體" w:hAnsi="標楷體" w:cs="Helvetica" w:hint="eastAsia"/>
          <w:kern w:val="0"/>
          <w:szCs w:val="24"/>
          <w:shd w:val="clear" w:color="auto" w:fill="FFFFFF"/>
          <w14:ligatures w14:val="none"/>
        </w:rPr>
        <w:t>或</w:t>
      </w:r>
      <w:r w:rsidRPr="00CD10A5">
        <w:rPr>
          <w:rFonts w:ascii="標楷體" w:eastAsia="標楷體" w:hAnsi="標楷體" w:cs="Helvetica"/>
          <w:kern w:val="0"/>
          <w:szCs w:val="24"/>
          <w:shd w:val="clear" w:color="auto" w:fill="FFFFFF"/>
          <w14:ligatures w14:val="none"/>
        </w:rPr>
        <w:t>心理上有難堪或不快之虞</w:t>
      </w:r>
      <w:r>
        <w:rPr>
          <w:rFonts w:ascii="標楷體" w:eastAsia="標楷體" w:hAnsi="標楷體" w:cs="Helvetica" w:hint="eastAsia"/>
          <w:kern w:val="0"/>
          <w:szCs w:val="24"/>
          <w:shd w:val="clear" w:color="auto" w:fill="FFFFFF"/>
          <w14:ligatures w14:val="none"/>
        </w:rPr>
        <w:t>，並對其人格有所減損，</w:t>
      </w:r>
      <w:proofErr w:type="gramStart"/>
      <w:r>
        <w:rPr>
          <w:rFonts w:ascii="標楷體" w:eastAsia="標楷體" w:hAnsi="標楷體" w:cs="Helvetica" w:hint="eastAsia"/>
          <w:kern w:val="0"/>
          <w:szCs w:val="24"/>
          <w:shd w:val="clear" w:color="auto" w:fill="FFFFFF"/>
          <w14:ligatures w14:val="none"/>
        </w:rPr>
        <w:t>故甲吐口水</w:t>
      </w:r>
      <w:proofErr w:type="gramEnd"/>
      <w:r>
        <w:rPr>
          <w:rFonts w:ascii="標楷體" w:eastAsia="標楷體" w:hAnsi="標楷體" w:cs="Helvetica" w:hint="eastAsia"/>
          <w:kern w:val="0"/>
          <w:szCs w:val="24"/>
          <w:shd w:val="clear" w:color="auto" w:fill="FFFFFF"/>
          <w14:ligatures w14:val="none"/>
        </w:rPr>
        <w:t>之行為應屬侮辱行為無疑。</w:t>
      </w:r>
    </w:p>
    <w:p w14:paraId="615D208E" w14:textId="42C588B4" w:rsidR="00310810" w:rsidRDefault="00310810" w:rsidP="0012474F">
      <w:pPr>
        <w:pStyle w:val="a4"/>
        <w:numPr>
          <w:ilvl w:val="0"/>
          <w:numId w:val="18"/>
        </w:numPr>
        <w:ind w:leftChars="0"/>
        <w:rPr>
          <w:rFonts w:ascii="Times New Roman" w:eastAsia="標楷體" w:hAnsi="Times New Roman" w:cs="Times New Roman"/>
          <w:szCs w:val="24"/>
        </w:rPr>
      </w:pPr>
      <w:proofErr w:type="gramStart"/>
      <w:r>
        <w:rPr>
          <w:rFonts w:ascii="Times New Roman" w:eastAsia="標楷體" w:hAnsi="Times New Roman" w:cs="Times New Roman" w:hint="eastAsia"/>
          <w:szCs w:val="24"/>
        </w:rPr>
        <w:t>甲</w:t>
      </w:r>
      <w:r w:rsidR="00554923">
        <w:rPr>
          <w:rFonts w:ascii="Times New Roman" w:eastAsia="標楷體" w:hAnsi="Times New Roman" w:cs="Times New Roman" w:hint="eastAsia"/>
          <w:szCs w:val="24"/>
        </w:rPr>
        <w:t>係基於</w:t>
      </w:r>
      <w:proofErr w:type="gramEnd"/>
      <w:r w:rsidR="00D42F4E">
        <w:rPr>
          <w:rFonts w:ascii="Times New Roman" w:eastAsia="標楷體" w:hAnsi="Times New Roman" w:cs="Times New Roman" w:hint="eastAsia"/>
          <w:szCs w:val="24"/>
        </w:rPr>
        <w:t>輕蔑</w:t>
      </w:r>
      <w:r w:rsidR="00D42F4E">
        <w:rPr>
          <w:rFonts w:ascii="Times New Roman" w:eastAsia="標楷體" w:hAnsi="Times New Roman" w:cs="Times New Roman" w:hint="eastAsia"/>
          <w:szCs w:val="24"/>
        </w:rPr>
        <w:t>A</w:t>
      </w:r>
      <w:r w:rsidR="00D42F4E">
        <w:rPr>
          <w:rFonts w:ascii="Times New Roman" w:eastAsia="標楷體" w:hAnsi="Times New Roman" w:cs="Times New Roman" w:hint="eastAsia"/>
          <w:szCs w:val="24"/>
        </w:rPr>
        <w:t>意思而</w:t>
      </w:r>
      <w:r w:rsidR="00C85B58">
        <w:rPr>
          <w:rFonts w:ascii="Times New Roman" w:eastAsia="標楷體" w:hAnsi="Times New Roman" w:cs="Times New Roman" w:hint="eastAsia"/>
          <w:szCs w:val="24"/>
        </w:rPr>
        <w:t>道路上</w:t>
      </w:r>
      <w:r w:rsidR="00D42F4E">
        <w:rPr>
          <w:rFonts w:ascii="Times New Roman" w:eastAsia="標楷體" w:hAnsi="Times New Roman" w:cs="Times New Roman" w:hint="eastAsia"/>
          <w:szCs w:val="24"/>
        </w:rPr>
        <w:t>朝其吐口水，</w:t>
      </w:r>
      <w:proofErr w:type="gramStart"/>
      <w:r w:rsidR="00D42F4E">
        <w:rPr>
          <w:rFonts w:ascii="Times New Roman" w:eastAsia="標楷體" w:hAnsi="Times New Roman" w:cs="Times New Roman" w:hint="eastAsia"/>
          <w:szCs w:val="24"/>
        </w:rPr>
        <w:t>故甲應</w:t>
      </w:r>
      <w:proofErr w:type="gramEnd"/>
      <w:r w:rsidR="00D42F4E">
        <w:rPr>
          <w:rFonts w:ascii="Times New Roman" w:eastAsia="標楷體" w:hAnsi="Times New Roman" w:cs="Times New Roman" w:hint="eastAsia"/>
          <w:szCs w:val="24"/>
        </w:rPr>
        <w:t>具公然侮辱之故意。</w:t>
      </w:r>
    </w:p>
    <w:p w14:paraId="50E63F29" w14:textId="04876FBE" w:rsidR="00204BFE" w:rsidRPr="00204BFE" w:rsidRDefault="00204BFE" w:rsidP="00204BFE">
      <w:pPr>
        <w:pStyle w:val="a4"/>
        <w:numPr>
          <w:ilvl w:val="0"/>
          <w:numId w:val="18"/>
        </w:numPr>
        <w:ind w:leftChars="0"/>
        <w:rPr>
          <w:rFonts w:ascii="Times New Roman" w:eastAsia="標楷體" w:hAnsi="Times New Roman" w:cs="Times New Roman"/>
          <w:szCs w:val="24"/>
        </w:rPr>
      </w:pPr>
      <w:r>
        <w:rPr>
          <w:rFonts w:ascii="Times New Roman" w:eastAsia="標楷體" w:hAnsi="Times New Roman" w:cs="Times New Roman" w:hint="eastAsia"/>
          <w:szCs w:val="24"/>
        </w:rPr>
        <w:t>甲違法有責，故成立公然侮辱罪。</w:t>
      </w:r>
    </w:p>
    <w:p w14:paraId="2DA99050" w14:textId="77777777" w:rsidR="00310810" w:rsidRPr="00CD10A5" w:rsidRDefault="00310810" w:rsidP="00CD10A5">
      <w:pPr>
        <w:pStyle w:val="a4"/>
        <w:widowControl/>
        <w:ind w:leftChars="0" w:left="888"/>
        <w:rPr>
          <w:rFonts w:ascii="標楷體" w:eastAsia="標楷體" w:hAnsi="標楷體" w:cs="Times New Roman"/>
          <w:szCs w:val="24"/>
        </w:rPr>
      </w:pPr>
    </w:p>
    <w:p w14:paraId="518B9136" w14:textId="321DD958" w:rsidR="00CB7FF6" w:rsidRPr="00CC003F" w:rsidRDefault="00CB7FF6" w:rsidP="004E3593">
      <w:pPr>
        <w:pStyle w:val="a4"/>
        <w:numPr>
          <w:ilvl w:val="0"/>
          <w:numId w:val="3"/>
        </w:numPr>
        <w:ind w:leftChars="0"/>
        <w:rPr>
          <w:rFonts w:ascii="Times New Roman" w:eastAsia="標楷體" w:hAnsi="Times New Roman" w:cs="Times New Roman"/>
          <w:szCs w:val="24"/>
        </w:rPr>
      </w:pPr>
      <w:r>
        <w:rPr>
          <w:rFonts w:ascii="Times New Roman" w:eastAsia="標楷體" w:hAnsi="Times New Roman" w:cs="Times New Roman" w:hint="eastAsia"/>
          <w:szCs w:val="24"/>
        </w:rPr>
        <w:t>結論</w:t>
      </w:r>
    </w:p>
    <w:p w14:paraId="238F168A" w14:textId="705D24ED" w:rsidR="00825FCB" w:rsidRPr="001A6ACD" w:rsidRDefault="006A64BC" w:rsidP="004E3593">
      <w:pPr>
        <w:pStyle w:val="Web"/>
        <w:spacing w:before="0" w:beforeAutospacing="0" w:after="0" w:afterAutospacing="0"/>
        <w:ind w:left="480"/>
        <w:rPr>
          <w:rFonts w:eastAsia="標楷體"/>
          <w:lang w:eastAsia="zh-TW"/>
        </w:rPr>
      </w:pPr>
      <w:r>
        <w:rPr>
          <w:rFonts w:eastAsia="標楷體" w:hint="eastAsia"/>
          <w:lang w:eastAsia="zh-TW"/>
        </w:rPr>
        <w:t>甲奪取</w:t>
      </w:r>
      <w:r>
        <w:rPr>
          <w:rFonts w:eastAsia="標楷體" w:hint="eastAsia"/>
          <w:lang w:eastAsia="zh-TW"/>
        </w:rPr>
        <w:t>A</w:t>
      </w:r>
      <w:r>
        <w:rPr>
          <w:rFonts w:eastAsia="標楷體" w:hint="eastAsia"/>
          <w:lang w:eastAsia="zh-TW"/>
        </w:rPr>
        <w:t>皮包之行為成立刑法第</w:t>
      </w:r>
      <w:r w:rsidRPr="001A6ACD">
        <w:rPr>
          <w:rFonts w:eastAsia="標楷體"/>
          <w:lang w:eastAsia="zh-TW"/>
        </w:rPr>
        <w:t>三百二十八條第一項強盜罪</w:t>
      </w:r>
      <w:r>
        <w:rPr>
          <w:rFonts w:eastAsia="標楷體" w:hint="eastAsia"/>
          <w:lang w:eastAsia="zh-TW"/>
        </w:rPr>
        <w:t>；毆打</w:t>
      </w:r>
      <w:r>
        <w:rPr>
          <w:rFonts w:eastAsia="標楷體" w:hint="eastAsia"/>
          <w:lang w:eastAsia="zh-TW"/>
        </w:rPr>
        <w:t>A</w:t>
      </w:r>
      <w:r>
        <w:rPr>
          <w:rFonts w:eastAsia="標楷體" w:hint="eastAsia"/>
          <w:lang w:eastAsia="zh-TW"/>
        </w:rPr>
        <w:t>之行為成立刑法第二百七十一條第一項殺人罪</w:t>
      </w:r>
      <w:r w:rsidR="00DF5CDE">
        <w:rPr>
          <w:rFonts w:eastAsia="標楷體" w:hint="eastAsia"/>
          <w:lang w:eastAsia="zh-TW"/>
        </w:rPr>
        <w:t>；</w:t>
      </w:r>
      <w:r w:rsidR="00DF5CDE">
        <w:rPr>
          <w:rFonts w:ascii="標楷體" w:eastAsia="標楷體" w:hAnsi="標楷體" w:cs="Helvetica" w:hint="eastAsia"/>
          <w:shd w:val="clear" w:color="auto" w:fill="FFFFFF"/>
          <w:lang w:eastAsia="zh-TW"/>
        </w:rPr>
        <w:t>朝A吐口水之行為</w:t>
      </w:r>
      <w:r w:rsidR="00DF5CDE">
        <w:rPr>
          <w:rFonts w:eastAsia="標楷體" w:hint="eastAsia"/>
          <w:lang w:eastAsia="zh-TW"/>
        </w:rPr>
        <w:t>成立刑法第三百零九條公然侮辱罪</w:t>
      </w:r>
      <w:r>
        <w:rPr>
          <w:rFonts w:eastAsia="標楷體" w:hint="eastAsia"/>
          <w:lang w:eastAsia="zh-TW"/>
        </w:rPr>
        <w:t>，為數行為侵害</w:t>
      </w:r>
      <w:proofErr w:type="gramStart"/>
      <w:r>
        <w:rPr>
          <w:rFonts w:eastAsia="標楷體" w:hint="eastAsia"/>
          <w:lang w:eastAsia="zh-TW"/>
        </w:rPr>
        <w:t>犯數法益</w:t>
      </w:r>
      <w:proofErr w:type="gramEnd"/>
      <w:r>
        <w:rPr>
          <w:rFonts w:eastAsia="標楷體" w:hint="eastAsia"/>
          <w:lang w:eastAsia="zh-TW"/>
        </w:rPr>
        <w:t>，應以數罪</w:t>
      </w:r>
      <w:proofErr w:type="gramStart"/>
      <w:r>
        <w:rPr>
          <w:rFonts w:eastAsia="標楷體" w:hint="eastAsia"/>
          <w:lang w:eastAsia="zh-TW"/>
        </w:rPr>
        <w:t>併</w:t>
      </w:r>
      <w:proofErr w:type="gramEnd"/>
      <w:r>
        <w:rPr>
          <w:rFonts w:eastAsia="標楷體" w:hint="eastAsia"/>
          <w:lang w:eastAsia="zh-TW"/>
        </w:rPr>
        <w:t>罰處斷。</w:t>
      </w:r>
    </w:p>
    <w:sectPr w:rsidR="00825FCB" w:rsidRPr="001A6AC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02C7" w14:textId="77777777" w:rsidR="00DE4F46" w:rsidRDefault="00DE4F46" w:rsidP="00A53B31">
      <w:r>
        <w:separator/>
      </w:r>
    </w:p>
  </w:endnote>
  <w:endnote w:type="continuationSeparator" w:id="0">
    <w:p w14:paraId="1CFF6E16" w14:textId="77777777" w:rsidR="00DE4F46" w:rsidRDefault="00DE4F46" w:rsidP="00A5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65DA" w14:textId="77777777" w:rsidR="00DE4F46" w:rsidRDefault="00DE4F46" w:rsidP="00A53B31">
      <w:r>
        <w:separator/>
      </w:r>
    </w:p>
  </w:footnote>
  <w:footnote w:type="continuationSeparator" w:id="0">
    <w:p w14:paraId="5632CC40" w14:textId="77777777" w:rsidR="00DE4F46" w:rsidRDefault="00DE4F46" w:rsidP="00A53B31">
      <w:r>
        <w:continuationSeparator/>
      </w:r>
    </w:p>
  </w:footnote>
  <w:footnote w:id="1">
    <w:p w14:paraId="28C95F67" w14:textId="63987D89" w:rsidR="00E0563B" w:rsidRPr="00751F39" w:rsidRDefault="00E0563B">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00930BD4" w:rsidRPr="00751F39">
        <w:rPr>
          <w:rFonts w:ascii="Times New Roman" w:eastAsia="標楷體" w:hAnsi="Times New Roman" w:cs="Times New Roman"/>
        </w:rPr>
        <w:t>最高法院</w:t>
      </w:r>
      <w:r w:rsidR="00546E65" w:rsidRPr="00751F39">
        <w:rPr>
          <w:rFonts w:ascii="Times New Roman" w:eastAsia="標楷體" w:hAnsi="Times New Roman" w:cs="Times New Roman"/>
        </w:rPr>
        <w:t>64</w:t>
      </w:r>
      <w:r w:rsidR="00546E65" w:rsidRPr="00751F39">
        <w:rPr>
          <w:rFonts w:ascii="Times New Roman" w:eastAsia="標楷體" w:hAnsi="Times New Roman" w:cs="Times New Roman"/>
        </w:rPr>
        <w:t>年台上字第</w:t>
      </w:r>
      <w:r w:rsidR="00546E65" w:rsidRPr="00751F39">
        <w:rPr>
          <w:rFonts w:ascii="Times New Roman" w:eastAsia="標楷體" w:hAnsi="Times New Roman" w:cs="Times New Roman"/>
        </w:rPr>
        <w:t xml:space="preserve"> 2583</w:t>
      </w:r>
      <w:r w:rsidR="00546E65" w:rsidRPr="00751F39">
        <w:rPr>
          <w:rFonts w:ascii="Times New Roman" w:eastAsia="標楷體" w:hAnsi="Times New Roman" w:cs="Times New Roman"/>
        </w:rPr>
        <w:t>號判例</w:t>
      </w:r>
    </w:p>
  </w:footnote>
  <w:footnote w:id="2">
    <w:p w14:paraId="57B597D4" w14:textId="619E0A7F" w:rsidR="00C95C67" w:rsidRPr="00751F39" w:rsidRDefault="00C95C67">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甘添貴，刑法各論（</w:t>
      </w:r>
      <w:r w:rsidR="00344C06" w:rsidRPr="00751F39">
        <w:rPr>
          <w:rFonts w:ascii="Times New Roman" w:eastAsia="標楷體" w:hAnsi="Times New Roman" w:cs="Times New Roman"/>
        </w:rPr>
        <w:t>上</w:t>
      </w:r>
      <w:r w:rsidRPr="00751F39">
        <w:rPr>
          <w:rFonts w:ascii="Times New Roman" w:eastAsia="標楷體" w:hAnsi="Times New Roman" w:cs="Times New Roman"/>
        </w:rPr>
        <w:t>），</w:t>
      </w:r>
      <w:r w:rsidRPr="00751F39">
        <w:rPr>
          <w:rFonts w:ascii="Times New Roman" w:eastAsia="標楷體" w:hAnsi="Times New Roman" w:cs="Times New Roman"/>
        </w:rPr>
        <w:t>20</w:t>
      </w:r>
      <w:r w:rsidR="00344C06" w:rsidRPr="00751F39">
        <w:rPr>
          <w:rFonts w:ascii="Times New Roman" w:eastAsia="標楷體" w:hAnsi="Times New Roman" w:cs="Times New Roman"/>
        </w:rPr>
        <w:t>19</w:t>
      </w:r>
      <w:r w:rsidRPr="00751F39">
        <w:rPr>
          <w:rFonts w:ascii="Times New Roman" w:eastAsia="標楷體" w:hAnsi="Times New Roman" w:cs="Times New Roman"/>
        </w:rPr>
        <w:t>年，</w:t>
      </w:r>
      <w:r w:rsidR="00344C06" w:rsidRPr="00751F39">
        <w:rPr>
          <w:rFonts w:ascii="Times New Roman" w:eastAsia="標楷體" w:hAnsi="Times New Roman" w:cs="Times New Roman"/>
        </w:rPr>
        <w:t>243</w:t>
      </w:r>
      <w:r w:rsidRPr="00751F39">
        <w:rPr>
          <w:rFonts w:ascii="Times New Roman" w:eastAsia="標楷體" w:hAnsi="Times New Roman" w:cs="Times New Roman"/>
        </w:rPr>
        <w:t>頁。</w:t>
      </w:r>
    </w:p>
  </w:footnote>
  <w:footnote w:id="3">
    <w:p w14:paraId="0CAFB32C" w14:textId="46E044C8" w:rsidR="00C95C67" w:rsidRPr="00751F39" w:rsidRDefault="00C95C67">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4C1026">
        <w:rPr>
          <w:rFonts w:ascii="Times New Roman" w:eastAsia="標楷體" w:hAnsi="Times New Roman" w:cs="Times New Roman"/>
        </w:rPr>
        <w:t>盧映潔</w:t>
      </w:r>
      <w:r w:rsidRPr="00751F39">
        <w:rPr>
          <w:rFonts w:ascii="Times New Roman" w:eastAsia="標楷體" w:hAnsi="Times New Roman" w:cs="Times New Roman"/>
        </w:rPr>
        <w:t>，刑法分則新論，</w:t>
      </w:r>
      <w:r w:rsidRPr="00751F39">
        <w:rPr>
          <w:rFonts w:ascii="Times New Roman" w:eastAsia="標楷體" w:hAnsi="Times New Roman" w:cs="Times New Roman"/>
        </w:rPr>
        <w:t>20</w:t>
      </w:r>
      <w:r w:rsidR="008601F5" w:rsidRPr="00751F39">
        <w:rPr>
          <w:rFonts w:ascii="Times New Roman" w:eastAsia="標楷體" w:hAnsi="Times New Roman" w:cs="Times New Roman"/>
        </w:rPr>
        <w:t>20</w:t>
      </w:r>
      <w:r w:rsidRPr="00751F39">
        <w:rPr>
          <w:rFonts w:ascii="Times New Roman" w:eastAsia="標楷體" w:hAnsi="Times New Roman" w:cs="Times New Roman"/>
        </w:rPr>
        <w:t>年，</w:t>
      </w:r>
      <w:r w:rsidRPr="00751F39">
        <w:rPr>
          <w:rFonts w:ascii="Times New Roman" w:eastAsia="標楷體" w:hAnsi="Times New Roman" w:cs="Times New Roman"/>
        </w:rPr>
        <w:t>6</w:t>
      </w:r>
      <w:r w:rsidR="008601F5" w:rsidRPr="00751F39">
        <w:rPr>
          <w:rFonts w:ascii="Times New Roman" w:eastAsia="標楷體" w:hAnsi="Times New Roman" w:cs="Times New Roman"/>
        </w:rPr>
        <w:t>91</w:t>
      </w:r>
      <w:r w:rsidRPr="00751F39">
        <w:rPr>
          <w:rFonts w:ascii="Times New Roman" w:eastAsia="標楷體" w:hAnsi="Times New Roman" w:cs="Times New Roman"/>
        </w:rPr>
        <w:t>頁以下。</w:t>
      </w:r>
    </w:p>
  </w:footnote>
  <w:footnote w:id="4">
    <w:p w14:paraId="0C7480EC" w14:textId="7759655C" w:rsidR="00546E65" w:rsidRPr="00751F39" w:rsidRDefault="00546E65">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00930BD4" w:rsidRPr="00751F39">
        <w:rPr>
          <w:rFonts w:ascii="Times New Roman" w:eastAsia="標楷體" w:hAnsi="Times New Roman" w:cs="Times New Roman"/>
        </w:rPr>
        <w:t>最高法院</w:t>
      </w:r>
      <w:r w:rsidR="00930BD4" w:rsidRPr="00751F39">
        <w:rPr>
          <w:rFonts w:ascii="Times New Roman" w:eastAsia="標楷體" w:hAnsi="Times New Roman" w:cs="Times New Roman"/>
        </w:rPr>
        <w:t>19</w:t>
      </w:r>
      <w:r w:rsidR="00930BD4" w:rsidRPr="00751F39">
        <w:rPr>
          <w:rFonts w:ascii="Times New Roman" w:eastAsia="標楷體" w:hAnsi="Times New Roman" w:cs="Times New Roman"/>
        </w:rPr>
        <w:t>年上字第</w:t>
      </w:r>
      <w:r w:rsidR="00930BD4" w:rsidRPr="00751F39">
        <w:rPr>
          <w:rFonts w:ascii="Times New Roman" w:eastAsia="標楷體" w:hAnsi="Times New Roman" w:cs="Times New Roman"/>
        </w:rPr>
        <w:t>533</w:t>
      </w:r>
      <w:r w:rsidR="00930BD4" w:rsidRPr="00751F39">
        <w:rPr>
          <w:rFonts w:ascii="Times New Roman" w:eastAsia="標楷體" w:hAnsi="Times New Roman" w:cs="Times New Roman"/>
        </w:rPr>
        <w:t>號判例</w:t>
      </w:r>
    </w:p>
  </w:footnote>
  <w:footnote w:id="5">
    <w:p w14:paraId="0F89A778" w14:textId="77777777" w:rsidR="0030670D" w:rsidRPr="00751F39" w:rsidRDefault="0030670D" w:rsidP="0030670D">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最高法院</w:t>
      </w:r>
      <w:r w:rsidRPr="00751F39">
        <w:rPr>
          <w:rFonts w:ascii="Times New Roman" w:eastAsia="標楷體" w:hAnsi="Times New Roman" w:cs="Times New Roman"/>
        </w:rPr>
        <w:t>32</w:t>
      </w:r>
      <w:r w:rsidRPr="00751F39">
        <w:rPr>
          <w:rFonts w:ascii="Times New Roman" w:eastAsia="標楷體" w:hAnsi="Times New Roman" w:cs="Times New Roman"/>
        </w:rPr>
        <w:t>年上字第</w:t>
      </w:r>
      <w:r w:rsidRPr="00751F39">
        <w:rPr>
          <w:rFonts w:ascii="Times New Roman" w:eastAsia="標楷體" w:hAnsi="Times New Roman" w:cs="Times New Roman"/>
        </w:rPr>
        <w:t>2181</w:t>
      </w:r>
      <w:r w:rsidRPr="00751F39">
        <w:rPr>
          <w:rFonts w:ascii="Times New Roman" w:eastAsia="標楷體" w:hAnsi="Times New Roman" w:cs="Times New Roman"/>
        </w:rPr>
        <w:t>號</w:t>
      </w:r>
    </w:p>
  </w:footnote>
  <w:footnote w:id="6">
    <w:p w14:paraId="02798E8A" w14:textId="6A6B6277" w:rsidR="004A3388" w:rsidRPr="00751F39" w:rsidRDefault="004A3388">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00D75A28" w:rsidRPr="00751F39">
        <w:rPr>
          <w:rFonts w:ascii="Times New Roman" w:eastAsia="標楷體" w:hAnsi="Times New Roman" w:cs="Times New Roman"/>
        </w:rPr>
        <w:t>最高法院</w:t>
      </w:r>
      <w:r w:rsidR="00D75A28" w:rsidRPr="00751F39">
        <w:rPr>
          <w:rFonts w:ascii="Times New Roman" w:eastAsia="標楷體" w:hAnsi="Times New Roman" w:cs="Times New Roman"/>
        </w:rPr>
        <w:t>94</w:t>
      </w:r>
      <w:r w:rsidR="00D75A28" w:rsidRPr="00751F39">
        <w:rPr>
          <w:rFonts w:ascii="Times New Roman" w:eastAsia="標楷體" w:hAnsi="Times New Roman" w:cs="Times New Roman"/>
        </w:rPr>
        <w:t>年度台</w:t>
      </w:r>
      <w:r w:rsidR="00D75A28" w:rsidRPr="00751F39">
        <w:rPr>
          <w:rFonts w:ascii="Times New Roman" w:eastAsia="標楷體" w:hAnsi="Times New Roman" w:cs="Times New Roman"/>
        </w:rPr>
        <w:t xml:space="preserve"> 27</w:t>
      </w:r>
      <w:r w:rsidR="00D75A28" w:rsidRPr="00751F39">
        <w:rPr>
          <w:rFonts w:ascii="Times New Roman" w:eastAsia="標楷體" w:hAnsi="Times New Roman" w:cs="Times New Roman"/>
        </w:rPr>
        <w:t>上字第</w:t>
      </w:r>
      <w:r w:rsidR="00D75A28" w:rsidRPr="00751F39">
        <w:rPr>
          <w:rFonts w:ascii="Times New Roman" w:eastAsia="標楷體" w:hAnsi="Times New Roman" w:cs="Times New Roman"/>
        </w:rPr>
        <w:t>2266</w:t>
      </w:r>
      <w:r w:rsidR="00D75A28" w:rsidRPr="00751F39">
        <w:rPr>
          <w:rFonts w:ascii="Times New Roman" w:eastAsia="標楷體" w:hAnsi="Times New Roman" w:cs="Times New Roman"/>
        </w:rPr>
        <w:t>號判決意旨</w:t>
      </w:r>
    </w:p>
  </w:footnote>
  <w:footnote w:id="7">
    <w:p w14:paraId="3CDC1073" w14:textId="7F6C370C" w:rsidR="008D7F2A" w:rsidRPr="00751F39" w:rsidRDefault="008D7F2A">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最高法院</w:t>
      </w:r>
      <w:proofErr w:type="gramStart"/>
      <w:r w:rsidRPr="00751F39">
        <w:rPr>
          <w:rFonts w:ascii="Times New Roman" w:eastAsia="標楷體" w:hAnsi="Times New Roman" w:cs="Times New Roman"/>
        </w:rPr>
        <w:t>30</w:t>
      </w:r>
      <w:proofErr w:type="gramEnd"/>
      <w:r w:rsidRPr="00751F39">
        <w:rPr>
          <w:rFonts w:ascii="Times New Roman" w:eastAsia="標楷體" w:hAnsi="Times New Roman" w:cs="Times New Roman"/>
        </w:rPr>
        <w:t>年度上字第</w:t>
      </w:r>
      <w:r w:rsidRPr="00751F39">
        <w:rPr>
          <w:rFonts w:ascii="Times New Roman" w:eastAsia="標楷體" w:hAnsi="Times New Roman" w:cs="Times New Roman"/>
        </w:rPr>
        <w:t>3023</w:t>
      </w:r>
      <w:r w:rsidRPr="00751F39">
        <w:rPr>
          <w:rFonts w:ascii="Times New Roman" w:eastAsia="標楷體" w:hAnsi="Times New Roman" w:cs="Times New Roman"/>
        </w:rPr>
        <w:t>號</w:t>
      </w:r>
    </w:p>
  </w:footnote>
  <w:footnote w:id="8">
    <w:p w14:paraId="7B7F75E7" w14:textId="7F19BA0A" w:rsidR="00EE4B20" w:rsidRPr="00751F39" w:rsidRDefault="00EE4B20">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最高法院</w:t>
      </w:r>
      <w:r w:rsidRPr="00751F39">
        <w:rPr>
          <w:rFonts w:ascii="Times New Roman" w:eastAsia="標楷體" w:hAnsi="Times New Roman" w:cs="Times New Roman"/>
        </w:rPr>
        <w:t>106</w:t>
      </w:r>
      <w:r w:rsidRPr="00751F39">
        <w:rPr>
          <w:rFonts w:ascii="Times New Roman" w:eastAsia="標楷體" w:hAnsi="Times New Roman" w:cs="Times New Roman"/>
        </w:rPr>
        <w:t>年台上字第</w:t>
      </w:r>
      <w:r w:rsidRPr="00751F39">
        <w:rPr>
          <w:rFonts w:ascii="Times New Roman" w:eastAsia="標楷體" w:hAnsi="Times New Roman" w:cs="Times New Roman"/>
        </w:rPr>
        <w:t>2251</w:t>
      </w:r>
      <w:r w:rsidRPr="00751F39">
        <w:rPr>
          <w:rFonts w:ascii="Times New Roman" w:eastAsia="標楷體" w:hAnsi="Times New Roman" w:cs="Times New Roman"/>
        </w:rPr>
        <w:t>號判決</w:t>
      </w:r>
    </w:p>
  </w:footnote>
  <w:footnote w:id="9">
    <w:p w14:paraId="3E1E69A5" w14:textId="65EBAFB4" w:rsidR="001F553B" w:rsidRPr="00751F39" w:rsidRDefault="001F553B">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00DA702B" w:rsidRPr="00751F39">
        <w:rPr>
          <w:rFonts w:ascii="Times New Roman" w:eastAsia="標楷體" w:hAnsi="Times New Roman" w:cs="Times New Roman"/>
        </w:rPr>
        <w:t>林山田，刑法</w:t>
      </w:r>
      <w:proofErr w:type="gramStart"/>
      <w:r w:rsidR="006A64BC" w:rsidRPr="00751F39">
        <w:rPr>
          <w:rFonts w:ascii="Times New Roman" w:eastAsia="標楷體" w:hAnsi="Times New Roman" w:cs="Times New Roman"/>
        </w:rPr>
        <w:t>各</w:t>
      </w:r>
      <w:r w:rsidR="00DA702B" w:rsidRPr="00751F39">
        <w:rPr>
          <w:rFonts w:ascii="Times New Roman" w:eastAsia="標楷體" w:hAnsi="Times New Roman" w:cs="Times New Roman"/>
        </w:rPr>
        <w:t>罪論</w:t>
      </w:r>
      <w:proofErr w:type="gramEnd"/>
      <w:r w:rsidR="00DA702B" w:rsidRPr="00751F39">
        <w:rPr>
          <w:rFonts w:ascii="Times New Roman" w:eastAsia="標楷體" w:hAnsi="Times New Roman" w:cs="Times New Roman"/>
        </w:rPr>
        <w:t>(</w:t>
      </w:r>
      <w:r w:rsidR="00DA702B" w:rsidRPr="00751F39">
        <w:rPr>
          <w:rFonts w:ascii="Times New Roman" w:eastAsia="標楷體" w:hAnsi="Times New Roman" w:cs="Times New Roman"/>
        </w:rPr>
        <w:t>上</w:t>
      </w:r>
      <w:r w:rsidR="00DA702B" w:rsidRPr="00751F39">
        <w:rPr>
          <w:rFonts w:ascii="Times New Roman" w:eastAsia="標楷體" w:hAnsi="Times New Roman" w:cs="Times New Roman"/>
        </w:rPr>
        <w:t>)</w:t>
      </w:r>
      <w:r w:rsidR="00DA702B" w:rsidRPr="00751F39">
        <w:rPr>
          <w:rFonts w:ascii="Times New Roman" w:eastAsia="標楷體" w:hAnsi="Times New Roman" w:cs="Times New Roman"/>
        </w:rPr>
        <w:t>，</w:t>
      </w:r>
      <w:r w:rsidR="00DA702B" w:rsidRPr="00751F39">
        <w:rPr>
          <w:rFonts w:ascii="Times New Roman" w:eastAsia="標楷體" w:hAnsi="Times New Roman" w:cs="Times New Roman"/>
        </w:rPr>
        <w:t>2006</w:t>
      </w:r>
      <w:r w:rsidR="00DA702B" w:rsidRPr="00751F39">
        <w:rPr>
          <w:rFonts w:ascii="Times New Roman" w:eastAsia="標楷體" w:hAnsi="Times New Roman" w:cs="Times New Roman"/>
        </w:rPr>
        <w:t>年，</w:t>
      </w:r>
      <w:r w:rsidR="00DA702B" w:rsidRPr="00751F39">
        <w:rPr>
          <w:rFonts w:ascii="Times New Roman" w:eastAsia="標楷體" w:hAnsi="Times New Roman" w:cs="Times New Roman"/>
        </w:rPr>
        <w:t>376</w:t>
      </w:r>
      <w:r w:rsidR="00DA702B" w:rsidRPr="00751F39">
        <w:rPr>
          <w:rFonts w:ascii="Times New Roman" w:eastAsia="標楷體" w:hAnsi="Times New Roman" w:cs="Times New Roman"/>
        </w:rPr>
        <w:t>頁。</w:t>
      </w:r>
    </w:p>
  </w:footnote>
  <w:footnote w:id="10">
    <w:p w14:paraId="245F9641" w14:textId="3711C0B5" w:rsidR="00DA702B" w:rsidRPr="00751F39" w:rsidRDefault="00DA702B">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林山田，刑法</w:t>
      </w:r>
      <w:proofErr w:type="gramStart"/>
      <w:r w:rsidR="006A64BC" w:rsidRPr="00751F39">
        <w:rPr>
          <w:rFonts w:ascii="Times New Roman" w:eastAsia="標楷體" w:hAnsi="Times New Roman" w:cs="Times New Roman"/>
        </w:rPr>
        <w:t>各</w:t>
      </w:r>
      <w:r w:rsidRPr="00751F39">
        <w:rPr>
          <w:rFonts w:ascii="Times New Roman" w:eastAsia="標楷體" w:hAnsi="Times New Roman" w:cs="Times New Roman"/>
        </w:rPr>
        <w:t>罪論</w:t>
      </w:r>
      <w:proofErr w:type="gramEnd"/>
      <w:r w:rsidRPr="00751F39">
        <w:rPr>
          <w:rFonts w:ascii="Times New Roman" w:eastAsia="標楷體" w:hAnsi="Times New Roman" w:cs="Times New Roman"/>
        </w:rPr>
        <w:t>(</w:t>
      </w:r>
      <w:r w:rsidRPr="00751F39">
        <w:rPr>
          <w:rFonts w:ascii="Times New Roman" w:eastAsia="標楷體" w:hAnsi="Times New Roman" w:cs="Times New Roman"/>
        </w:rPr>
        <w:t>上</w:t>
      </w:r>
      <w:r w:rsidRPr="00751F39">
        <w:rPr>
          <w:rFonts w:ascii="Times New Roman" w:eastAsia="標楷體" w:hAnsi="Times New Roman" w:cs="Times New Roman"/>
        </w:rPr>
        <w:t>)</w:t>
      </w:r>
      <w:r w:rsidRPr="00751F39">
        <w:rPr>
          <w:rFonts w:ascii="Times New Roman" w:eastAsia="標楷體" w:hAnsi="Times New Roman" w:cs="Times New Roman"/>
        </w:rPr>
        <w:t>，</w:t>
      </w:r>
      <w:r w:rsidRPr="00751F39">
        <w:rPr>
          <w:rFonts w:ascii="Times New Roman" w:eastAsia="標楷體" w:hAnsi="Times New Roman" w:cs="Times New Roman"/>
        </w:rPr>
        <w:t>2006</w:t>
      </w:r>
      <w:r w:rsidRPr="00751F39">
        <w:rPr>
          <w:rFonts w:ascii="Times New Roman" w:eastAsia="標楷體" w:hAnsi="Times New Roman" w:cs="Times New Roman"/>
        </w:rPr>
        <w:t>年，</w:t>
      </w:r>
      <w:r w:rsidRPr="00751F39">
        <w:rPr>
          <w:rFonts w:ascii="Times New Roman" w:eastAsia="標楷體" w:hAnsi="Times New Roman" w:cs="Times New Roman"/>
        </w:rPr>
        <w:t>328</w:t>
      </w:r>
      <w:r w:rsidRPr="00751F39">
        <w:rPr>
          <w:rFonts w:ascii="Times New Roman" w:eastAsia="標楷體" w:hAnsi="Times New Roman" w:cs="Times New Roman"/>
        </w:rPr>
        <w:t>頁。</w:t>
      </w:r>
    </w:p>
  </w:footnote>
  <w:footnote w:id="11">
    <w:p w14:paraId="788AEF0E" w14:textId="77777777" w:rsidR="00C63120" w:rsidRPr="00751F39" w:rsidRDefault="00C63120" w:rsidP="00C63120">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proofErr w:type="gramStart"/>
      <w:r w:rsidRPr="00751F39">
        <w:rPr>
          <w:rFonts w:ascii="Times New Roman" w:eastAsia="標楷體" w:hAnsi="Times New Roman" w:cs="Times New Roman"/>
        </w:rPr>
        <w:t>61</w:t>
      </w:r>
      <w:proofErr w:type="gramEnd"/>
      <w:r w:rsidRPr="00751F39">
        <w:rPr>
          <w:rFonts w:ascii="Times New Roman" w:eastAsia="標楷體" w:hAnsi="Times New Roman" w:cs="Times New Roman"/>
        </w:rPr>
        <w:t>年度法</w:t>
      </w:r>
      <w:proofErr w:type="gramStart"/>
      <w:r w:rsidRPr="00751F39">
        <w:rPr>
          <w:rFonts w:ascii="Times New Roman" w:eastAsia="標楷體" w:hAnsi="Times New Roman" w:cs="Times New Roman"/>
        </w:rPr>
        <w:t>研</w:t>
      </w:r>
      <w:proofErr w:type="gramEnd"/>
      <w:r w:rsidRPr="00751F39">
        <w:rPr>
          <w:rFonts w:ascii="Times New Roman" w:eastAsia="標楷體" w:hAnsi="Times New Roman" w:cs="Times New Roman"/>
        </w:rPr>
        <w:t>字第</w:t>
      </w:r>
      <w:r w:rsidRPr="00751F39">
        <w:rPr>
          <w:rFonts w:ascii="Times New Roman" w:eastAsia="標楷體" w:hAnsi="Times New Roman" w:cs="Times New Roman"/>
        </w:rPr>
        <w:t>175</w:t>
      </w:r>
      <w:r w:rsidRPr="00751F39">
        <w:rPr>
          <w:rFonts w:ascii="Times New Roman" w:eastAsia="標楷體" w:hAnsi="Times New Roman" w:cs="Times New Roman"/>
        </w:rPr>
        <w:t>號</w:t>
      </w:r>
    </w:p>
  </w:footnote>
  <w:footnote w:id="12">
    <w:p w14:paraId="0E1AB379" w14:textId="283E8CF4" w:rsidR="004C728F" w:rsidRPr="00751F39" w:rsidRDefault="004C728F">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最高法院</w:t>
      </w:r>
      <w:r w:rsidRPr="00751F39">
        <w:rPr>
          <w:rFonts w:ascii="Times New Roman" w:eastAsia="標楷體" w:hAnsi="Times New Roman" w:cs="Times New Roman"/>
        </w:rPr>
        <w:t>83</w:t>
      </w:r>
      <w:r w:rsidRPr="00751F39">
        <w:rPr>
          <w:rFonts w:ascii="Times New Roman" w:eastAsia="標楷體" w:hAnsi="Times New Roman" w:cs="Times New Roman"/>
        </w:rPr>
        <w:t>台上</w:t>
      </w:r>
      <w:r w:rsidRPr="00751F39">
        <w:rPr>
          <w:rFonts w:ascii="Times New Roman" w:eastAsia="標楷體" w:hAnsi="Times New Roman" w:cs="Times New Roman"/>
        </w:rPr>
        <w:t>5437</w:t>
      </w:r>
      <w:r w:rsidRPr="00751F39">
        <w:rPr>
          <w:rFonts w:ascii="Times New Roman" w:eastAsia="標楷體" w:hAnsi="Times New Roman" w:cs="Times New Roman"/>
        </w:rPr>
        <w:t>號判決、最高法院</w:t>
      </w:r>
      <w:r w:rsidRPr="00751F39">
        <w:rPr>
          <w:rFonts w:ascii="Times New Roman" w:eastAsia="標楷體" w:hAnsi="Times New Roman" w:cs="Times New Roman"/>
        </w:rPr>
        <w:t>94</w:t>
      </w:r>
      <w:r w:rsidRPr="00751F39">
        <w:rPr>
          <w:rFonts w:ascii="Times New Roman" w:eastAsia="標楷體" w:hAnsi="Times New Roman" w:cs="Times New Roman"/>
        </w:rPr>
        <w:t>台上</w:t>
      </w:r>
      <w:r w:rsidRPr="00751F39">
        <w:rPr>
          <w:rFonts w:ascii="Times New Roman" w:eastAsia="標楷體" w:hAnsi="Times New Roman" w:cs="Times New Roman"/>
        </w:rPr>
        <w:t>5194</w:t>
      </w:r>
      <w:r w:rsidRPr="00751F39">
        <w:rPr>
          <w:rFonts w:ascii="Times New Roman" w:eastAsia="標楷體" w:hAnsi="Times New Roman" w:cs="Times New Roman"/>
        </w:rPr>
        <w:t>號判決</w:t>
      </w:r>
    </w:p>
  </w:footnote>
  <w:footnote w:id="13">
    <w:p w14:paraId="1A5E414E" w14:textId="18E8ABE6" w:rsidR="00B95CDC" w:rsidRPr="00751F39" w:rsidRDefault="00B95CDC" w:rsidP="003D0894">
      <w:pPr>
        <w:rPr>
          <w:rFonts w:ascii="Times New Roman" w:eastAsia="標楷體" w:hAnsi="Times New Roman" w:cs="Times New Roman"/>
          <w:color w:val="000000"/>
          <w:kern w:val="0"/>
          <w:szCs w:val="24"/>
          <w:shd w:val="clear" w:color="auto" w:fill="FFFFFF"/>
          <w14:ligatures w14:val="none"/>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sz w:val="20"/>
          <w:szCs w:val="20"/>
        </w:rPr>
        <w:t>30</w:t>
      </w:r>
      <w:r w:rsidRPr="00751F39">
        <w:rPr>
          <w:rFonts w:ascii="Times New Roman" w:eastAsia="標楷體" w:hAnsi="Times New Roman" w:cs="Times New Roman"/>
          <w:sz w:val="20"/>
          <w:szCs w:val="20"/>
        </w:rPr>
        <w:t>年上字</w:t>
      </w:r>
      <w:r w:rsidR="003D0894" w:rsidRPr="00751F39">
        <w:rPr>
          <w:rFonts w:ascii="Times New Roman" w:eastAsia="標楷體" w:hAnsi="Times New Roman" w:cs="Times New Roman"/>
          <w:sz w:val="20"/>
          <w:szCs w:val="20"/>
        </w:rPr>
        <w:t>2559</w:t>
      </w:r>
      <w:r w:rsidR="003D0894" w:rsidRPr="00751F39">
        <w:rPr>
          <w:rFonts w:ascii="Times New Roman" w:eastAsia="標楷體" w:hAnsi="Times New Roman" w:cs="Times New Roman"/>
          <w:sz w:val="20"/>
          <w:szCs w:val="20"/>
        </w:rPr>
        <w:t>號。</w:t>
      </w:r>
      <w:r w:rsidR="003D0894" w:rsidRPr="00751F39">
        <w:rPr>
          <w:rFonts w:ascii="Times New Roman" w:eastAsia="標楷體" w:hAnsi="Times New Roman" w:cs="Times New Roman"/>
          <w:color w:val="000000"/>
          <w:kern w:val="0"/>
          <w:sz w:val="20"/>
          <w:szCs w:val="20"/>
          <w:shd w:val="clear" w:color="auto" w:fill="FFFFFF"/>
          <w14:ligatures w14:val="none"/>
        </w:rPr>
        <w:t>依據最高法院民國八十五年一月二十三日八十五年度第二次刑事庭會議決議，本則判例不再援用。</w:t>
      </w:r>
    </w:p>
  </w:footnote>
  <w:footnote w:id="14">
    <w:p w14:paraId="00438265" w14:textId="7725F355" w:rsidR="0064736A" w:rsidRPr="00751F39" w:rsidRDefault="0064736A">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00F65B9A" w:rsidRPr="00751F39">
        <w:rPr>
          <w:rFonts w:ascii="Times New Roman" w:eastAsia="標楷體" w:hAnsi="Times New Roman" w:cs="Times New Roman"/>
        </w:rPr>
        <w:t>最高法院</w:t>
      </w:r>
      <w:r w:rsidR="00F65B9A" w:rsidRPr="00751F39">
        <w:rPr>
          <w:rFonts w:ascii="Times New Roman" w:eastAsia="標楷體" w:hAnsi="Times New Roman" w:cs="Times New Roman"/>
        </w:rPr>
        <w:t>85</w:t>
      </w:r>
      <w:r w:rsidR="00F65B9A" w:rsidRPr="00751F39">
        <w:rPr>
          <w:rFonts w:ascii="Times New Roman" w:eastAsia="標楷體" w:hAnsi="Times New Roman" w:cs="Times New Roman"/>
        </w:rPr>
        <w:t>年</w:t>
      </w:r>
      <w:r w:rsidR="00F65B9A" w:rsidRPr="00751F39">
        <w:rPr>
          <w:rFonts w:ascii="Times New Roman" w:eastAsia="標楷體" w:hAnsi="Times New Roman" w:cs="Times New Roman"/>
        </w:rPr>
        <w:t>1</w:t>
      </w:r>
      <w:r w:rsidR="00F65B9A" w:rsidRPr="00751F39">
        <w:rPr>
          <w:rFonts w:ascii="Times New Roman" w:eastAsia="標楷體" w:hAnsi="Times New Roman" w:cs="Times New Roman"/>
        </w:rPr>
        <w:t>月</w:t>
      </w:r>
      <w:r w:rsidR="00F65B9A" w:rsidRPr="00751F39">
        <w:rPr>
          <w:rFonts w:ascii="Times New Roman" w:eastAsia="標楷體" w:hAnsi="Times New Roman" w:cs="Times New Roman"/>
        </w:rPr>
        <w:t>23</w:t>
      </w:r>
      <w:r w:rsidR="00F65B9A" w:rsidRPr="00751F39">
        <w:rPr>
          <w:rFonts w:ascii="Times New Roman" w:eastAsia="標楷體" w:hAnsi="Times New Roman" w:cs="Times New Roman"/>
        </w:rPr>
        <w:t>日</w:t>
      </w:r>
      <w:proofErr w:type="gramStart"/>
      <w:r w:rsidR="00F65B9A" w:rsidRPr="00751F39">
        <w:rPr>
          <w:rFonts w:ascii="Times New Roman" w:eastAsia="標楷體" w:hAnsi="Times New Roman" w:cs="Times New Roman"/>
        </w:rPr>
        <w:t>第二次刑庭</w:t>
      </w:r>
      <w:proofErr w:type="gramEnd"/>
      <w:r w:rsidR="00F65B9A" w:rsidRPr="00751F39">
        <w:rPr>
          <w:rFonts w:ascii="Times New Roman" w:eastAsia="標楷體" w:hAnsi="Times New Roman" w:cs="Times New Roman"/>
        </w:rPr>
        <w:t>會議決議。</w:t>
      </w:r>
      <w:r w:rsidR="0086699B" w:rsidRPr="00751F39">
        <w:rPr>
          <w:rFonts w:ascii="Times New Roman" w:eastAsia="標楷體" w:hAnsi="Times New Roman" w:cs="Times New Roman"/>
        </w:rPr>
        <w:t>同院</w:t>
      </w:r>
      <w:r w:rsidR="0086699B" w:rsidRPr="00751F39">
        <w:rPr>
          <w:rFonts w:ascii="Times New Roman" w:eastAsia="標楷體" w:hAnsi="Times New Roman" w:cs="Times New Roman"/>
        </w:rPr>
        <w:t>92</w:t>
      </w:r>
      <w:r w:rsidR="0086699B" w:rsidRPr="00751F39">
        <w:rPr>
          <w:rFonts w:ascii="Times New Roman" w:eastAsia="標楷體" w:hAnsi="Times New Roman" w:cs="Times New Roman"/>
        </w:rPr>
        <w:t>年度台上字第</w:t>
      </w:r>
      <w:r w:rsidR="0086699B" w:rsidRPr="00751F39">
        <w:rPr>
          <w:rFonts w:ascii="Times New Roman" w:eastAsia="標楷體" w:hAnsi="Times New Roman" w:cs="Times New Roman"/>
        </w:rPr>
        <w:t>1231</w:t>
      </w:r>
      <w:r w:rsidR="0086699B" w:rsidRPr="00751F39">
        <w:rPr>
          <w:rFonts w:ascii="Times New Roman" w:eastAsia="標楷體" w:hAnsi="Times New Roman" w:cs="Times New Roman"/>
        </w:rPr>
        <w:t>號。</w:t>
      </w:r>
    </w:p>
  </w:footnote>
  <w:footnote w:id="15">
    <w:p w14:paraId="6A9849C1" w14:textId="579F1854" w:rsidR="00721706" w:rsidRPr="00751F39" w:rsidRDefault="000D647D">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00EE47D2" w:rsidRPr="00751F39">
        <w:rPr>
          <w:rFonts w:ascii="Times New Roman" w:eastAsia="標楷體" w:hAnsi="Times New Roman" w:cs="Times New Roman"/>
        </w:rPr>
        <w:t>甘添貴，</w:t>
      </w:r>
      <w:r w:rsidR="00721706" w:rsidRPr="00751F39">
        <w:rPr>
          <w:rFonts w:ascii="Times New Roman" w:eastAsia="標楷體" w:hAnsi="Times New Roman" w:cs="Times New Roman"/>
        </w:rPr>
        <w:t>刑法</w:t>
      </w:r>
      <w:r w:rsidR="00FE7A62" w:rsidRPr="00751F39">
        <w:rPr>
          <w:rFonts w:ascii="Times New Roman" w:eastAsia="標楷體" w:hAnsi="Times New Roman" w:cs="Times New Roman"/>
        </w:rPr>
        <w:t>各</w:t>
      </w:r>
      <w:r w:rsidR="00721706" w:rsidRPr="00751F39">
        <w:rPr>
          <w:rFonts w:ascii="Times New Roman" w:eastAsia="標楷體" w:hAnsi="Times New Roman" w:cs="Times New Roman"/>
        </w:rPr>
        <w:t>論</w:t>
      </w:r>
      <w:r w:rsidR="00721706" w:rsidRPr="00751F39">
        <w:rPr>
          <w:rFonts w:ascii="Times New Roman" w:eastAsia="標楷體" w:hAnsi="Times New Roman" w:cs="Times New Roman"/>
        </w:rPr>
        <w:t>(</w:t>
      </w:r>
      <w:r w:rsidR="00721706" w:rsidRPr="00751F39">
        <w:rPr>
          <w:rFonts w:ascii="Times New Roman" w:eastAsia="標楷體" w:hAnsi="Times New Roman" w:cs="Times New Roman"/>
        </w:rPr>
        <w:t>上</w:t>
      </w:r>
      <w:r w:rsidR="00721706" w:rsidRPr="00751F39">
        <w:rPr>
          <w:rFonts w:ascii="Times New Roman" w:eastAsia="標楷體" w:hAnsi="Times New Roman" w:cs="Times New Roman"/>
        </w:rPr>
        <w:t>)</w:t>
      </w:r>
      <w:r w:rsidR="00721706" w:rsidRPr="00751F39">
        <w:rPr>
          <w:rFonts w:ascii="Times New Roman" w:eastAsia="標楷體" w:hAnsi="Times New Roman" w:cs="Times New Roman"/>
        </w:rPr>
        <w:t>，</w:t>
      </w:r>
      <w:r w:rsidR="00CF2708" w:rsidRPr="00751F39">
        <w:rPr>
          <w:rFonts w:ascii="Times New Roman" w:eastAsia="標楷體" w:hAnsi="Times New Roman" w:cs="Times New Roman"/>
        </w:rPr>
        <w:t>20</w:t>
      </w:r>
      <w:r w:rsidR="000200C9" w:rsidRPr="00751F39">
        <w:rPr>
          <w:rFonts w:ascii="Times New Roman" w:eastAsia="標楷體" w:hAnsi="Times New Roman" w:cs="Times New Roman"/>
        </w:rPr>
        <w:t>1</w:t>
      </w:r>
      <w:r w:rsidR="00CF2708" w:rsidRPr="00751F39">
        <w:rPr>
          <w:rFonts w:ascii="Times New Roman" w:eastAsia="標楷體" w:hAnsi="Times New Roman" w:cs="Times New Roman"/>
        </w:rPr>
        <w:t>9</w:t>
      </w:r>
      <w:r w:rsidR="00CF2708" w:rsidRPr="00751F39">
        <w:rPr>
          <w:rFonts w:ascii="Times New Roman" w:eastAsia="標楷體" w:hAnsi="Times New Roman" w:cs="Times New Roman"/>
        </w:rPr>
        <w:t>年，頁</w:t>
      </w:r>
      <w:r w:rsidR="00CF2708" w:rsidRPr="00751F39">
        <w:rPr>
          <w:rFonts w:ascii="Times New Roman" w:eastAsia="標楷體" w:hAnsi="Times New Roman" w:cs="Times New Roman"/>
        </w:rPr>
        <w:t>27</w:t>
      </w:r>
      <w:r w:rsidR="00823F8D" w:rsidRPr="00751F39">
        <w:rPr>
          <w:rFonts w:ascii="Times New Roman" w:eastAsia="標楷體" w:hAnsi="Times New Roman" w:cs="Times New Roman"/>
        </w:rPr>
        <w:t>2</w:t>
      </w:r>
      <w:r w:rsidR="00CF2708" w:rsidRPr="00751F39">
        <w:rPr>
          <w:rFonts w:ascii="Times New Roman" w:eastAsia="標楷體" w:hAnsi="Times New Roman" w:cs="Times New Roman"/>
        </w:rPr>
        <w:t>-27</w:t>
      </w:r>
      <w:r w:rsidR="000200C9" w:rsidRPr="00751F39">
        <w:rPr>
          <w:rFonts w:ascii="Times New Roman" w:eastAsia="標楷體" w:hAnsi="Times New Roman" w:cs="Times New Roman"/>
        </w:rPr>
        <w:t>3</w:t>
      </w:r>
      <w:r w:rsidR="00CF2708" w:rsidRPr="00751F39">
        <w:rPr>
          <w:rFonts w:ascii="Times New Roman" w:eastAsia="標楷體" w:hAnsi="Times New Roman" w:cs="Times New Roman"/>
        </w:rPr>
        <w:t>。</w:t>
      </w:r>
    </w:p>
  </w:footnote>
  <w:footnote w:id="16">
    <w:p w14:paraId="44D60666" w14:textId="2980E900" w:rsidR="00CF2708" w:rsidRPr="00751F39" w:rsidRDefault="00CF2708">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proofErr w:type="gramStart"/>
      <w:r w:rsidRPr="00751F39">
        <w:rPr>
          <w:rFonts w:ascii="Times New Roman" w:eastAsia="標楷體" w:hAnsi="Times New Roman" w:cs="Times New Roman"/>
        </w:rPr>
        <w:t>許澤天</w:t>
      </w:r>
      <w:proofErr w:type="gramEnd"/>
      <w:r w:rsidRPr="00751F39">
        <w:rPr>
          <w:rFonts w:ascii="Times New Roman" w:eastAsia="標楷體" w:hAnsi="Times New Roman" w:cs="Times New Roman"/>
        </w:rPr>
        <w:t>，刑法分則</w:t>
      </w:r>
      <w:r w:rsidR="00A90976" w:rsidRPr="00751F39">
        <w:rPr>
          <w:rFonts w:ascii="Times New Roman" w:eastAsia="標楷體" w:hAnsi="Times New Roman" w:cs="Times New Roman"/>
        </w:rPr>
        <w:t>(</w:t>
      </w:r>
      <w:r w:rsidR="00A97ABD" w:rsidRPr="00751F39">
        <w:rPr>
          <w:rFonts w:ascii="Times New Roman" w:eastAsia="標楷體" w:hAnsi="Times New Roman" w:cs="Times New Roman"/>
        </w:rPr>
        <w:t>上</w:t>
      </w:r>
      <w:r w:rsidR="00A90976" w:rsidRPr="00751F39">
        <w:rPr>
          <w:rFonts w:ascii="Times New Roman" w:eastAsia="標楷體" w:hAnsi="Times New Roman" w:cs="Times New Roman"/>
        </w:rPr>
        <w:t>)</w:t>
      </w:r>
      <w:r w:rsidR="00A97ABD" w:rsidRPr="00751F39">
        <w:rPr>
          <w:rFonts w:ascii="Times New Roman" w:eastAsia="標楷體" w:hAnsi="Times New Roman" w:cs="Times New Roman"/>
        </w:rPr>
        <w:t>，</w:t>
      </w:r>
      <w:r w:rsidR="00A97ABD" w:rsidRPr="00751F39">
        <w:rPr>
          <w:rFonts w:ascii="Times New Roman" w:eastAsia="標楷體" w:hAnsi="Times New Roman" w:cs="Times New Roman"/>
        </w:rPr>
        <w:t>2023</w:t>
      </w:r>
      <w:r w:rsidR="00A97ABD" w:rsidRPr="00751F39">
        <w:rPr>
          <w:rFonts w:ascii="Times New Roman" w:eastAsia="標楷體" w:hAnsi="Times New Roman" w:cs="Times New Roman"/>
        </w:rPr>
        <w:t>年，頁</w:t>
      </w:r>
      <w:r w:rsidR="00A97ABD" w:rsidRPr="00751F39">
        <w:rPr>
          <w:rFonts w:ascii="Times New Roman" w:eastAsia="標楷體" w:hAnsi="Times New Roman" w:cs="Times New Roman"/>
        </w:rPr>
        <w:t>278-279</w:t>
      </w:r>
      <w:r w:rsidR="00A97ABD" w:rsidRPr="00751F39">
        <w:rPr>
          <w:rFonts w:ascii="Times New Roman" w:eastAsia="標楷體" w:hAnsi="Times New Roman" w:cs="Times New Roman"/>
        </w:rPr>
        <w:t>。</w:t>
      </w:r>
    </w:p>
  </w:footnote>
  <w:footnote w:id="17">
    <w:p w14:paraId="6C1D946A" w14:textId="798AE8FD" w:rsidR="002A69AA" w:rsidRPr="00751F39" w:rsidRDefault="002A69AA">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最高法院</w:t>
      </w:r>
      <w:r w:rsidRPr="00751F39">
        <w:rPr>
          <w:rFonts w:ascii="Times New Roman" w:eastAsia="標楷體" w:hAnsi="Times New Roman" w:cs="Times New Roman"/>
        </w:rPr>
        <w:t>76</w:t>
      </w:r>
      <w:r w:rsidRPr="00751F39">
        <w:rPr>
          <w:rFonts w:ascii="Times New Roman" w:eastAsia="標楷體" w:hAnsi="Times New Roman" w:cs="Times New Roman"/>
        </w:rPr>
        <w:t>年台上字第</w:t>
      </w:r>
      <w:r w:rsidRPr="00751F39">
        <w:rPr>
          <w:rFonts w:ascii="Times New Roman" w:eastAsia="標楷體" w:hAnsi="Times New Roman" w:cs="Times New Roman"/>
        </w:rPr>
        <w:t>192</w:t>
      </w:r>
      <w:r w:rsidRPr="00751F39">
        <w:rPr>
          <w:rFonts w:ascii="Times New Roman" w:eastAsia="標楷體" w:hAnsi="Times New Roman" w:cs="Times New Roman"/>
        </w:rPr>
        <w:t>號</w:t>
      </w:r>
    </w:p>
  </w:footnote>
  <w:footnote w:id="18">
    <w:p w14:paraId="5246D311" w14:textId="2B8C054B" w:rsidR="0012474F" w:rsidRPr="00751F39" w:rsidRDefault="0012474F">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林山田，刑法</w:t>
      </w:r>
      <w:proofErr w:type="gramStart"/>
      <w:r w:rsidRPr="00751F39">
        <w:rPr>
          <w:rFonts w:ascii="Times New Roman" w:eastAsia="標楷體" w:hAnsi="Times New Roman" w:cs="Times New Roman"/>
        </w:rPr>
        <w:t>各罪論</w:t>
      </w:r>
      <w:proofErr w:type="gramEnd"/>
      <w:r w:rsidRPr="00751F39">
        <w:rPr>
          <w:rFonts w:ascii="Times New Roman" w:eastAsia="標楷體" w:hAnsi="Times New Roman" w:cs="Times New Roman"/>
        </w:rPr>
        <w:t>(</w:t>
      </w:r>
      <w:r w:rsidRPr="00751F39">
        <w:rPr>
          <w:rFonts w:ascii="Times New Roman" w:eastAsia="標楷體" w:hAnsi="Times New Roman" w:cs="Times New Roman"/>
        </w:rPr>
        <w:t>上</w:t>
      </w:r>
      <w:r w:rsidRPr="00751F39">
        <w:rPr>
          <w:rFonts w:ascii="Times New Roman" w:eastAsia="標楷體" w:hAnsi="Times New Roman" w:cs="Times New Roman"/>
        </w:rPr>
        <w:t>)</w:t>
      </w:r>
      <w:r w:rsidRPr="00751F39">
        <w:rPr>
          <w:rFonts w:ascii="Times New Roman" w:eastAsia="標楷體" w:hAnsi="Times New Roman" w:cs="Times New Roman"/>
        </w:rPr>
        <w:t>，</w:t>
      </w:r>
      <w:r w:rsidRPr="00751F39">
        <w:rPr>
          <w:rFonts w:ascii="Times New Roman" w:eastAsia="標楷體" w:hAnsi="Times New Roman" w:cs="Times New Roman"/>
        </w:rPr>
        <w:t>2006</w:t>
      </w:r>
      <w:r w:rsidRPr="00751F39">
        <w:rPr>
          <w:rFonts w:ascii="Times New Roman" w:eastAsia="標楷體" w:hAnsi="Times New Roman" w:cs="Times New Roman"/>
        </w:rPr>
        <w:t>年，</w:t>
      </w:r>
      <w:r w:rsidRPr="00751F39">
        <w:rPr>
          <w:rFonts w:ascii="Times New Roman" w:eastAsia="標楷體" w:hAnsi="Times New Roman" w:cs="Times New Roman"/>
        </w:rPr>
        <w:t>258</w:t>
      </w:r>
      <w:r w:rsidRPr="00751F39">
        <w:rPr>
          <w:rFonts w:ascii="Times New Roman" w:eastAsia="標楷體" w:hAnsi="Times New Roman" w:cs="Times New Roman"/>
        </w:rPr>
        <w:t>頁。</w:t>
      </w:r>
    </w:p>
  </w:footnote>
  <w:footnote w:id="19">
    <w:p w14:paraId="119091BF" w14:textId="77777777" w:rsidR="00310810" w:rsidRPr="00751F39" w:rsidRDefault="00310810" w:rsidP="00310810">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最高法院</w:t>
      </w:r>
      <w:r w:rsidRPr="00751F39">
        <w:rPr>
          <w:rFonts w:ascii="Times New Roman" w:eastAsia="標楷體" w:hAnsi="Times New Roman" w:cs="Times New Roman"/>
        </w:rPr>
        <w:t>107</w:t>
      </w:r>
      <w:r w:rsidRPr="00751F39">
        <w:rPr>
          <w:rFonts w:ascii="Times New Roman" w:eastAsia="標楷體" w:hAnsi="Times New Roman" w:cs="Times New Roman"/>
        </w:rPr>
        <w:t>年台上字第</w:t>
      </w:r>
      <w:r w:rsidRPr="00751F39">
        <w:rPr>
          <w:rFonts w:ascii="Times New Roman" w:eastAsia="標楷體" w:hAnsi="Times New Roman" w:cs="Times New Roman"/>
        </w:rPr>
        <w:t>2402</w:t>
      </w:r>
      <w:r w:rsidRPr="00751F39">
        <w:rPr>
          <w:rFonts w:ascii="Times New Roman" w:eastAsia="標楷體" w:hAnsi="Times New Roman" w:cs="Times New Roman"/>
        </w:rPr>
        <w:t>號</w:t>
      </w:r>
    </w:p>
  </w:footnote>
  <w:footnote w:id="20">
    <w:p w14:paraId="72341058" w14:textId="77777777" w:rsidR="00310810" w:rsidRPr="00751F39" w:rsidRDefault="00310810" w:rsidP="00310810">
      <w:pPr>
        <w:pStyle w:val="a5"/>
        <w:rPr>
          <w:rFonts w:ascii="Times New Roman" w:eastAsia="標楷體" w:hAnsi="Times New Roman" w:cs="Times New Roman"/>
        </w:rPr>
      </w:pPr>
      <w:r w:rsidRPr="00751F39">
        <w:rPr>
          <w:rStyle w:val="a7"/>
          <w:rFonts w:ascii="Times New Roman" w:eastAsia="標楷體" w:hAnsi="Times New Roman" w:cs="Times New Roman"/>
        </w:rPr>
        <w:footnoteRef/>
      </w:r>
      <w:r w:rsidRPr="00751F39">
        <w:rPr>
          <w:rFonts w:ascii="Times New Roman" w:eastAsia="標楷體" w:hAnsi="Times New Roman" w:cs="Times New Roman"/>
        </w:rPr>
        <w:t xml:space="preserve"> </w:t>
      </w:r>
      <w:r w:rsidRPr="00751F39">
        <w:rPr>
          <w:rFonts w:ascii="Times New Roman" w:eastAsia="標楷體" w:hAnsi="Times New Roman" w:cs="Times New Roman"/>
        </w:rPr>
        <w:t>林山田，刑法</w:t>
      </w:r>
      <w:proofErr w:type="gramStart"/>
      <w:r w:rsidRPr="00751F39">
        <w:rPr>
          <w:rFonts w:ascii="Times New Roman" w:eastAsia="標楷體" w:hAnsi="Times New Roman" w:cs="Times New Roman"/>
        </w:rPr>
        <w:t>各罪論</w:t>
      </w:r>
      <w:proofErr w:type="gramEnd"/>
      <w:r w:rsidRPr="00751F39">
        <w:rPr>
          <w:rFonts w:ascii="Times New Roman" w:eastAsia="標楷體" w:hAnsi="Times New Roman" w:cs="Times New Roman"/>
        </w:rPr>
        <w:t>(</w:t>
      </w:r>
      <w:r w:rsidRPr="00751F39">
        <w:rPr>
          <w:rFonts w:ascii="Times New Roman" w:eastAsia="標楷體" w:hAnsi="Times New Roman" w:cs="Times New Roman"/>
        </w:rPr>
        <w:t>上</w:t>
      </w:r>
      <w:r w:rsidRPr="00751F39">
        <w:rPr>
          <w:rFonts w:ascii="Times New Roman" w:eastAsia="標楷體" w:hAnsi="Times New Roman" w:cs="Times New Roman"/>
        </w:rPr>
        <w:t>)</w:t>
      </w:r>
      <w:r w:rsidRPr="00751F39">
        <w:rPr>
          <w:rFonts w:ascii="Times New Roman" w:eastAsia="標楷體" w:hAnsi="Times New Roman" w:cs="Times New Roman"/>
        </w:rPr>
        <w:t>，</w:t>
      </w:r>
      <w:r w:rsidRPr="00751F39">
        <w:rPr>
          <w:rFonts w:ascii="Times New Roman" w:eastAsia="標楷體" w:hAnsi="Times New Roman" w:cs="Times New Roman"/>
        </w:rPr>
        <w:t>2006</w:t>
      </w:r>
      <w:r w:rsidRPr="00751F39">
        <w:rPr>
          <w:rFonts w:ascii="Times New Roman" w:eastAsia="標楷體" w:hAnsi="Times New Roman" w:cs="Times New Roman"/>
        </w:rPr>
        <w:t>年，</w:t>
      </w:r>
      <w:r w:rsidRPr="00751F39">
        <w:rPr>
          <w:rFonts w:ascii="Times New Roman" w:eastAsia="標楷體" w:hAnsi="Times New Roman" w:cs="Times New Roman"/>
        </w:rPr>
        <w:t>259</w:t>
      </w:r>
      <w:r w:rsidRPr="00751F39">
        <w:rPr>
          <w:rFonts w:ascii="Times New Roman" w:eastAsia="標楷體" w:hAnsi="Times New Roman" w:cs="Times New Roman"/>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288C1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A965679"/>
    <w:multiLevelType w:val="hybridMultilevel"/>
    <w:tmpl w:val="1C4E4C9C"/>
    <w:lvl w:ilvl="0" w:tplc="D438E23E">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1BEF5EE0"/>
    <w:multiLevelType w:val="hybridMultilevel"/>
    <w:tmpl w:val="0E6801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144F4D"/>
    <w:multiLevelType w:val="hybridMultilevel"/>
    <w:tmpl w:val="F4782A18"/>
    <w:lvl w:ilvl="0" w:tplc="3904D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531AC3"/>
    <w:multiLevelType w:val="hybridMultilevel"/>
    <w:tmpl w:val="6BFE8B92"/>
    <w:lvl w:ilvl="0" w:tplc="78EEDC70">
      <w:start w:val="1"/>
      <w:numFmt w:val="lowerLetter"/>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 w15:restartNumberingAfterBreak="0">
    <w:nsid w:val="20075F16"/>
    <w:multiLevelType w:val="hybridMultilevel"/>
    <w:tmpl w:val="1BF28E42"/>
    <w:lvl w:ilvl="0" w:tplc="F440E906">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21974359"/>
    <w:multiLevelType w:val="hybridMultilevel"/>
    <w:tmpl w:val="EC643766"/>
    <w:lvl w:ilvl="0" w:tplc="65CA8E2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7326600"/>
    <w:multiLevelType w:val="hybridMultilevel"/>
    <w:tmpl w:val="B6F6A942"/>
    <w:lvl w:ilvl="0" w:tplc="B096E6AA">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04D791F"/>
    <w:multiLevelType w:val="hybridMultilevel"/>
    <w:tmpl w:val="061E2832"/>
    <w:lvl w:ilvl="0" w:tplc="98102F4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76D6F47"/>
    <w:multiLevelType w:val="hybridMultilevel"/>
    <w:tmpl w:val="8E4EB4C4"/>
    <w:lvl w:ilvl="0" w:tplc="3FC620FE">
      <w:start w:val="1"/>
      <w:numFmt w:val="japaneseCounting"/>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9F26827"/>
    <w:multiLevelType w:val="hybridMultilevel"/>
    <w:tmpl w:val="806886C4"/>
    <w:lvl w:ilvl="0" w:tplc="E8CA4A30">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1" w15:restartNumberingAfterBreak="0">
    <w:nsid w:val="68334C96"/>
    <w:multiLevelType w:val="hybridMultilevel"/>
    <w:tmpl w:val="64B6F4E6"/>
    <w:lvl w:ilvl="0" w:tplc="78D0476C">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700F30A2"/>
    <w:multiLevelType w:val="hybridMultilevel"/>
    <w:tmpl w:val="F7AE8588"/>
    <w:lvl w:ilvl="0" w:tplc="50CE8880">
      <w:start w:val="1"/>
      <w:numFmt w:val="lowerLetter"/>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3" w15:restartNumberingAfterBreak="0">
    <w:nsid w:val="725F00D2"/>
    <w:multiLevelType w:val="hybridMultilevel"/>
    <w:tmpl w:val="BBDC89FC"/>
    <w:lvl w:ilvl="0" w:tplc="C6DEEF8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73833CC8"/>
    <w:multiLevelType w:val="hybridMultilevel"/>
    <w:tmpl w:val="39061B62"/>
    <w:lvl w:ilvl="0" w:tplc="272C07F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77861CD8"/>
    <w:multiLevelType w:val="hybridMultilevel"/>
    <w:tmpl w:val="84D2EB4C"/>
    <w:lvl w:ilvl="0" w:tplc="15025D38">
      <w:start w:val="1"/>
      <w:numFmt w:val="decimal"/>
      <w:lvlText w:val="(%1)"/>
      <w:lvlJc w:val="left"/>
      <w:pPr>
        <w:ind w:left="1800" w:hanging="480"/>
      </w:pPr>
      <w:rPr>
        <w:rFonts w:ascii="標楷體" w:eastAsia="標楷體" w:hAnsi="標楷體" w:cs="新細明體"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15:restartNumberingAfterBreak="0">
    <w:nsid w:val="7D463964"/>
    <w:multiLevelType w:val="hybridMultilevel"/>
    <w:tmpl w:val="220EB71E"/>
    <w:lvl w:ilvl="0" w:tplc="20C8FC78">
      <w:start w:val="1"/>
      <w:numFmt w:val="japaneseCounting"/>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EDE50A6"/>
    <w:multiLevelType w:val="hybridMultilevel"/>
    <w:tmpl w:val="2BA6EE10"/>
    <w:lvl w:ilvl="0" w:tplc="3FC620FE">
      <w:start w:val="1"/>
      <w:numFmt w:val="japaneseCounting"/>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565071104">
    <w:abstractNumId w:val="0"/>
  </w:num>
  <w:num w:numId="2" w16cid:durableId="835846411">
    <w:abstractNumId w:val="3"/>
  </w:num>
  <w:num w:numId="3" w16cid:durableId="406923650">
    <w:abstractNumId w:val="2"/>
  </w:num>
  <w:num w:numId="4" w16cid:durableId="1194537247">
    <w:abstractNumId w:val="17"/>
  </w:num>
  <w:num w:numId="5" w16cid:durableId="1459492291">
    <w:abstractNumId w:val="13"/>
  </w:num>
  <w:num w:numId="6" w16cid:durableId="78019937">
    <w:abstractNumId w:val="10"/>
  </w:num>
  <w:num w:numId="7" w16cid:durableId="127095502">
    <w:abstractNumId w:val="9"/>
  </w:num>
  <w:num w:numId="8" w16cid:durableId="294339036">
    <w:abstractNumId w:val="8"/>
  </w:num>
  <w:num w:numId="9" w16cid:durableId="1861167434">
    <w:abstractNumId w:val="11"/>
  </w:num>
  <w:num w:numId="10" w16cid:durableId="214436233">
    <w:abstractNumId w:val="16"/>
  </w:num>
  <w:num w:numId="11" w16cid:durableId="844590980">
    <w:abstractNumId w:val="14"/>
  </w:num>
  <w:num w:numId="12" w16cid:durableId="790364846">
    <w:abstractNumId w:val="1"/>
  </w:num>
  <w:num w:numId="13" w16cid:durableId="227692614">
    <w:abstractNumId w:val="15"/>
  </w:num>
  <w:num w:numId="14" w16cid:durableId="1127119800">
    <w:abstractNumId w:val="12"/>
  </w:num>
  <w:num w:numId="15" w16cid:durableId="1696955570">
    <w:abstractNumId w:val="5"/>
  </w:num>
  <w:num w:numId="16" w16cid:durableId="30303248">
    <w:abstractNumId w:val="4"/>
  </w:num>
  <w:num w:numId="17" w16cid:durableId="938103097">
    <w:abstractNumId w:val="6"/>
  </w:num>
  <w:num w:numId="18" w16cid:durableId="497498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CB"/>
    <w:rsid w:val="000044DD"/>
    <w:rsid w:val="00007EAE"/>
    <w:rsid w:val="000200C9"/>
    <w:rsid w:val="00036FD8"/>
    <w:rsid w:val="00051787"/>
    <w:rsid w:val="000568BE"/>
    <w:rsid w:val="0005694F"/>
    <w:rsid w:val="0006430E"/>
    <w:rsid w:val="000B2A05"/>
    <w:rsid w:val="000B3490"/>
    <w:rsid w:val="000B7C4C"/>
    <w:rsid w:val="000C40F9"/>
    <w:rsid w:val="000D03F2"/>
    <w:rsid w:val="000D4BCC"/>
    <w:rsid w:val="000D647D"/>
    <w:rsid w:val="000E5046"/>
    <w:rsid w:val="00102C8E"/>
    <w:rsid w:val="0012474F"/>
    <w:rsid w:val="0013199C"/>
    <w:rsid w:val="00133BBD"/>
    <w:rsid w:val="00153EAB"/>
    <w:rsid w:val="00155C5C"/>
    <w:rsid w:val="001A6ACD"/>
    <w:rsid w:val="001B1BA2"/>
    <w:rsid w:val="001B6B65"/>
    <w:rsid w:val="001E1BAD"/>
    <w:rsid w:val="001F553B"/>
    <w:rsid w:val="00200C58"/>
    <w:rsid w:val="00204BFE"/>
    <w:rsid w:val="00211758"/>
    <w:rsid w:val="00213CE3"/>
    <w:rsid w:val="00215836"/>
    <w:rsid w:val="00240D93"/>
    <w:rsid w:val="00242C01"/>
    <w:rsid w:val="00263BCB"/>
    <w:rsid w:val="00285B5F"/>
    <w:rsid w:val="002A3EAE"/>
    <w:rsid w:val="002A5A1E"/>
    <w:rsid w:val="002A6681"/>
    <w:rsid w:val="002A69AA"/>
    <w:rsid w:val="002B501C"/>
    <w:rsid w:val="002C0652"/>
    <w:rsid w:val="002C555B"/>
    <w:rsid w:val="002E7E8F"/>
    <w:rsid w:val="0030670D"/>
    <w:rsid w:val="00307446"/>
    <w:rsid w:val="00310810"/>
    <w:rsid w:val="00335C3D"/>
    <w:rsid w:val="00344C06"/>
    <w:rsid w:val="00353369"/>
    <w:rsid w:val="003737F3"/>
    <w:rsid w:val="00377F01"/>
    <w:rsid w:val="00391863"/>
    <w:rsid w:val="003D0894"/>
    <w:rsid w:val="003E7AF1"/>
    <w:rsid w:val="00411F48"/>
    <w:rsid w:val="00445AE6"/>
    <w:rsid w:val="00467842"/>
    <w:rsid w:val="004A3388"/>
    <w:rsid w:val="004C1026"/>
    <w:rsid w:val="004C728F"/>
    <w:rsid w:val="004D554C"/>
    <w:rsid w:val="004D5D91"/>
    <w:rsid w:val="004E3593"/>
    <w:rsid w:val="004E6EA2"/>
    <w:rsid w:val="004F7D4B"/>
    <w:rsid w:val="005215F5"/>
    <w:rsid w:val="00530481"/>
    <w:rsid w:val="00531249"/>
    <w:rsid w:val="00536799"/>
    <w:rsid w:val="00546E65"/>
    <w:rsid w:val="005545F1"/>
    <w:rsid w:val="00554923"/>
    <w:rsid w:val="0057378E"/>
    <w:rsid w:val="00580DEB"/>
    <w:rsid w:val="0058105E"/>
    <w:rsid w:val="00584833"/>
    <w:rsid w:val="00594A77"/>
    <w:rsid w:val="00595168"/>
    <w:rsid w:val="005957F0"/>
    <w:rsid w:val="005A01F9"/>
    <w:rsid w:val="005D79B5"/>
    <w:rsid w:val="005F1765"/>
    <w:rsid w:val="005F4514"/>
    <w:rsid w:val="005F6678"/>
    <w:rsid w:val="006035A4"/>
    <w:rsid w:val="00603FF4"/>
    <w:rsid w:val="00607096"/>
    <w:rsid w:val="006162FA"/>
    <w:rsid w:val="0064736A"/>
    <w:rsid w:val="0065588D"/>
    <w:rsid w:val="00656206"/>
    <w:rsid w:val="006676DE"/>
    <w:rsid w:val="0068090A"/>
    <w:rsid w:val="00686ED6"/>
    <w:rsid w:val="006A2F27"/>
    <w:rsid w:val="006A64BC"/>
    <w:rsid w:val="006B5F56"/>
    <w:rsid w:val="006D6757"/>
    <w:rsid w:val="00702108"/>
    <w:rsid w:val="0072154F"/>
    <w:rsid w:val="00721706"/>
    <w:rsid w:val="00724C0B"/>
    <w:rsid w:val="00726E70"/>
    <w:rsid w:val="0074267A"/>
    <w:rsid w:val="007473F6"/>
    <w:rsid w:val="00751F39"/>
    <w:rsid w:val="00772C2B"/>
    <w:rsid w:val="0079605E"/>
    <w:rsid w:val="007D1951"/>
    <w:rsid w:val="007E7E14"/>
    <w:rsid w:val="00802924"/>
    <w:rsid w:val="00823F8D"/>
    <w:rsid w:val="00825FCB"/>
    <w:rsid w:val="008370DC"/>
    <w:rsid w:val="008500BE"/>
    <w:rsid w:val="00857A07"/>
    <w:rsid w:val="008601F5"/>
    <w:rsid w:val="0086699B"/>
    <w:rsid w:val="00874DBC"/>
    <w:rsid w:val="008B3862"/>
    <w:rsid w:val="008C1647"/>
    <w:rsid w:val="008D7F2A"/>
    <w:rsid w:val="008F03C1"/>
    <w:rsid w:val="008F1594"/>
    <w:rsid w:val="0090179F"/>
    <w:rsid w:val="0090242A"/>
    <w:rsid w:val="009112AC"/>
    <w:rsid w:val="00914886"/>
    <w:rsid w:val="00923B25"/>
    <w:rsid w:val="00930BD4"/>
    <w:rsid w:val="00981E67"/>
    <w:rsid w:val="00993766"/>
    <w:rsid w:val="00996D47"/>
    <w:rsid w:val="009A0432"/>
    <w:rsid w:val="009B733C"/>
    <w:rsid w:val="009E2B45"/>
    <w:rsid w:val="009E4867"/>
    <w:rsid w:val="009F4BCE"/>
    <w:rsid w:val="00A0475F"/>
    <w:rsid w:val="00A2471D"/>
    <w:rsid w:val="00A3575D"/>
    <w:rsid w:val="00A5322B"/>
    <w:rsid w:val="00A53B31"/>
    <w:rsid w:val="00A615E9"/>
    <w:rsid w:val="00A62746"/>
    <w:rsid w:val="00A66C3C"/>
    <w:rsid w:val="00A76D33"/>
    <w:rsid w:val="00A90976"/>
    <w:rsid w:val="00A9286A"/>
    <w:rsid w:val="00A97ABD"/>
    <w:rsid w:val="00AC28AF"/>
    <w:rsid w:val="00AC5AF0"/>
    <w:rsid w:val="00B05043"/>
    <w:rsid w:val="00B2102C"/>
    <w:rsid w:val="00B43717"/>
    <w:rsid w:val="00B77F70"/>
    <w:rsid w:val="00B95CDC"/>
    <w:rsid w:val="00B97D0F"/>
    <w:rsid w:val="00BD3EAD"/>
    <w:rsid w:val="00BD48F3"/>
    <w:rsid w:val="00BF7C0B"/>
    <w:rsid w:val="00C00388"/>
    <w:rsid w:val="00C01359"/>
    <w:rsid w:val="00C155B9"/>
    <w:rsid w:val="00C21925"/>
    <w:rsid w:val="00C2365C"/>
    <w:rsid w:val="00C62842"/>
    <w:rsid w:val="00C63120"/>
    <w:rsid w:val="00C7251C"/>
    <w:rsid w:val="00C8203D"/>
    <w:rsid w:val="00C85B58"/>
    <w:rsid w:val="00C86A7F"/>
    <w:rsid w:val="00C95C67"/>
    <w:rsid w:val="00CB7FF6"/>
    <w:rsid w:val="00CC003F"/>
    <w:rsid w:val="00CD10A5"/>
    <w:rsid w:val="00CE0805"/>
    <w:rsid w:val="00CF2708"/>
    <w:rsid w:val="00D3415B"/>
    <w:rsid w:val="00D364B2"/>
    <w:rsid w:val="00D42F4E"/>
    <w:rsid w:val="00D51D28"/>
    <w:rsid w:val="00D7103D"/>
    <w:rsid w:val="00D73ED1"/>
    <w:rsid w:val="00D75A28"/>
    <w:rsid w:val="00D90923"/>
    <w:rsid w:val="00D916E7"/>
    <w:rsid w:val="00DA21DB"/>
    <w:rsid w:val="00DA702B"/>
    <w:rsid w:val="00DC3BA4"/>
    <w:rsid w:val="00DE4361"/>
    <w:rsid w:val="00DE4F46"/>
    <w:rsid w:val="00DF469C"/>
    <w:rsid w:val="00DF5CDE"/>
    <w:rsid w:val="00E0003F"/>
    <w:rsid w:val="00E0563B"/>
    <w:rsid w:val="00E05CF6"/>
    <w:rsid w:val="00E33566"/>
    <w:rsid w:val="00EA6570"/>
    <w:rsid w:val="00EE47D2"/>
    <w:rsid w:val="00EE4B20"/>
    <w:rsid w:val="00F04BFF"/>
    <w:rsid w:val="00F1484F"/>
    <w:rsid w:val="00F33404"/>
    <w:rsid w:val="00F34CB4"/>
    <w:rsid w:val="00F41C85"/>
    <w:rsid w:val="00F52687"/>
    <w:rsid w:val="00F65B9A"/>
    <w:rsid w:val="00FA4A23"/>
    <w:rsid w:val="00FD08C8"/>
    <w:rsid w:val="00FE7A62"/>
    <w:rsid w:val="00FF45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06AD"/>
  <w15:chartTrackingRefBased/>
  <w15:docId w15:val="{0CB945AE-A75C-47A8-BE31-66AE7271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263BCB"/>
    <w:pPr>
      <w:numPr>
        <w:numId w:val="1"/>
      </w:numPr>
      <w:contextualSpacing/>
    </w:pPr>
  </w:style>
  <w:style w:type="paragraph" w:styleId="a4">
    <w:name w:val="List Paragraph"/>
    <w:basedOn w:val="a0"/>
    <w:uiPriority w:val="34"/>
    <w:qFormat/>
    <w:rsid w:val="00993766"/>
    <w:pPr>
      <w:ind w:leftChars="200" w:left="480"/>
    </w:pPr>
  </w:style>
  <w:style w:type="paragraph" w:styleId="Web">
    <w:name w:val="Normal (Web)"/>
    <w:basedOn w:val="a0"/>
    <w:uiPriority w:val="99"/>
    <w:unhideWhenUsed/>
    <w:rsid w:val="0005694F"/>
    <w:pPr>
      <w:widowControl/>
      <w:spacing w:before="100" w:beforeAutospacing="1" w:after="100" w:afterAutospacing="1"/>
    </w:pPr>
    <w:rPr>
      <w:rFonts w:ascii="Times New Roman" w:eastAsia="Times New Roman" w:hAnsi="Times New Roman" w:cs="Times New Roman"/>
      <w:kern w:val="0"/>
      <w:szCs w:val="24"/>
      <w:lang w:eastAsia="zh-CN"/>
      <w14:ligatures w14:val="none"/>
    </w:rPr>
  </w:style>
  <w:style w:type="paragraph" w:styleId="a5">
    <w:name w:val="footnote text"/>
    <w:basedOn w:val="a0"/>
    <w:link w:val="a6"/>
    <w:uiPriority w:val="99"/>
    <w:semiHidden/>
    <w:unhideWhenUsed/>
    <w:rsid w:val="00A53B31"/>
    <w:rPr>
      <w:sz w:val="20"/>
      <w:szCs w:val="20"/>
    </w:rPr>
  </w:style>
  <w:style w:type="character" w:customStyle="1" w:styleId="a6">
    <w:name w:val="註腳文字 字元"/>
    <w:basedOn w:val="a1"/>
    <w:link w:val="a5"/>
    <w:uiPriority w:val="99"/>
    <w:semiHidden/>
    <w:rsid w:val="00A53B31"/>
    <w:rPr>
      <w:sz w:val="20"/>
      <w:szCs w:val="20"/>
    </w:rPr>
  </w:style>
  <w:style w:type="character" w:styleId="a7">
    <w:name w:val="footnote reference"/>
    <w:basedOn w:val="a1"/>
    <w:uiPriority w:val="99"/>
    <w:semiHidden/>
    <w:unhideWhenUsed/>
    <w:rsid w:val="00A53B31"/>
    <w:rPr>
      <w:vertAlign w:val="superscript"/>
    </w:rPr>
  </w:style>
  <w:style w:type="paragraph" w:styleId="a8">
    <w:name w:val="header"/>
    <w:basedOn w:val="a0"/>
    <w:link w:val="a9"/>
    <w:uiPriority w:val="99"/>
    <w:unhideWhenUsed/>
    <w:rsid w:val="0013199C"/>
    <w:pPr>
      <w:tabs>
        <w:tab w:val="center" w:pos="4153"/>
        <w:tab w:val="right" w:pos="8306"/>
      </w:tabs>
    </w:pPr>
  </w:style>
  <w:style w:type="character" w:customStyle="1" w:styleId="a9">
    <w:name w:val="頁首 字元"/>
    <w:basedOn w:val="a1"/>
    <w:link w:val="a8"/>
    <w:uiPriority w:val="99"/>
    <w:rsid w:val="0013199C"/>
  </w:style>
  <w:style w:type="paragraph" w:styleId="aa">
    <w:name w:val="footer"/>
    <w:basedOn w:val="a0"/>
    <w:link w:val="ab"/>
    <w:uiPriority w:val="99"/>
    <w:unhideWhenUsed/>
    <w:rsid w:val="0013199C"/>
    <w:pPr>
      <w:tabs>
        <w:tab w:val="center" w:pos="4153"/>
        <w:tab w:val="right" w:pos="8306"/>
      </w:tabs>
    </w:pPr>
  </w:style>
  <w:style w:type="character" w:customStyle="1" w:styleId="ab">
    <w:name w:val="頁尾 字元"/>
    <w:basedOn w:val="a1"/>
    <w:link w:val="aa"/>
    <w:uiPriority w:val="99"/>
    <w:rsid w:val="0013199C"/>
  </w:style>
  <w:style w:type="character" w:customStyle="1" w:styleId="keyword">
    <w:name w:val="keyword"/>
    <w:basedOn w:val="a1"/>
    <w:rsid w:val="00CD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550">
      <w:bodyDiv w:val="1"/>
      <w:marLeft w:val="0"/>
      <w:marRight w:val="0"/>
      <w:marTop w:val="0"/>
      <w:marBottom w:val="0"/>
      <w:divBdr>
        <w:top w:val="none" w:sz="0" w:space="0" w:color="auto"/>
        <w:left w:val="none" w:sz="0" w:space="0" w:color="auto"/>
        <w:bottom w:val="none" w:sz="0" w:space="0" w:color="auto"/>
        <w:right w:val="none" w:sz="0" w:space="0" w:color="auto"/>
      </w:divBdr>
    </w:div>
    <w:div w:id="402610338">
      <w:bodyDiv w:val="1"/>
      <w:marLeft w:val="0"/>
      <w:marRight w:val="0"/>
      <w:marTop w:val="0"/>
      <w:marBottom w:val="0"/>
      <w:divBdr>
        <w:top w:val="none" w:sz="0" w:space="0" w:color="auto"/>
        <w:left w:val="none" w:sz="0" w:space="0" w:color="auto"/>
        <w:bottom w:val="none" w:sz="0" w:space="0" w:color="auto"/>
        <w:right w:val="none" w:sz="0" w:space="0" w:color="auto"/>
      </w:divBdr>
    </w:div>
    <w:div w:id="545799561">
      <w:bodyDiv w:val="1"/>
      <w:marLeft w:val="0"/>
      <w:marRight w:val="0"/>
      <w:marTop w:val="0"/>
      <w:marBottom w:val="0"/>
      <w:divBdr>
        <w:top w:val="none" w:sz="0" w:space="0" w:color="auto"/>
        <w:left w:val="none" w:sz="0" w:space="0" w:color="auto"/>
        <w:bottom w:val="none" w:sz="0" w:space="0" w:color="auto"/>
        <w:right w:val="none" w:sz="0" w:space="0" w:color="auto"/>
      </w:divBdr>
    </w:div>
    <w:div w:id="573315360">
      <w:bodyDiv w:val="1"/>
      <w:marLeft w:val="0"/>
      <w:marRight w:val="0"/>
      <w:marTop w:val="0"/>
      <w:marBottom w:val="0"/>
      <w:divBdr>
        <w:top w:val="none" w:sz="0" w:space="0" w:color="auto"/>
        <w:left w:val="none" w:sz="0" w:space="0" w:color="auto"/>
        <w:bottom w:val="none" w:sz="0" w:space="0" w:color="auto"/>
        <w:right w:val="none" w:sz="0" w:space="0" w:color="auto"/>
      </w:divBdr>
    </w:div>
    <w:div w:id="862671633">
      <w:bodyDiv w:val="1"/>
      <w:marLeft w:val="0"/>
      <w:marRight w:val="0"/>
      <w:marTop w:val="0"/>
      <w:marBottom w:val="0"/>
      <w:divBdr>
        <w:top w:val="none" w:sz="0" w:space="0" w:color="auto"/>
        <w:left w:val="none" w:sz="0" w:space="0" w:color="auto"/>
        <w:bottom w:val="none" w:sz="0" w:space="0" w:color="auto"/>
        <w:right w:val="none" w:sz="0" w:space="0" w:color="auto"/>
      </w:divBdr>
    </w:div>
    <w:div w:id="1007363394">
      <w:bodyDiv w:val="1"/>
      <w:marLeft w:val="0"/>
      <w:marRight w:val="0"/>
      <w:marTop w:val="0"/>
      <w:marBottom w:val="0"/>
      <w:divBdr>
        <w:top w:val="none" w:sz="0" w:space="0" w:color="auto"/>
        <w:left w:val="none" w:sz="0" w:space="0" w:color="auto"/>
        <w:bottom w:val="none" w:sz="0" w:space="0" w:color="auto"/>
        <w:right w:val="none" w:sz="0" w:space="0" w:color="auto"/>
      </w:divBdr>
    </w:div>
    <w:div w:id="1040789861">
      <w:bodyDiv w:val="1"/>
      <w:marLeft w:val="0"/>
      <w:marRight w:val="0"/>
      <w:marTop w:val="0"/>
      <w:marBottom w:val="0"/>
      <w:divBdr>
        <w:top w:val="none" w:sz="0" w:space="0" w:color="auto"/>
        <w:left w:val="none" w:sz="0" w:space="0" w:color="auto"/>
        <w:bottom w:val="none" w:sz="0" w:space="0" w:color="auto"/>
        <w:right w:val="none" w:sz="0" w:space="0" w:color="auto"/>
      </w:divBdr>
    </w:div>
    <w:div w:id="1140268482">
      <w:bodyDiv w:val="1"/>
      <w:marLeft w:val="0"/>
      <w:marRight w:val="0"/>
      <w:marTop w:val="0"/>
      <w:marBottom w:val="0"/>
      <w:divBdr>
        <w:top w:val="none" w:sz="0" w:space="0" w:color="auto"/>
        <w:left w:val="none" w:sz="0" w:space="0" w:color="auto"/>
        <w:bottom w:val="none" w:sz="0" w:space="0" w:color="auto"/>
        <w:right w:val="none" w:sz="0" w:space="0" w:color="auto"/>
      </w:divBdr>
    </w:div>
    <w:div w:id="1392387937">
      <w:bodyDiv w:val="1"/>
      <w:marLeft w:val="0"/>
      <w:marRight w:val="0"/>
      <w:marTop w:val="0"/>
      <w:marBottom w:val="0"/>
      <w:divBdr>
        <w:top w:val="none" w:sz="0" w:space="0" w:color="auto"/>
        <w:left w:val="none" w:sz="0" w:space="0" w:color="auto"/>
        <w:bottom w:val="none" w:sz="0" w:space="0" w:color="auto"/>
        <w:right w:val="none" w:sz="0" w:space="0" w:color="auto"/>
      </w:divBdr>
    </w:div>
    <w:div w:id="1608653317">
      <w:bodyDiv w:val="1"/>
      <w:marLeft w:val="0"/>
      <w:marRight w:val="0"/>
      <w:marTop w:val="0"/>
      <w:marBottom w:val="0"/>
      <w:divBdr>
        <w:top w:val="none" w:sz="0" w:space="0" w:color="auto"/>
        <w:left w:val="none" w:sz="0" w:space="0" w:color="auto"/>
        <w:bottom w:val="none" w:sz="0" w:space="0" w:color="auto"/>
        <w:right w:val="none" w:sz="0" w:space="0" w:color="auto"/>
      </w:divBdr>
    </w:div>
    <w:div w:id="1664963823">
      <w:bodyDiv w:val="1"/>
      <w:marLeft w:val="0"/>
      <w:marRight w:val="0"/>
      <w:marTop w:val="0"/>
      <w:marBottom w:val="0"/>
      <w:divBdr>
        <w:top w:val="none" w:sz="0" w:space="0" w:color="auto"/>
        <w:left w:val="none" w:sz="0" w:space="0" w:color="auto"/>
        <w:bottom w:val="none" w:sz="0" w:space="0" w:color="auto"/>
        <w:right w:val="none" w:sz="0" w:space="0" w:color="auto"/>
      </w:divBdr>
    </w:div>
    <w:div w:id="1812937484">
      <w:bodyDiv w:val="1"/>
      <w:marLeft w:val="0"/>
      <w:marRight w:val="0"/>
      <w:marTop w:val="0"/>
      <w:marBottom w:val="0"/>
      <w:divBdr>
        <w:top w:val="none" w:sz="0" w:space="0" w:color="auto"/>
        <w:left w:val="none" w:sz="0" w:space="0" w:color="auto"/>
        <w:bottom w:val="none" w:sz="0" w:space="0" w:color="auto"/>
        <w:right w:val="none" w:sz="0" w:space="0" w:color="auto"/>
      </w:divBdr>
    </w:div>
    <w:div w:id="1937010486">
      <w:bodyDiv w:val="1"/>
      <w:marLeft w:val="0"/>
      <w:marRight w:val="0"/>
      <w:marTop w:val="0"/>
      <w:marBottom w:val="0"/>
      <w:divBdr>
        <w:top w:val="none" w:sz="0" w:space="0" w:color="auto"/>
        <w:left w:val="none" w:sz="0" w:space="0" w:color="auto"/>
        <w:bottom w:val="none" w:sz="0" w:space="0" w:color="auto"/>
        <w:right w:val="none" w:sz="0" w:space="0" w:color="auto"/>
      </w:divBdr>
    </w:div>
    <w:div w:id="19958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8DAD-0647-40BE-B602-7F83A2B1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6</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宇呈 顏</dc:creator>
  <cp:keywords/>
  <dc:description/>
  <cp:lastModifiedBy>宇呈 顏</cp:lastModifiedBy>
  <cp:revision>185</cp:revision>
  <dcterms:created xsi:type="dcterms:W3CDTF">2024-03-01T10:10:00Z</dcterms:created>
  <dcterms:modified xsi:type="dcterms:W3CDTF">2024-04-27T12:48:00Z</dcterms:modified>
</cp:coreProperties>
</file>